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CARDIOLOGIA E NEURODIVERSIDADE: O CUIDADO INTEGRAL À MULHER AUTISTA NA FASE ADULTA.</w:t>
      </w:r>
    </w:p>
    <w:p w:rsidR="00000000" w:rsidDel="00000000" w:rsidP="00000000" w:rsidRDefault="00000000" w:rsidRPr="00000000" w14:paraId="00000002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Renata Larissa Gomes Melo</w:t>
      </w:r>
      <w:r w:rsidDel="00000000" w:rsidR="00000000" w:rsidRPr="00000000">
        <w:rPr>
          <w:sz w:val="20"/>
          <w:szCs w:val="20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,6</w:t>
      </w:r>
      <w:r w:rsidDel="00000000" w:rsidR="00000000" w:rsidRPr="00000000">
        <w:rPr>
          <w:b w:val="1"/>
          <w:sz w:val="20"/>
          <w:szCs w:val="20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Celina Vitória Matias Oliveira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Eliz Natielly da Silva Cardoso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; Keyssiane Michelle Marques Santos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; Letícia Chaves Cardoso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sz w:val="20"/>
          <w:szCs w:val="20"/>
          <w:rtl w:val="0"/>
        </w:rPr>
        <w:t xml:space="preserve">; Francisco Joilsom Carvalho Saraiva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1,2,3,4,5,6</w:t>
      </w:r>
      <w:r w:rsidDel="00000000" w:rsidR="00000000" w:rsidRPr="00000000">
        <w:rPr>
          <w:sz w:val="18"/>
          <w:szCs w:val="18"/>
          <w:rtl w:val="0"/>
        </w:rPr>
        <w:t xml:space="preserve">Centro Universitário de Maceió - Unima/Afya; </w:t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renatamelo294@gmail.com</w:t>
      </w:r>
    </w:p>
    <w:p w:rsidR="00000000" w:rsidDel="00000000" w:rsidP="00000000" w:rsidRDefault="00000000" w:rsidRPr="00000000" w14:paraId="00000005">
      <w:pPr>
        <w:spacing w:line="240" w:lineRule="auto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ind w:hanging="283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Introdução:</w:t>
      </w:r>
      <w:r w:rsidDel="00000000" w:rsidR="00000000" w:rsidRPr="00000000">
        <w:rPr>
          <w:sz w:val="22"/>
          <w:szCs w:val="22"/>
          <w:rtl w:val="0"/>
        </w:rPr>
        <w:t xml:space="preserve"> O cuidado cardiológico da mulher autista adulta ainda representa um obstáculo a ser superado, o que dificulta o acesso ao diagnóstico e ao acompanhamento adequado. Nesse sentido, compreender a interface entre autismo e doenças cardiovasculares é fundamental para subsidiar práticas clínicas mais assertivas.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Objetivos:</w:t>
      </w:r>
      <w:r w:rsidDel="00000000" w:rsidR="00000000" w:rsidRPr="00000000">
        <w:rPr>
          <w:sz w:val="22"/>
          <w:szCs w:val="22"/>
          <w:rtl w:val="0"/>
        </w:rPr>
        <w:t xml:space="preserve"> Visa-se apresentar fatores que contribuem para a falta de acessibilidade ao cuidado cardiológico de mulheres autistas, com ênfase na barreira comunicacional, na relação entre autismo e doenças cardiovasculares, além de propor estratégias que favoreçam a oferta de um cuidado integral e inclusivo.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Metodologia:</w:t>
      </w:r>
      <w:r w:rsidDel="00000000" w:rsidR="00000000" w:rsidRPr="00000000">
        <w:rPr>
          <w:sz w:val="22"/>
          <w:szCs w:val="22"/>
          <w:rtl w:val="0"/>
        </w:rPr>
        <w:t xml:space="preserve"> Realizou-se uma revisão narrativa da literatura nas bases PubMed, PubMed Central e SciELO, além de documentos institucionais, utilizando a estratégia de busca “Autism Spectrum Disorder” AND “Cardiovascular Diseases” AND “Women”. Identificaram-se dez artigos, dos quais seis foram incluídos por relevância ao tema. As fontes abordam a relação entre saúde mental e risco cardiovascular e estratégias para superar barreiras no atendimento, com ênfase em práticas comunicacionais adaptadas às necessidades das pacientes.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Resultados:</w:t>
      </w:r>
      <w:r w:rsidDel="00000000" w:rsidR="00000000" w:rsidRPr="00000000">
        <w:rPr>
          <w:sz w:val="22"/>
          <w:szCs w:val="22"/>
          <w:rtl w:val="0"/>
        </w:rPr>
        <w:t xml:space="preserve"> Evidenciou-se que a prevalência de doenças cardiovasculares em mulheres autistas está associada à falta de acessibilidade comunicacional e hospitalar, o que causa prejuízos à saúde mental e contribui com o agravo de problemas cardiológicos.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Conclusões:</w:t>
      </w:r>
      <w:r w:rsidDel="00000000" w:rsidR="00000000" w:rsidRPr="00000000">
        <w:rPr>
          <w:sz w:val="22"/>
          <w:szCs w:val="22"/>
          <w:rtl w:val="0"/>
        </w:rPr>
        <w:t xml:space="preserve"> Portanto, a capacitação profissional e as estratégias inclusivas são essenciais para promover uma cardiologia humanizada e garantir o cuidado integral à mulher autista adulta.</w:t>
      </w:r>
    </w:p>
    <w:p w:rsidR="00000000" w:rsidDel="00000000" w:rsidP="00000000" w:rsidRDefault="00000000" w:rsidRPr="00000000" w14:paraId="00000007">
      <w:pPr>
        <w:spacing w:after="160" w:line="240" w:lineRule="auto"/>
        <w:ind w:hanging="283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Palavras-chave: </w:t>
      </w:r>
      <w:r w:rsidDel="00000000" w:rsidR="00000000" w:rsidRPr="00000000">
        <w:rPr>
          <w:sz w:val="22"/>
          <w:szCs w:val="22"/>
          <w:rtl w:val="0"/>
        </w:rPr>
        <w:t xml:space="preserve">Mulher autista. Cardiologia. Neurodiversidade</w:t>
      </w:r>
    </w:p>
    <w:p w:rsidR="00000000" w:rsidDel="00000000" w:rsidP="00000000" w:rsidRDefault="00000000" w:rsidRPr="00000000" w14:paraId="00000008">
      <w:pPr>
        <w:spacing w:after="160" w:line="240" w:lineRule="auto"/>
        <w:ind w:hanging="283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09">
      <w:pPr>
        <w:spacing w:line="240" w:lineRule="auto"/>
        <w:ind w:left="-283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AMERICAN HEART ASSOCIATION. 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New $2 million research initiative will study heart and brain health in people with autism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Dallas, 30 abr. 2024. Disponível em: https://newsroom.heart.org/news/new-2-million-research-initiative-will-study-heart-and-brain-health-in-people-with-autism. Acesso em: 12 set. 2025.</w:t>
      </w:r>
    </w:p>
    <w:p w:rsidR="00000000" w:rsidDel="00000000" w:rsidP="00000000" w:rsidRDefault="00000000" w:rsidRPr="00000000" w14:paraId="0000000A">
      <w:pPr>
        <w:spacing w:line="240" w:lineRule="auto"/>
        <w:ind w:left="-283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283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DAWALT, Lauren S. 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Health profiles of adults with autism spectrum disorder: differences between men and women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Autism Research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v. 14, n. 10, p. 2249–2258, 2021. DOI: https://doi.org/10.1002/aur.2563. Disponível em: https://www.ncbi.nlm.nih.gov/pmc/articles/PMC8592037/. Acesso em: 13 set. 2025.</w:t>
      </w:r>
    </w:p>
    <w:p w:rsidR="00000000" w:rsidDel="00000000" w:rsidP="00000000" w:rsidRDefault="00000000" w:rsidRPr="00000000" w14:paraId="0000000C">
      <w:pPr>
        <w:spacing w:line="240" w:lineRule="auto"/>
        <w:ind w:left="-283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ind w:left="-283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NATIONAL INSTITUTE OF MENTAL HEALTH (NIMH). Autism and congenital heart disease share underlying molecular network.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Bethesda: NIMH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17 mar. 2022. Disponível em: </w:t>
      </w:r>
      <w:hyperlink r:id="rId7">
        <w:r w:rsidDel="00000000" w:rsidR="00000000" w:rsidRPr="00000000">
          <w:rPr>
            <w:color w:val="000000"/>
            <w:sz w:val="22"/>
            <w:szCs w:val="22"/>
            <w:u w:val="single"/>
            <w:rtl w:val="0"/>
          </w:rPr>
          <w:t xml:space="preserve">https://www.nimh.nih.gov/news/science-updates/2022/autism-and-congenital-heart-disease-share-underlying-molecular-network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. Acesso em: 12 set. 2025.</w:t>
      </w:r>
    </w:p>
    <w:p w:rsidR="00000000" w:rsidDel="00000000" w:rsidP="00000000" w:rsidRDefault="00000000" w:rsidRPr="00000000" w14:paraId="0000000E">
      <w:pPr>
        <w:spacing w:line="240" w:lineRule="auto"/>
        <w:ind w:left="-283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TRUNDLE, Grace; CHESTER, Verity. Put autistic women and girls at the heart: exploring the experiences of autistic women during diagnostic assessments in the UK. Advances in Autism, Vol. 11, n. 2, 2024. DOI: 10.1108/AIA-08-2024-0055. Acesso em: 12 set. 2025.</w:t>
      </w:r>
    </w:p>
    <w:p w:rsidR="00000000" w:rsidDel="00000000" w:rsidP="00000000" w:rsidRDefault="00000000" w:rsidRPr="00000000" w14:paraId="0000000F">
      <w:pPr>
        <w:spacing w:line="240" w:lineRule="auto"/>
        <w:ind w:left="-283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BISHOP, Lauren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et al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Cardiovascular Disease Risk Factors in Autistic Adults: The Impact of Sleep Quality and Antipsychotic Medication Use.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Autism Research,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v. 16, n. 3, p. 569-579, 2022. DOI: 10.1002/aur.2872. Acesso em: 12 set. 2025.</w:t>
      </w:r>
    </w:p>
    <w:p w:rsidR="00000000" w:rsidDel="00000000" w:rsidP="00000000" w:rsidRDefault="00000000" w:rsidRPr="00000000" w14:paraId="00000011">
      <w:pPr>
        <w:spacing w:line="240" w:lineRule="auto"/>
        <w:ind w:left="-283"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283" w:firstLine="0"/>
        <w:jc w:val="left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TV BRASIL. Método Dhaca facilita a comunicação de crianças com TEA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. Repórter Brasil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19 dez. 2023. Disponível em: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color w:val="000000"/>
            <w:sz w:val="22"/>
            <w:szCs w:val="22"/>
            <w:u w:val="single"/>
            <w:rtl w:val="0"/>
          </w:rPr>
          <w:t xml:space="preserve">https://tvbrasil.ebc.com.br/reporter-brasil/2023/12/metodo-dhaca-facilita-comunicacao-de-criancas-com-tea</w:t>
        </w:r>
      </w:hyperlink>
      <w:r w:rsidDel="00000000" w:rsidR="00000000" w:rsidRPr="00000000">
        <w:rPr>
          <w:color w:val="000000"/>
          <w:sz w:val="22"/>
          <w:szCs w:val="22"/>
          <w:rtl w:val="0"/>
        </w:rPr>
        <w:t xml:space="preserve">. Acesso em: 13 set. 2025.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1906" w:w="8419" w:orient="portrait"/>
      <w:pgMar w:bottom="567" w:top="567" w:left="567" w:right="567" w:header="28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6705.0" w:type="dxa"/>
      <w:jc w:val="left"/>
      <w:tblLayout w:type="fixed"/>
      <w:tblLook w:val="0600"/>
    </w:tblPr>
    <w:tblGrid>
      <w:gridCol w:w="2235"/>
      <w:gridCol w:w="2235"/>
      <w:gridCol w:w="2235"/>
      <w:tblGridChange w:id="0">
        <w:tblGrid>
          <w:gridCol w:w="2235"/>
          <w:gridCol w:w="2235"/>
          <w:gridCol w:w="22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-115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4678" l="0" r="0" t="18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Educação em Saúde: Percepção de Profissionais atuantes na Atenção Básica à Saúde de um município paraibano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mh.nih.gov/news/science-updates/2022/autism-and-congenital-heart-disease-share-underlying-molecular-network?utm_source=chatgpt.com" TargetMode="External"/><Relationship Id="rId8" Type="http://schemas.openxmlformats.org/officeDocument/2006/relationships/hyperlink" Target="https://tvbrasil.ebc.com.br/reporter-brasil/2023/12/metodo-dhaca-facilita-comunicacao-de-criancas-com-tea?utm_source=chatgp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x8nQiPAPFfDhphOrepas+OuNVA==">CgMxLjA4AHIhMUl0VzZZeU9ENldqQzlaX3ZTUEVrY3dkZURXQ3h1Q0Vk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