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55" w:rsidRDefault="00ED1371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 w:rsidRPr="00AF2A50">
        <w:rPr>
          <w:b/>
          <w:sz w:val="24"/>
          <w:szCs w:val="24"/>
          <w:highlight w:val="white"/>
        </w:rPr>
        <w:t xml:space="preserve">TÍTULO: </w:t>
      </w:r>
      <w:r w:rsidRPr="00AF2A50">
        <w:rPr>
          <w:sz w:val="24"/>
          <w:szCs w:val="24"/>
          <w:highlight w:val="white"/>
        </w:rPr>
        <w:t xml:space="preserve">Uso de </w:t>
      </w:r>
      <w:proofErr w:type="spellStart"/>
      <w:r w:rsidRPr="00AF2A50">
        <w:rPr>
          <w:sz w:val="24"/>
          <w:szCs w:val="24"/>
          <w:highlight w:val="white"/>
        </w:rPr>
        <w:t>Beta-Bloqueadores</w:t>
      </w:r>
      <w:proofErr w:type="spellEnd"/>
      <w:r w:rsidRPr="00AF2A50">
        <w:rPr>
          <w:sz w:val="24"/>
          <w:szCs w:val="24"/>
          <w:highlight w:val="white"/>
        </w:rPr>
        <w:t xml:space="preserve"> no manejo da Insuficiência Cardíaca com Fração de Ejeção Preservada</w:t>
      </w:r>
    </w:p>
    <w:p w:rsidR="0009210A" w:rsidRDefault="0009210A" w:rsidP="0009210A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</w:p>
    <w:p w:rsidR="00E35AB5" w:rsidRPr="0009210A" w:rsidRDefault="0009210A" w:rsidP="0009210A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AUTORES: </w:t>
      </w:r>
      <w:proofErr w:type="gramStart"/>
      <w:r w:rsidR="00E35AB5">
        <w:rPr>
          <w:sz w:val="24"/>
          <w:szCs w:val="24"/>
          <w:highlight w:val="white"/>
        </w:rPr>
        <w:t xml:space="preserve">Tiago Mansur Kobbaz </w:t>
      </w:r>
      <w:r w:rsidR="00BC1F3B">
        <w:rPr>
          <w:sz w:val="24"/>
          <w:szCs w:val="24"/>
          <w:highlight w:val="white"/>
        </w:rPr>
        <w:t>-</w:t>
      </w:r>
      <w:r w:rsidR="00E35AB5">
        <w:rPr>
          <w:sz w:val="24"/>
          <w:szCs w:val="24"/>
          <w:highlight w:val="white"/>
        </w:rPr>
        <w:t xml:space="preserve"> Fundação Técnico Educacional</w:t>
      </w:r>
      <w:proofErr w:type="gramEnd"/>
      <w:r w:rsidR="00E35AB5">
        <w:rPr>
          <w:sz w:val="24"/>
          <w:szCs w:val="24"/>
          <w:highlight w:val="white"/>
        </w:rPr>
        <w:t xml:space="preserve"> Souza Marques</w:t>
      </w:r>
    </w:p>
    <w:p w:rsidR="00E35AB5" w:rsidRDefault="00E35AB5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Bianca Vianna Pedrosa - </w:t>
      </w:r>
      <w:r w:rsidR="00BC1F3B">
        <w:rPr>
          <w:sz w:val="24"/>
          <w:szCs w:val="24"/>
          <w:highlight w:val="white"/>
        </w:rPr>
        <w:t>Fundação Técnico Educacional</w:t>
      </w:r>
      <w:proofErr w:type="gramEnd"/>
      <w:r w:rsidR="00BC1F3B">
        <w:rPr>
          <w:sz w:val="24"/>
          <w:szCs w:val="24"/>
          <w:highlight w:val="white"/>
        </w:rPr>
        <w:t xml:space="preserve"> Souza Marques</w:t>
      </w:r>
    </w:p>
    <w:p w:rsidR="00BC1F3B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Natália Maciel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BC1F3B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spellStart"/>
      <w:proofErr w:type="gramStart"/>
      <w:r>
        <w:rPr>
          <w:sz w:val="24"/>
          <w:szCs w:val="24"/>
          <w:highlight w:val="white"/>
        </w:rPr>
        <w:t>Kaique</w:t>
      </w:r>
      <w:proofErr w:type="spellEnd"/>
      <w:r>
        <w:rPr>
          <w:sz w:val="24"/>
          <w:szCs w:val="24"/>
          <w:highlight w:val="white"/>
        </w:rPr>
        <w:t xml:space="preserve"> Marques Lima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BC1F3B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Deborah Braga da Cunha - Fundação Técnico Educacional Souza Marques</w:t>
      </w:r>
    </w:p>
    <w:p w:rsidR="00BC1F3B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Mariana Ribeiro </w:t>
      </w:r>
      <w:proofErr w:type="spellStart"/>
      <w:r>
        <w:rPr>
          <w:sz w:val="24"/>
          <w:szCs w:val="24"/>
          <w:highlight w:val="white"/>
        </w:rPr>
        <w:t>Maisonnette</w:t>
      </w:r>
      <w:proofErr w:type="spellEnd"/>
      <w:r>
        <w:rPr>
          <w:sz w:val="24"/>
          <w:szCs w:val="24"/>
          <w:highlight w:val="white"/>
        </w:rPr>
        <w:t xml:space="preserve"> - Fundação Técnico Educacional Souza Marques</w:t>
      </w:r>
    </w:p>
    <w:p w:rsidR="00BC1F3B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Marina Moreira de Moura - Fundação Técnico Educacional Souza Marques</w:t>
      </w:r>
    </w:p>
    <w:p w:rsidR="00BC1F3B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Lilian Soares da Costa - Fundação Técnico Educacional Souza Marques</w:t>
      </w:r>
    </w:p>
    <w:p w:rsidR="00BC1F3B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</w:p>
    <w:p w:rsidR="00BC1F3B" w:rsidRDefault="0009210A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  <w:highlight w:val="white"/>
        </w:rPr>
        <w:t xml:space="preserve">PALAVRAS-CHAVE: </w:t>
      </w:r>
      <w:r w:rsidRPr="00AF2A50">
        <w:rPr>
          <w:sz w:val="24"/>
          <w:szCs w:val="24"/>
          <w:highlight w:val="white"/>
        </w:rPr>
        <w:t>“insuficiência cardíaca”, insuficiência cardíaca com fração de ejeção preservada”</w:t>
      </w:r>
      <w:proofErr w:type="gramEnd"/>
      <w:r w:rsidRPr="00AF2A50">
        <w:rPr>
          <w:sz w:val="24"/>
          <w:szCs w:val="24"/>
          <w:highlight w:val="white"/>
        </w:rPr>
        <w:t xml:space="preserve"> “</w:t>
      </w:r>
      <w:proofErr w:type="spellStart"/>
      <w:r w:rsidRPr="00AF2A50">
        <w:rPr>
          <w:sz w:val="24"/>
          <w:szCs w:val="24"/>
          <w:highlight w:val="white"/>
        </w:rPr>
        <w:t>descompensação</w:t>
      </w:r>
      <w:proofErr w:type="spellEnd"/>
      <w:r w:rsidRPr="00AF2A50">
        <w:rPr>
          <w:sz w:val="24"/>
          <w:szCs w:val="24"/>
          <w:highlight w:val="white"/>
        </w:rPr>
        <w:t xml:space="preserve"> cardíaca”, “volume sistólico”, “fração de ejeção ventricular”</w:t>
      </w:r>
      <w:r>
        <w:rPr>
          <w:sz w:val="24"/>
          <w:szCs w:val="24"/>
          <w:highlight w:val="white"/>
        </w:rPr>
        <w:t xml:space="preserve"> e</w:t>
      </w:r>
      <w:r w:rsidRPr="00AF2A50">
        <w:rPr>
          <w:sz w:val="24"/>
          <w:szCs w:val="24"/>
          <w:highlight w:val="white"/>
        </w:rPr>
        <w:t xml:space="preserve"> “</w:t>
      </w:r>
      <w:proofErr w:type="spellStart"/>
      <w:r w:rsidRPr="00AF2A50">
        <w:rPr>
          <w:sz w:val="24"/>
          <w:szCs w:val="24"/>
          <w:highlight w:val="white"/>
        </w:rPr>
        <w:t>beta-bloqueador</w:t>
      </w:r>
      <w:proofErr w:type="spellEnd"/>
      <w:r w:rsidRPr="00AF2A50">
        <w:rPr>
          <w:sz w:val="24"/>
          <w:szCs w:val="24"/>
          <w:highlight w:val="white"/>
        </w:rPr>
        <w:t>”</w:t>
      </w:r>
      <w:proofErr w:type="gramStart"/>
    </w:p>
    <w:p w:rsidR="00BC1F3B" w:rsidRPr="00AF2A50" w:rsidRDefault="00BC1F3B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End"/>
    </w:p>
    <w:p w:rsidR="00414D55" w:rsidRPr="00ED1371" w:rsidRDefault="00ED1371" w:rsidP="0009210A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 w:rsidRPr="00AF2A50">
        <w:rPr>
          <w:b/>
          <w:sz w:val="24"/>
          <w:szCs w:val="24"/>
          <w:highlight w:val="white"/>
        </w:rPr>
        <w:t xml:space="preserve">INTRODUÇÃO: </w:t>
      </w:r>
      <w:r w:rsidRPr="00AF2A50">
        <w:rPr>
          <w:sz w:val="24"/>
          <w:szCs w:val="24"/>
        </w:rPr>
        <w:t>A insuficiência cardíaca (IC) é uma das principais doenças cardiovasculares com impacto na mortalidade e qualidade de vida</w:t>
      </w:r>
      <w:r w:rsidRPr="00AF2A50">
        <w:rPr>
          <w:rFonts w:eastAsia="Arial Unicode MS"/>
          <w:sz w:val="24"/>
          <w:szCs w:val="24"/>
        </w:rPr>
        <w:t>. A fração de ejeção (FE) do ventrículo esquerdo (VE) classifica a IC em três grupos: fração de ejeção reduzida &lt;40% (</w:t>
      </w:r>
      <w:proofErr w:type="spellStart"/>
      <w:proofErr w:type="gramStart"/>
      <w:r w:rsidRPr="00AF2A50">
        <w:rPr>
          <w:rFonts w:eastAsia="Arial Unicode MS"/>
          <w:sz w:val="24"/>
          <w:szCs w:val="24"/>
        </w:rPr>
        <w:t>ICFEr</w:t>
      </w:r>
      <w:proofErr w:type="spellEnd"/>
      <w:proofErr w:type="gramEnd"/>
      <w:r w:rsidRPr="00AF2A50">
        <w:rPr>
          <w:rFonts w:eastAsia="Arial Unicode MS"/>
          <w:sz w:val="24"/>
          <w:szCs w:val="24"/>
        </w:rPr>
        <w:t>), intermédia entre 40-49% (</w:t>
      </w:r>
      <w:proofErr w:type="spellStart"/>
      <w:r w:rsidRPr="00AF2A50">
        <w:rPr>
          <w:rFonts w:eastAsia="Arial Unicode MS"/>
          <w:sz w:val="24"/>
          <w:szCs w:val="24"/>
        </w:rPr>
        <w:t>ICFEi</w:t>
      </w:r>
      <w:proofErr w:type="spellEnd"/>
      <w:r w:rsidRPr="00AF2A50">
        <w:rPr>
          <w:rFonts w:eastAsia="Arial Unicode MS"/>
          <w:sz w:val="24"/>
          <w:szCs w:val="24"/>
        </w:rPr>
        <w:t>) e preservada ≥50% (</w:t>
      </w:r>
      <w:proofErr w:type="spellStart"/>
      <w:r w:rsidRPr="00AF2A50">
        <w:rPr>
          <w:rFonts w:eastAsia="Arial Unicode MS"/>
          <w:sz w:val="24"/>
          <w:szCs w:val="24"/>
        </w:rPr>
        <w:t>ICFEp</w:t>
      </w:r>
      <w:proofErr w:type="spellEnd"/>
      <w:r w:rsidRPr="00AF2A50">
        <w:rPr>
          <w:rFonts w:eastAsia="Arial Unicode MS"/>
          <w:sz w:val="24"/>
          <w:szCs w:val="24"/>
        </w:rPr>
        <w:t>)</w:t>
      </w:r>
      <w:r w:rsidRPr="00AF2A50">
        <w:rPr>
          <w:sz w:val="24"/>
          <w:szCs w:val="24"/>
        </w:rPr>
        <w:t xml:space="preserve">. Dentre os pacientes com IC, 50% têm </w:t>
      </w:r>
      <w:proofErr w:type="spellStart"/>
      <w:proofErr w:type="gramStart"/>
      <w:r w:rsidRPr="00AF2A50">
        <w:rPr>
          <w:sz w:val="24"/>
          <w:szCs w:val="24"/>
        </w:rPr>
        <w:t>ICFEp</w:t>
      </w:r>
      <w:proofErr w:type="spellEnd"/>
      <w:proofErr w:type="gramEnd"/>
      <w:r w:rsidRPr="00AF2A50">
        <w:rPr>
          <w:sz w:val="24"/>
          <w:szCs w:val="24"/>
        </w:rPr>
        <w:t xml:space="preserve">, sendo estes o de manejo mais desafiante devido à heterogeneidade clínica e multiplicidade de diagnósticos diferenciais. Por essa razão, a </w:t>
      </w:r>
      <w:proofErr w:type="spellStart"/>
      <w:r w:rsidRPr="00AF2A50">
        <w:rPr>
          <w:i/>
          <w:sz w:val="24"/>
          <w:szCs w:val="24"/>
        </w:rPr>
        <w:t>European</w:t>
      </w:r>
      <w:proofErr w:type="spellEnd"/>
      <w:r w:rsidRPr="00AF2A50">
        <w:rPr>
          <w:i/>
          <w:sz w:val="24"/>
          <w:szCs w:val="24"/>
        </w:rPr>
        <w:t xml:space="preserve"> </w:t>
      </w:r>
      <w:proofErr w:type="spellStart"/>
      <w:r w:rsidRPr="00AF2A50">
        <w:rPr>
          <w:i/>
          <w:sz w:val="24"/>
          <w:szCs w:val="24"/>
        </w:rPr>
        <w:t>Society</w:t>
      </w:r>
      <w:proofErr w:type="spellEnd"/>
      <w:r w:rsidRPr="00AF2A50">
        <w:rPr>
          <w:i/>
          <w:sz w:val="24"/>
          <w:szCs w:val="24"/>
        </w:rPr>
        <w:t xml:space="preserve"> </w:t>
      </w:r>
      <w:proofErr w:type="spellStart"/>
      <w:r w:rsidRPr="00AF2A50">
        <w:rPr>
          <w:i/>
          <w:sz w:val="24"/>
          <w:szCs w:val="24"/>
        </w:rPr>
        <w:t>of</w:t>
      </w:r>
      <w:proofErr w:type="spellEnd"/>
      <w:r w:rsidRPr="00AF2A50">
        <w:rPr>
          <w:i/>
          <w:sz w:val="24"/>
          <w:szCs w:val="24"/>
        </w:rPr>
        <w:t xml:space="preserve"> </w:t>
      </w:r>
      <w:proofErr w:type="spellStart"/>
      <w:r w:rsidRPr="00AF2A50">
        <w:rPr>
          <w:i/>
          <w:sz w:val="24"/>
          <w:szCs w:val="24"/>
        </w:rPr>
        <w:t>Cardiology</w:t>
      </w:r>
      <w:proofErr w:type="spellEnd"/>
      <w:r w:rsidRPr="00AF2A50">
        <w:rPr>
          <w:rFonts w:eastAsia="Arial Unicode MS"/>
          <w:sz w:val="24"/>
          <w:szCs w:val="24"/>
        </w:rPr>
        <w:t>, determina três critérios para o auxílio diagnóstico desses pacientes: sintomas e sinais de IC, FE do VE ≥ 50%, elevação de peptídeos natriuréticos e doença cardíaca estrutural relevante e/ou disfunção diastólica</w:t>
      </w:r>
      <w:r w:rsidRPr="00AF2A50">
        <w:rPr>
          <w:sz w:val="24"/>
          <w:szCs w:val="24"/>
        </w:rPr>
        <w:t xml:space="preserve">. Embora muitos tratamentos para </w:t>
      </w:r>
      <w:proofErr w:type="spellStart"/>
      <w:proofErr w:type="gramStart"/>
      <w:r w:rsidRPr="00AF2A50">
        <w:rPr>
          <w:sz w:val="24"/>
          <w:szCs w:val="24"/>
        </w:rPr>
        <w:t>ICFEp</w:t>
      </w:r>
      <w:proofErr w:type="spellEnd"/>
      <w:proofErr w:type="gramEnd"/>
      <w:r w:rsidRPr="00AF2A50">
        <w:rPr>
          <w:sz w:val="24"/>
          <w:szCs w:val="24"/>
        </w:rPr>
        <w:t xml:space="preserve"> não tenham mostrado redução da </w:t>
      </w:r>
      <w:proofErr w:type="spellStart"/>
      <w:r w:rsidRPr="00AF2A50">
        <w:rPr>
          <w:sz w:val="24"/>
          <w:szCs w:val="24"/>
        </w:rPr>
        <w:t>morbimortalidade</w:t>
      </w:r>
      <w:proofErr w:type="spellEnd"/>
      <w:r w:rsidR="00EF3860" w:rsidRPr="00AF2A50">
        <w:rPr>
          <w:sz w:val="24"/>
          <w:szCs w:val="24"/>
        </w:rPr>
        <w:fldChar w:fldCharType="begin"/>
      </w:r>
      <w:r w:rsidR="00A579B7" w:rsidRPr="00AF2A50">
        <w:rPr>
          <w:sz w:val="24"/>
          <w:szCs w:val="24"/>
        </w:rPr>
        <w:instrText>HYPERLINK "https://www.zotero.org/google-docs/?OusErx" \h</w:instrText>
      </w:r>
      <w:r w:rsidR="00EF3860" w:rsidRPr="00AF2A50">
        <w:rPr>
          <w:sz w:val="24"/>
          <w:szCs w:val="24"/>
        </w:rPr>
        <w:fldChar w:fldCharType="end"/>
      </w:r>
      <w:r w:rsidRPr="00AF2A50">
        <w:rPr>
          <w:sz w:val="24"/>
          <w:szCs w:val="24"/>
        </w:rPr>
        <w:t xml:space="preserve">, opções terapêuticas como os </w:t>
      </w:r>
      <w:proofErr w:type="spellStart"/>
      <w:r w:rsidRPr="00AF2A50">
        <w:rPr>
          <w:sz w:val="24"/>
          <w:szCs w:val="24"/>
        </w:rPr>
        <w:t>beta-bloqueadores</w:t>
      </w:r>
      <w:proofErr w:type="spellEnd"/>
      <w:r w:rsidRPr="00AF2A50">
        <w:rPr>
          <w:sz w:val="24"/>
          <w:szCs w:val="24"/>
        </w:rPr>
        <w:t xml:space="preserve"> (BB) estão começando a contrariar esse fato. </w:t>
      </w:r>
      <w:r w:rsidR="00B63078" w:rsidRPr="00AF2A50">
        <w:rPr>
          <w:sz w:val="24"/>
          <w:szCs w:val="24"/>
        </w:rPr>
        <w:t>O objetivo do trabalho é realizar uma r</w:t>
      </w:r>
      <w:r w:rsidR="00B63078" w:rsidRPr="00AF2A50">
        <w:rPr>
          <w:sz w:val="24"/>
          <w:szCs w:val="24"/>
          <w:highlight w:val="white"/>
        </w:rPr>
        <w:t xml:space="preserve">evisão de literatura quanto a indicação dos BB no manejo da </w:t>
      </w:r>
      <w:proofErr w:type="spellStart"/>
      <w:proofErr w:type="gramStart"/>
      <w:r w:rsidR="00B63078" w:rsidRPr="00AF2A50">
        <w:rPr>
          <w:sz w:val="24"/>
          <w:szCs w:val="24"/>
          <w:highlight w:val="white"/>
        </w:rPr>
        <w:t>ICFEp</w:t>
      </w:r>
      <w:proofErr w:type="spellEnd"/>
      <w:proofErr w:type="gramEnd"/>
      <w:r w:rsidR="00B63078" w:rsidRPr="00AF2A50">
        <w:rPr>
          <w:sz w:val="24"/>
          <w:szCs w:val="24"/>
          <w:highlight w:val="white"/>
        </w:rPr>
        <w:t>.</w:t>
      </w:r>
      <w:r w:rsidRPr="00AF2A50">
        <w:rPr>
          <w:sz w:val="24"/>
          <w:szCs w:val="24"/>
          <w:highlight w:val="white"/>
        </w:rPr>
        <w:t xml:space="preserve"> </w:t>
      </w:r>
      <w:r w:rsidRPr="00AF2A50">
        <w:rPr>
          <w:b/>
          <w:sz w:val="24"/>
          <w:szCs w:val="24"/>
          <w:highlight w:val="white"/>
        </w:rPr>
        <w:t xml:space="preserve">MÉTODOS: </w:t>
      </w:r>
      <w:r w:rsidRPr="00AF2A50">
        <w:rPr>
          <w:sz w:val="24"/>
          <w:szCs w:val="24"/>
          <w:highlight w:val="white"/>
        </w:rPr>
        <w:t xml:space="preserve">Revisão bibliográfica de artigos científicos em português e inglês publicados entre 2005 e 2020 nas plataformas </w:t>
      </w:r>
      <w:proofErr w:type="spellStart"/>
      <w:r w:rsidRPr="00AF2A50">
        <w:rPr>
          <w:sz w:val="24"/>
          <w:szCs w:val="24"/>
          <w:highlight w:val="white"/>
        </w:rPr>
        <w:t>Scielo</w:t>
      </w:r>
      <w:proofErr w:type="spellEnd"/>
      <w:r w:rsidRPr="00AF2A50">
        <w:rPr>
          <w:sz w:val="24"/>
          <w:szCs w:val="24"/>
          <w:highlight w:val="white"/>
        </w:rPr>
        <w:t xml:space="preserve">, </w:t>
      </w:r>
      <w:proofErr w:type="spellStart"/>
      <w:r w:rsidRPr="00AF2A50">
        <w:rPr>
          <w:sz w:val="24"/>
          <w:szCs w:val="24"/>
          <w:highlight w:val="white"/>
        </w:rPr>
        <w:t>European</w:t>
      </w:r>
      <w:proofErr w:type="spellEnd"/>
      <w:r w:rsidRPr="00AF2A50">
        <w:rPr>
          <w:sz w:val="24"/>
          <w:szCs w:val="24"/>
          <w:highlight w:val="white"/>
        </w:rPr>
        <w:t xml:space="preserve"> </w:t>
      </w:r>
      <w:proofErr w:type="spellStart"/>
      <w:r w:rsidRPr="00AF2A50">
        <w:rPr>
          <w:sz w:val="24"/>
          <w:szCs w:val="24"/>
          <w:highlight w:val="white"/>
        </w:rPr>
        <w:t>Journal</w:t>
      </w:r>
      <w:proofErr w:type="spellEnd"/>
      <w:r w:rsidRPr="00AF2A50">
        <w:rPr>
          <w:sz w:val="24"/>
          <w:szCs w:val="24"/>
          <w:highlight w:val="white"/>
        </w:rPr>
        <w:t xml:space="preserve"> </w:t>
      </w:r>
      <w:proofErr w:type="spellStart"/>
      <w:r w:rsidRPr="00AF2A50">
        <w:rPr>
          <w:sz w:val="24"/>
          <w:szCs w:val="24"/>
          <w:highlight w:val="white"/>
        </w:rPr>
        <w:t>of</w:t>
      </w:r>
      <w:proofErr w:type="spellEnd"/>
      <w:r w:rsidRPr="00AF2A50">
        <w:rPr>
          <w:sz w:val="24"/>
          <w:szCs w:val="24"/>
          <w:highlight w:val="white"/>
        </w:rPr>
        <w:t xml:space="preserve"> </w:t>
      </w:r>
      <w:proofErr w:type="spellStart"/>
      <w:r w:rsidRPr="00AF2A50">
        <w:rPr>
          <w:sz w:val="24"/>
          <w:szCs w:val="24"/>
          <w:highlight w:val="white"/>
        </w:rPr>
        <w:t>Heart</w:t>
      </w:r>
      <w:proofErr w:type="spellEnd"/>
      <w:r w:rsidRPr="00AF2A50">
        <w:rPr>
          <w:sz w:val="24"/>
          <w:szCs w:val="24"/>
          <w:highlight w:val="white"/>
        </w:rPr>
        <w:t xml:space="preserve"> </w:t>
      </w:r>
      <w:proofErr w:type="spellStart"/>
      <w:r w:rsidRPr="00AF2A50">
        <w:rPr>
          <w:sz w:val="24"/>
          <w:szCs w:val="24"/>
          <w:highlight w:val="white"/>
        </w:rPr>
        <w:t>Failure</w:t>
      </w:r>
      <w:proofErr w:type="spellEnd"/>
      <w:r w:rsidRPr="00AF2A50">
        <w:rPr>
          <w:sz w:val="24"/>
          <w:szCs w:val="24"/>
          <w:highlight w:val="white"/>
        </w:rPr>
        <w:t xml:space="preserve">, Arquivos Brasileiro de Cardiologia e NEJM. </w:t>
      </w:r>
      <w:proofErr w:type="gramStart"/>
      <w:r w:rsidRPr="00AF2A50">
        <w:rPr>
          <w:sz w:val="24"/>
          <w:szCs w:val="24"/>
          <w:highlight w:val="white"/>
        </w:rPr>
        <w:t>Os descritores utilizados foram: “insuficiência cardíaca”, insuficiência cardíaca com fração de ejeção preservada”</w:t>
      </w:r>
      <w:proofErr w:type="gramEnd"/>
      <w:r w:rsidRPr="00AF2A50">
        <w:rPr>
          <w:sz w:val="24"/>
          <w:szCs w:val="24"/>
          <w:highlight w:val="white"/>
        </w:rPr>
        <w:t xml:space="preserve"> “descompensação cardíaca”, “volume sistólico”, “fração de ejeção ventricular”, “</w:t>
      </w:r>
      <w:proofErr w:type="spellStart"/>
      <w:r w:rsidRPr="00AF2A50">
        <w:rPr>
          <w:sz w:val="24"/>
          <w:szCs w:val="24"/>
          <w:highlight w:val="white"/>
        </w:rPr>
        <w:t>beta-bloqueador</w:t>
      </w:r>
      <w:proofErr w:type="spellEnd"/>
      <w:r w:rsidRPr="00AF2A50">
        <w:rPr>
          <w:sz w:val="24"/>
          <w:szCs w:val="24"/>
          <w:highlight w:val="white"/>
        </w:rPr>
        <w:t xml:space="preserve">” e equivalentes em inglês. </w:t>
      </w:r>
      <w:r w:rsidR="00B63078" w:rsidRPr="00AF2A50">
        <w:rPr>
          <w:b/>
          <w:sz w:val="24"/>
          <w:szCs w:val="24"/>
          <w:highlight w:val="white"/>
        </w:rPr>
        <w:t>DESENVOLVIMENTO</w:t>
      </w:r>
      <w:r w:rsidRPr="00AF2A50">
        <w:rPr>
          <w:b/>
          <w:sz w:val="24"/>
          <w:szCs w:val="24"/>
          <w:highlight w:val="white"/>
        </w:rPr>
        <w:t xml:space="preserve">: </w:t>
      </w:r>
      <w:r w:rsidRPr="00AF2A50">
        <w:rPr>
          <w:sz w:val="24"/>
          <w:szCs w:val="24"/>
          <w:highlight w:val="white"/>
        </w:rPr>
        <w:t xml:space="preserve">Os BB vêm demonstrando efeitos positivos no tratamento da </w:t>
      </w:r>
      <w:proofErr w:type="spellStart"/>
      <w:r w:rsidRPr="00AF2A50">
        <w:rPr>
          <w:sz w:val="24"/>
          <w:szCs w:val="24"/>
          <w:highlight w:val="white"/>
        </w:rPr>
        <w:t>ICFEp</w:t>
      </w:r>
      <w:proofErr w:type="spellEnd"/>
      <w:r w:rsidRPr="00AF2A50">
        <w:rPr>
          <w:sz w:val="24"/>
          <w:szCs w:val="24"/>
          <w:highlight w:val="white"/>
        </w:rPr>
        <w:t xml:space="preserve"> com redução em 31% de </w:t>
      </w:r>
      <w:r w:rsidRPr="00AF2A50">
        <w:rPr>
          <w:sz w:val="24"/>
          <w:szCs w:val="24"/>
          <w:highlight w:val="white"/>
        </w:rPr>
        <w:lastRenderedPageBreak/>
        <w:t xml:space="preserve">mortalidade, seja pelo controle da hipertensão arterial sistêmica (HAS), seja prevenção de arritmia e/ou isquemia  miocárdica. O </w:t>
      </w:r>
      <w:proofErr w:type="spellStart"/>
      <w:r w:rsidRPr="00AF2A50">
        <w:rPr>
          <w:sz w:val="24"/>
          <w:szCs w:val="24"/>
          <w:highlight w:val="white"/>
        </w:rPr>
        <w:t>metoprolol</w:t>
      </w:r>
      <w:proofErr w:type="spellEnd"/>
      <w:r w:rsidRPr="00AF2A50">
        <w:rPr>
          <w:sz w:val="24"/>
          <w:szCs w:val="24"/>
          <w:highlight w:val="white"/>
        </w:rPr>
        <w:t xml:space="preserve"> previne a hipertrofia ventricular esquerda e a progressão da disfunção diastólica, enquanto o </w:t>
      </w:r>
      <w:proofErr w:type="spellStart"/>
      <w:r w:rsidRPr="00AF2A50">
        <w:rPr>
          <w:sz w:val="24"/>
          <w:szCs w:val="24"/>
          <w:highlight w:val="white"/>
        </w:rPr>
        <w:t>bisoprolol</w:t>
      </w:r>
      <w:proofErr w:type="spellEnd"/>
      <w:r w:rsidRPr="00AF2A50">
        <w:rPr>
          <w:sz w:val="24"/>
          <w:szCs w:val="24"/>
          <w:highlight w:val="white"/>
        </w:rPr>
        <w:t xml:space="preserve"> diminui o estresse oxidativo que ocorre na IC e o </w:t>
      </w:r>
      <w:proofErr w:type="spellStart"/>
      <w:r w:rsidRPr="00AF2A50">
        <w:rPr>
          <w:sz w:val="24"/>
          <w:szCs w:val="24"/>
          <w:highlight w:val="white"/>
        </w:rPr>
        <w:t>carvedilol</w:t>
      </w:r>
      <w:proofErr w:type="spellEnd"/>
      <w:r w:rsidRPr="00AF2A50">
        <w:rPr>
          <w:sz w:val="24"/>
          <w:szCs w:val="24"/>
          <w:highlight w:val="white"/>
        </w:rPr>
        <w:t xml:space="preserve"> melhora os fluxos diastólicos entre as valvas atrioventriculares e a tolerância ao exercício físico. </w:t>
      </w:r>
      <w:r w:rsidR="00B63078" w:rsidRPr="00AF2A50">
        <w:rPr>
          <w:sz w:val="24"/>
          <w:szCs w:val="24"/>
          <w:highlight w:val="white"/>
        </w:rPr>
        <w:t>Diferentemente da mortalidade, o BB demonstraram não influenciar o tempo de hospitalização</w:t>
      </w:r>
      <w:r w:rsidRPr="00AF2A50">
        <w:rPr>
          <w:sz w:val="24"/>
          <w:szCs w:val="24"/>
          <w:highlight w:val="white"/>
        </w:rPr>
        <w:t xml:space="preserve">, uma vez que  </w:t>
      </w:r>
      <w:bookmarkStart w:id="0" w:name="_GoBack"/>
      <w:bookmarkEnd w:id="0"/>
      <w:r w:rsidRPr="00AF2A50">
        <w:rPr>
          <w:sz w:val="24"/>
          <w:szCs w:val="24"/>
          <w:highlight w:val="white"/>
        </w:rPr>
        <w:t xml:space="preserve">os pacientes são mais comumente idosos e com comorbidades não cardíacas associadas. </w:t>
      </w:r>
      <w:r w:rsidRPr="00AF2A50">
        <w:rPr>
          <w:b/>
          <w:sz w:val="24"/>
          <w:szCs w:val="24"/>
          <w:highlight w:val="white"/>
        </w:rPr>
        <w:t xml:space="preserve">CONCLUSÃO: </w:t>
      </w:r>
      <w:r w:rsidRPr="00AF2A50">
        <w:rPr>
          <w:sz w:val="24"/>
          <w:szCs w:val="24"/>
          <w:highlight w:val="white"/>
        </w:rPr>
        <w:t xml:space="preserve">O manejo da </w:t>
      </w:r>
      <w:proofErr w:type="spellStart"/>
      <w:r w:rsidRPr="00AF2A50">
        <w:rPr>
          <w:sz w:val="24"/>
          <w:szCs w:val="24"/>
          <w:highlight w:val="white"/>
        </w:rPr>
        <w:t>ICFEp</w:t>
      </w:r>
      <w:proofErr w:type="spellEnd"/>
      <w:r w:rsidRPr="00AF2A50">
        <w:rPr>
          <w:sz w:val="24"/>
          <w:szCs w:val="24"/>
          <w:highlight w:val="white"/>
        </w:rPr>
        <w:t xml:space="preserve"> é um grande desafio desde a classificação das IC de acordo com a FE até os dias atuais. Entretanto, os BB v</w:t>
      </w:r>
      <w:r w:rsidR="00B63078" w:rsidRPr="00AF2A50">
        <w:rPr>
          <w:sz w:val="24"/>
          <w:szCs w:val="24"/>
          <w:highlight w:val="white"/>
        </w:rPr>
        <w:t>ê</w:t>
      </w:r>
      <w:r w:rsidRPr="00AF2A50">
        <w:rPr>
          <w:sz w:val="24"/>
          <w:szCs w:val="24"/>
          <w:highlight w:val="white"/>
        </w:rPr>
        <w:t xml:space="preserve">m demonstrando eficácia no tratamento principalmente com o </w:t>
      </w:r>
      <w:proofErr w:type="spellStart"/>
      <w:r w:rsidRPr="00AF2A50">
        <w:rPr>
          <w:sz w:val="24"/>
          <w:szCs w:val="24"/>
          <w:highlight w:val="white"/>
        </w:rPr>
        <w:t>metoprolol</w:t>
      </w:r>
      <w:proofErr w:type="spellEnd"/>
      <w:r w:rsidRPr="00AF2A50">
        <w:rPr>
          <w:sz w:val="24"/>
          <w:szCs w:val="24"/>
          <w:highlight w:val="white"/>
        </w:rPr>
        <w:t xml:space="preserve">, </w:t>
      </w:r>
      <w:proofErr w:type="spellStart"/>
      <w:r w:rsidRPr="00AF2A50">
        <w:rPr>
          <w:sz w:val="24"/>
          <w:szCs w:val="24"/>
          <w:highlight w:val="white"/>
        </w:rPr>
        <w:t>bisoprolol</w:t>
      </w:r>
      <w:proofErr w:type="spellEnd"/>
      <w:r w:rsidRPr="00AF2A50">
        <w:rPr>
          <w:sz w:val="24"/>
          <w:szCs w:val="24"/>
          <w:highlight w:val="white"/>
        </w:rPr>
        <w:t xml:space="preserve"> e </w:t>
      </w:r>
      <w:proofErr w:type="spellStart"/>
      <w:r w:rsidRPr="00AF2A50">
        <w:rPr>
          <w:sz w:val="24"/>
          <w:szCs w:val="24"/>
          <w:highlight w:val="white"/>
        </w:rPr>
        <w:t>carvedilol</w:t>
      </w:r>
      <w:proofErr w:type="spellEnd"/>
      <w:r w:rsidRPr="00AF2A50">
        <w:rPr>
          <w:sz w:val="24"/>
          <w:szCs w:val="24"/>
          <w:highlight w:val="white"/>
        </w:rPr>
        <w:t>, que independente do mecanismo de ação diminuem a mortalidade dos pacientes.</w:t>
      </w:r>
      <w:r w:rsidRPr="00ED1371">
        <w:rPr>
          <w:sz w:val="24"/>
          <w:szCs w:val="24"/>
          <w:highlight w:val="white"/>
        </w:rPr>
        <w:t xml:space="preserve"> </w:t>
      </w:r>
    </w:p>
    <w:sectPr w:rsidR="00414D55" w:rsidRPr="00ED1371" w:rsidSect="00414D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D6AC54" w15:done="0"/>
  <w15:commentEx w15:paraId="529E01C9" w15:done="0"/>
  <w15:commentEx w15:paraId="12B74BD2" w15:done="0"/>
  <w15:commentEx w15:paraId="1CE47BED" w15:done="0"/>
  <w15:commentEx w15:paraId="0472F5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6AC54" w16cid:durableId="22AB7AF8"/>
  <w16cid:commentId w16cid:paraId="529E01C9" w16cid:durableId="22AB7CA8"/>
  <w16cid:commentId w16cid:paraId="12B74BD2" w16cid:durableId="22AB7D01"/>
  <w16cid:commentId w16cid:paraId="1CE47BED" w16cid:durableId="22AB7D5F"/>
  <w16cid:commentId w16cid:paraId="0472F543" w16cid:durableId="22AB7DB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ílian Costa">
    <w15:presenceInfo w15:providerId="Windows Live" w15:userId="be30a6722a1cad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14D55"/>
    <w:rsid w:val="0009210A"/>
    <w:rsid w:val="002B7D66"/>
    <w:rsid w:val="002F0F86"/>
    <w:rsid w:val="00414D55"/>
    <w:rsid w:val="005275E5"/>
    <w:rsid w:val="005A5EE4"/>
    <w:rsid w:val="00814A23"/>
    <w:rsid w:val="00A579B7"/>
    <w:rsid w:val="00AF2A50"/>
    <w:rsid w:val="00B0387C"/>
    <w:rsid w:val="00B63078"/>
    <w:rsid w:val="00BC1F3B"/>
    <w:rsid w:val="00C3469D"/>
    <w:rsid w:val="00E35AB5"/>
    <w:rsid w:val="00EA0149"/>
    <w:rsid w:val="00ED1371"/>
    <w:rsid w:val="00E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B7"/>
  </w:style>
  <w:style w:type="paragraph" w:styleId="Ttulo1">
    <w:name w:val="heading 1"/>
    <w:basedOn w:val="Normal1"/>
    <w:next w:val="Normal1"/>
    <w:rsid w:val="00414D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414D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414D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414D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414D5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414D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14D55"/>
  </w:style>
  <w:style w:type="table" w:customStyle="1" w:styleId="TableNormal">
    <w:name w:val="Table Normal"/>
    <w:rsid w:val="00414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14D5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414D55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B038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38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38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38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38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8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87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14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Kobbaz</dc:creator>
  <cp:lastModifiedBy>Tiago Mansur Kobbaz</cp:lastModifiedBy>
  <cp:revision>9</cp:revision>
  <dcterms:created xsi:type="dcterms:W3CDTF">2020-07-05T14:56:00Z</dcterms:created>
  <dcterms:modified xsi:type="dcterms:W3CDTF">2020-07-05T15:22:00Z</dcterms:modified>
</cp:coreProperties>
</file>