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5A6AD6EC" w:rsidR="00D536D8" w:rsidRPr="00B37B69" w:rsidRDefault="00DB75D2" w:rsidP="00B37B69">
      <w:pPr>
        <w:spacing w:line="360" w:lineRule="auto"/>
        <w:jc w:val="center"/>
        <w:rPr>
          <w:rFonts w:ascii="Times New Roman" w:hAnsi="Times New Roman" w:cs="Times New Roman"/>
          <w:b/>
          <w:bCs/>
          <w:color w:val="002F3C"/>
        </w:rPr>
      </w:pPr>
      <w:r>
        <w:rPr>
          <w:rFonts w:ascii="Times New Roman" w:hAnsi="Times New Roman" w:cs="Times New Roman"/>
          <w:b/>
          <w:bCs/>
          <w:color w:val="002F3C"/>
        </w:rPr>
        <w:t>T</w:t>
      </w:r>
      <w:r w:rsidRPr="00B37B69">
        <w:rPr>
          <w:rFonts w:ascii="Times New Roman" w:hAnsi="Times New Roman" w:cs="Times New Roman"/>
          <w:b/>
          <w:bCs/>
          <w:color w:val="002F3C"/>
        </w:rPr>
        <w:t xml:space="preserve">endências epistemológicas e metodológicas nas teses e dissertações da área de </w:t>
      </w:r>
      <w:r>
        <w:rPr>
          <w:rFonts w:ascii="Times New Roman" w:hAnsi="Times New Roman" w:cs="Times New Roman"/>
          <w:b/>
          <w:bCs/>
          <w:color w:val="002F3C"/>
        </w:rPr>
        <w:t>E</w:t>
      </w:r>
      <w:r w:rsidRPr="00B37B69">
        <w:rPr>
          <w:rFonts w:ascii="Times New Roman" w:hAnsi="Times New Roman" w:cs="Times New Roman"/>
          <w:b/>
          <w:bCs/>
          <w:color w:val="002F3C"/>
        </w:rPr>
        <w:t xml:space="preserve">ducação </w:t>
      </w:r>
      <w:r>
        <w:rPr>
          <w:rFonts w:ascii="Times New Roman" w:hAnsi="Times New Roman" w:cs="Times New Roman"/>
          <w:b/>
          <w:bCs/>
          <w:color w:val="002F3C"/>
        </w:rPr>
        <w:t>E</w:t>
      </w:r>
      <w:r w:rsidRPr="00B37B69">
        <w:rPr>
          <w:rFonts w:ascii="Times New Roman" w:hAnsi="Times New Roman" w:cs="Times New Roman"/>
          <w:b/>
          <w:bCs/>
          <w:color w:val="002F3C"/>
        </w:rPr>
        <w:t xml:space="preserve">scolar </w:t>
      </w:r>
      <w:r>
        <w:rPr>
          <w:rFonts w:ascii="Times New Roman" w:hAnsi="Times New Roman" w:cs="Times New Roman"/>
          <w:b/>
          <w:bCs/>
          <w:color w:val="002F3C"/>
        </w:rPr>
        <w:t>I</w:t>
      </w:r>
      <w:r w:rsidRPr="00B37B69">
        <w:rPr>
          <w:rFonts w:ascii="Times New Roman" w:hAnsi="Times New Roman" w:cs="Times New Roman"/>
          <w:b/>
          <w:bCs/>
          <w:color w:val="002F3C"/>
        </w:rPr>
        <w:t>ndígena do PPGE UFAM: uma revisão integrativa</w:t>
      </w:r>
    </w:p>
    <w:p w14:paraId="43C7A4BA" w14:textId="20271341" w:rsidR="00A93F43" w:rsidRDefault="00A93F43" w:rsidP="00A93F43">
      <w:pPr>
        <w:spacing w:after="0" w:line="240" w:lineRule="auto"/>
        <w:jc w:val="right"/>
        <w:rPr>
          <w:rFonts w:ascii="Times New Roman" w:hAnsi="Times New Roman" w:cs="Times New Roman"/>
          <w:b/>
          <w:bCs/>
          <w:color w:val="002F3C"/>
        </w:rPr>
      </w:pPr>
      <w:r w:rsidRPr="00B37B69">
        <w:rPr>
          <w:rFonts w:ascii="Times New Roman" w:hAnsi="Times New Roman" w:cs="Times New Roman"/>
          <w:b/>
          <w:bCs/>
          <w:color w:val="002F3C"/>
        </w:rPr>
        <w:t>Fernanda Cavalcante Gama– Universidade Federal do Amazonas – UFAM – Doutorado em andamento –</w:t>
      </w:r>
      <w:r>
        <w:rPr>
          <w:rFonts w:ascii="Times New Roman" w:hAnsi="Times New Roman" w:cs="Times New Roman"/>
          <w:b/>
          <w:bCs/>
          <w:color w:val="002F3C"/>
        </w:rPr>
        <w:t xml:space="preserve"> fernandacgama19@gmail.com</w:t>
      </w:r>
    </w:p>
    <w:p w14:paraId="2C8E2D73" w14:textId="0A903DA6" w:rsidR="00A93F43" w:rsidRDefault="00A93F43" w:rsidP="00A93F43">
      <w:pPr>
        <w:spacing w:after="0" w:line="240" w:lineRule="auto"/>
        <w:jc w:val="right"/>
        <w:rPr>
          <w:rFonts w:ascii="Times New Roman" w:hAnsi="Times New Roman" w:cs="Times New Roman"/>
          <w:b/>
          <w:bCs/>
          <w:color w:val="002F3C"/>
        </w:rPr>
      </w:pPr>
      <w:r w:rsidRPr="00B37B69">
        <w:rPr>
          <w:rFonts w:ascii="Times New Roman" w:hAnsi="Times New Roman" w:cs="Times New Roman"/>
          <w:b/>
          <w:bCs/>
          <w:color w:val="002F3C"/>
        </w:rPr>
        <w:t>Andréia Oliveira Rabelo - Universidade Federal do Amazonas – UFAM - Mestrado em andamento –andreiarabelo1721@gmail.com</w:t>
      </w:r>
    </w:p>
    <w:p w14:paraId="2240AB7C" w14:textId="6E4AB9D2" w:rsidR="00674210" w:rsidRPr="00B37B69" w:rsidRDefault="00E12123" w:rsidP="00B37B69">
      <w:pPr>
        <w:spacing w:after="0" w:line="240" w:lineRule="auto"/>
        <w:ind w:right="-1"/>
        <w:jc w:val="right"/>
        <w:rPr>
          <w:rFonts w:ascii="Times New Roman" w:hAnsi="Times New Roman" w:cs="Times New Roman"/>
          <w:b/>
          <w:bCs/>
          <w:color w:val="002F3C"/>
        </w:rPr>
      </w:pPr>
      <w:r w:rsidRPr="00B37B69">
        <w:rPr>
          <w:rFonts w:ascii="Times New Roman" w:hAnsi="Times New Roman" w:cs="Times New Roman"/>
          <w:b/>
          <w:bCs/>
          <w:color w:val="002F3C"/>
        </w:rPr>
        <w:t>Jessica Diana da Cruz Carvalho</w:t>
      </w:r>
      <w:r w:rsidR="00674210" w:rsidRPr="00B37B69">
        <w:rPr>
          <w:rFonts w:ascii="Times New Roman" w:hAnsi="Times New Roman" w:cs="Times New Roman"/>
          <w:b/>
          <w:bCs/>
          <w:color w:val="002F3C"/>
        </w:rPr>
        <w:t xml:space="preserve"> </w:t>
      </w:r>
      <w:r w:rsidR="00BA2CEB" w:rsidRPr="00B37B69">
        <w:rPr>
          <w:rFonts w:ascii="Times New Roman" w:hAnsi="Times New Roman" w:cs="Times New Roman"/>
          <w:b/>
          <w:bCs/>
          <w:color w:val="002F3C"/>
        </w:rPr>
        <w:t xml:space="preserve">– </w:t>
      </w:r>
      <w:r w:rsidR="000A049C" w:rsidRPr="00B37B69">
        <w:rPr>
          <w:rFonts w:ascii="Times New Roman" w:hAnsi="Times New Roman" w:cs="Times New Roman"/>
          <w:b/>
          <w:bCs/>
          <w:color w:val="002F3C"/>
        </w:rPr>
        <w:t>Universidade</w:t>
      </w:r>
      <w:r w:rsidRPr="00B37B69">
        <w:rPr>
          <w:rFonts w:ascii="Times New Roman" w:hAnsi="Times New Roman" w:cs="Times New Roman"/>
          <w:b/>
          <w:bCs/>
          <w:color w:val="002F3C"/>
        </w:rPr>
        <w:t xml:space="preserve"> Federal do Amazonas</w:t>
      </w:r>
      <w:r w:rsidR="00674210" w:rsidRPr="00B37B69">
        <w:rPr>
          <w:rFonts w:ascii="Times New Roman" w:hAnsi="Times New Roman" w:cs="Times New Roman"/>
          <w:b/>
          <w:bCs/>
          <w:color w:val="002F3C"/>
        </w:rPr>
        <w:t xml:space="preserve"> –</w:t>
      </w:r>
      <w:r w:rsidRPr="00B37B69">
        <w:rPr>
          <w:rFonts w:ascii="Times New Roman" w:hAnsi="Times New Roman" w:cs="Times New Roman"/>
          <w:b/>
          <w:bCs/>
          <w:color w:val="002F3C"/>
        </w:rPr>
        <w:t xml:space="preserve"> UFAM</w:t>
      </w:r>
      <w:r w:rsidR="00674210" w:rsidRPr="00B37B69">
        <w:rPr>
          <w:rFonts w:ascii="Times New Roman" w:hAnsi="Times New Roman" w:cs="Times New Roman"/>
          <w:b/>
          <w:bCs/>
          <w:color w:val="002F3C"/>
        </w:rPr>
        <w:t xml:space="preserve"> </w:t>
      </w:r>
      <w:r w:rsidR="00BA2CEB" w:rsidRPr="00B37B69">
        <w:rPr>
          <w:rFonts w:ascii="Times New Roman" w:hAnsi="Times New Roman" w:cs="Times New Roman"/>
          <w:b/>
          <w:bCs/>
          <w:color w:val="002F3C"/>
        </w:rPr>
        <w:t xml:space="preserve">– </w:t>
      </w:r>
      <w:r w:rsidRPr="00B37B69">
        <w:rPr>
          <w:rFonts w:ascii="Times New Roman" w:hAnsi="Times New Roman" w:cs="Times New Roman"/>
          <w:b/>
          <w:bCs/>
          <w:color w:val="002F3C"/>
        </w:rPr>
        <w:t>Mestrado em andamento</w:t>
      </w:r>
      <w:r w:rsidR="00BA2CEB" w:rsidRPr="00B37B69">
        <w:rPr>
          <w:rFonts w:ascii="Times New Roman" w:hAnsi="Times New Roman" w:cs="Times New Roman"/>
          <w:b/>
          <w:bCs/>
          <w:color w:val="002F3C"/>
        </w:rPr>
        <w:t xml:space="preserve"> </w:t>
      </w:r>
      <w:r w:rsidRPr="00B37B69">
        <w:rPr>
          <w:rFonts w:ascii="Times New Roman" w:hAnsi="Times New Roman" w:cs="Times New Roman"/>
          <w:b/>
          <w:bCs/>
          <w:color w:val="002F3C"/>
        </w:rPr>
        <w:t>–</w:t>
      </w:r>
      <w:r w:rsidR="00BA2CEB" w:rsidRPr="00B37B69">
        <w:rPr>
          <w:rFonts w:ascii="Times New Roman" w:hAnsi="Times New Roman" w:cs="Times New Roman"/>
          <w:b/>
          <w:bCs/>
          <w:color w:val="002F3C"/>
        </w:rPr>
        <w:t xml:space="preserve"> </w:t>
      </w:r>
      <w:r w:rsidRPr="00B37B69">
        <w:rPr>
          <w:rFonts w:ascii="Times New Roman" w:hAnsi="Times New Roman" w:cs="Times New Roman"/>
          <w:b/>
          <w:bCs/>
          <w:color w:val="002F3C"/>
        </w:rPr>
        <w:t>jessicadiana20@outlook.com</w:t>
      </w:r>
    </w:p>
    <w:p w14:paraId="59A3B708" w14:textId="77777777" w:rsidR="00A93F43" w:rsidRDefault="00A93F43" w:rsidP="00DB75D2">
      <w:pPr>
        <w:spacing w:after="0" w:line="240" w:lineRule="auto"/>
        <w:jc w:val="both"/>
        <w:rPr>
          <w:rFonts w:ascii="Times New Roman" w:hAnsi="Times New Roman" w:cs="Times New Roman"/>
          <w:b/>
          <w:bCs/>
          <w:color w:val="002F3C"/>
        </w:rPr>
      </w:pPr>
    </w:p>
    <w:p w14:paraId="60D9005D" w14:textId="5A99CEE9" w:rsidR="00B7405F" w:rsidRDefault="00EF3058" w:rsidP="00DB75D2">
      <w:pPr>
        <w:spacing w:after="0" w:line="240" w:lineRule="auto"/>
        <w:jc w:val="both"/>
        <w:rPr>
          <w:rFonts w:ascii="Times New Roman" w:hAnsi="Times New Roman" w:cs="Times New Roman"/>
          <w:b/>
          <w:bCs/>
          <w:color w:val="002F3C"/>
        </w:rPr>
      </w:pPr>
      <w:r w:rsidRPr="00B37B69">
        <w:rPr>
          <w:rFonts w:ascii="Times New Roman" w:hAnsi="Times New Roman" w:cs="Times New Roman"/>
          <w:b/>
          <w:bCs/>
          <w:color w:val="002F3C"/>
        </w:rPr>
        <w:t>Eixo</w:t>
      </w:r>
      <w:r w:rsidR="004B646F" w:rsidRPr="00B37B69">
        <w:rPr>
          <w:rFonts w:ascii="Times New Roman" w:hAnsi="Times New Roman" w:cs="Times New Roman"/>
          <w:b/>
          <w:bCs/>
          <w:color w:val="002F3C"/>
        </w:rPr>
        <w:t xml:space="preserve"> 0</w:t>
      </w:r>
      <w:r w:rsidR="000A049C" w:rsidRPr="00B37B69">
        <w:rPr>
          <w:rFonts w:ascii="Times New Roman" w:hAnsi="Times New Roman" w:cs="Times New Roman"/>
          <w:b/>
          <w:bCs/>
          <w:color w:val="002F3C"/>
        </w:rPr>
        <w:t>2 - Educação, Ciência e Sustentabilidade Social</w:t>
      </w:r>
    </w:p>
    <w:p w14:paraId="05050AC6" w14:textId="77777777" w:rsidR="00DB75D2" w:rsidRPr="00DB75D2" w:rsidRDefault="00DB75D2" w:rsidP="00DB75D2">
      <w:pPr>
        <w:spacing w:after="0" w:line="240" w:lineRule="auto"/>
        <w:jc w:val="both"/>
        <w:rPr>
          <w:rFonts w:ascii="Times New Roman" w:hAnsi="Times New Roman" w:cs="Times New Roman"/>
          <w:b/>
          <w:bCs/>
          <w:color w:val="002F3C"/>
        </w:rPr>
      </w:pPr>
    </w:p>
    <w:p w14:paraId="56851256" w14:textId="7E945C97" w:rsidR="002A1C29" w:rsidRPr="00B37B69" w:rsidRDefault="00B37B69" w:rsidP="00E50BB8">
      <w:pPr>
        <w:spacing w:line="360" w:lineRule="auto"/>
        <w:ind w:firstLine="708"/>
        <w:jc w:val="both"/>
        <w:rPr>
          <w:rFonts w:ascii="Times New Roman" w:hAnsi="Times New Roman" w:cs="Times New Roman"/>
          <w:color w:val="002F3C"/>
        </w:rPr>
      </w:pPr>
      <w:r w:rsidRPr="00B37B69">
        <w:rPr>
          <w:rFonts w:ascii="Times New Roman" w:hAnsi="Times New Roman" w:cs="Times New Roman"/>
          <w:b/>
          <w:bCs/>
          <w:color w:val="002F3C"/>
        </w:rPr>
        <w:t>RESUMO</w:t>
      </w:r>
      <w:r w:rsidR="000A049C" w:rsidRPr="00B37B69">
        <w:rPr>
          <w:rFonts w:ascii="Times New Roman" w:hAnsi="Times New Roman" w:cs="Times New Roman"/>
          <w:b/>
          <w:bCs/>
          <w:color w:val="002F3C"/>
        </w:rPr>
        <w:t>:</w:t>
      </w:r>
      <w:r w:rsidR="000A049C" w:rsidRPr="00B37B69">
        <w:rPr>
          <w:rFonts w:ascii="Times New Roman" w:hAnsi="Times New Roman" w:cs="Times New Roman"/>
          <w:color w:val="002F3C"/>
        </w:rPr>
        <w:t xml:space="preserve"> </w:t>
      </w:r>
      <w:r w:rsidR="002668C5" w:rsidRPr="00B37B69">
        <w:rPr>
          <w:rFonts w:ascii="Times New Roman" w:hAnsi="Times New Roman" w:cs="Times New Roman"/>
          <w:color w:val="002F3C"/>
        </w:rPr>
        <w:t xml:space="preserve">O presente artigo refere-se ao trabalho final da disciplina Epistemologia e Educação 2024/01, do curso de Mestrado e Doutorado em Educação do Programa de Pós-graduação em Educação – PPGE da Universidade Federal do Amazonas – UFAM. Ressalta-se que o conhecimento das tendências epistemológicas e metodológicas constitui uma necessidade premente no âmbito da pesquisa, uma vez que esses elementos norteiam o posicionamento do pesquisador em relação ao objeto de estudo. Nesse contexto, este artigo visa, realizar uma revisão integrativa das teses e dissertações da área de Educação Escolar Indígena no PPGE-UFAM, com foco na identificação e análise das tendências epistemológicas e metodológicas presentes nesse corpus de trabalhos acadêmicos. O período estudado compreende os anos de 2020 à 2023, utilizando os descritores “educação escolar indígena”, “educação indígena”. Os trabalhos selecionados foram sumarizados e classificados em categorias de acordo com suas tendências epistemológicas e metodológicas. Os resultados do estudo captaram um total de sete (07) estudos, sendo quatro (04) teses e três (03) dissertações, que foram delimitados a partir da análise realizada com os critérios de inclusão e exclusão. O estudo revelou que na área de Educação Escolar Indígena há uma preferência pela utilização da pesquisa com tendência interpretativista, de modo que o escopo dos estudos apresenta uma prevalência de aproximação com um viés metodológico para investigações subjetivas com abordagens qualitativas dos sujeitos. Assim sendo, concluímos que as pesquisas realizadas com enfoque na Educação Escolar Indígena no PPGE-UFAM têm se comprometido com uma abordagem crítica e interpretativa, que se alinha com as necessidades e expectativas das comunidades indígenas. Essa tendência metodológica e epistemológica reflete um avanço significativo na construção </w:t>
      </w:r>
      <w:r w:rsidR="002668C5" w:rsidRPr="00B37B69">
        <w:rPr>
          <w:rFonts w:ascii="Times New Roman" w:hAnsi="Times New Roman" w:cs="Times New Roman"/>
          <w:color w:val="002F3C"/>
        </w:rPr>
        <w:lastRenderedPageBreak/>
        <w:t>de um campo de estudos que valoriza a diversidade cultural e promove uma educação inclusiva e emancipatória.</w:t>
      </w:r>
    </w:p>
    <w:p w14:paraId="376C81C4" w14:textId="4DAB1D14" w:rsidR="002668C5" w:rsidRPr="00B37B69" w:rsidRDefault="00B37B69" w:rsidP="00E50BB8">
      <w:pPr>
        <w:spacing w:line="360" w:lineRule="auto"/>
        <w:ind w:firstLine="708"/>
        <w:jc w:val="both"/>
        <w:rPr>
          <w:rFonts w:ascii="Times New Roman" w:hAnsi="Times New Roman" w:cs="Times New Roman"/>
          <w:color w:val="002F3C"/>
        </w:rPr>
      </w:pPr>
      <w:r w:rsidRPr="00B37B69">
        <w:rPr>
          <w:rFonts w:ascii="Times New Roman" w:hAnsi="Times New Roman" w:cs="Times New Roman"/>
          <w:b/>
          <w:bCs/>
          <w:color w:val="002F3C"/>
        </w:rPr>
        <w:t>PALAVRAS-CHAVE:</w:t>
      </w:r>
      <w:r w:rsidR="002A1C29" w:rsidRPr="00B37B69">
        <w:rPr>
          <w:rFonts w:ascii="Times New Roman" w:hAnsi="Times New Roman" w:cs="Times New Roman"/>
          <w:color w:val="002F3C"/>
        </w:rPr>
        <w:t xml:space="preserve"> </w:t>
      </w:r>
      <w:r w:rsidR="002668C5" w:rsidRPr="00B37B69">
        <w:rPr>
          <w:rFonts w:ascii="Times New Roman" w:hAnsi="Times New Roman" w:cs="Times New Roman"/>
          <w:color w:val="002F3C"/>
        </w:rPr>
        <w:t>Educação Escolar Indígena. Epistemologia. Metodologia de Pesquisa.</w:t>
      </w:r>
    </w:p>
    <w:p w14:paraId="0A547DA7" w14:textId="3BF3E12E" w:rsidR="002A1C29" w:rsidRPr="00B37B69" w:rsidRDefault="00B37B69" w:rsidP="00E50BB8">
      <w:pPr>
        <w:spacing w:line="360" w:lineRule="auto"/>
        <w:ind w:firstLine="708"/>
        <w:jc w:val="both"/>
        <w:rPr>
          <w:rFonts w:ascii="Times New Roman" w:hAnsi="Times New Roman" w:cs="Times New Roman"/>
          <w:b/>
          <w:bCs/>
          <w:color w:val="002F3C"/>
        </w:rPr>
      </w:pPr>
      <w:r w:rsidRPr="00B37B69">
        <w:rPr>
          <w:rFonts w:ascii="Times New Roman" w:hAnsi="Times New Roman" w:cs="Times New Roman"/>
          <w:b/>
          <w:bCs/>
          <w:color w:val="002F3C"/>
        </w:rPr>
        <w:t xml:space="preserve">INTRODUÇÃO </w:t>
      </w:r>
    </w:p>
    <w:p w14:paraId="031A2667" w14:textId="77777777" w:rsidR="002668C5" w:rsidRPr="00B37B69" w:rsidRDefault="002668C5" w:rsidP="00B37B69">
      <w:pPr>
        <w:spacing w:after="0" w:line="360" w:lineRule="auto"/>
        <w:ind w:firstLine="709"/>
        <w:jc w:val="both"/>
        <w:rPr>
          <w:rFonts w:ascii="Times New Roman" w:hAnsi="Times New Roman" w:cs="Times New Roman"/>
          <w:color w:val="002F3C"/>
        </w:rPr>
      </w:pPr>
      <w:r w:rsidRPr="00B37B69">
        <w:rPr>
          <w:rFonts w:ascii="Times New Roman" w:hAnsi="Times New Roman" w:cs="Times New Roman"/>
          <w:color w:val="002F3C"/>
        </w:rPr>
        <w:t>Este artigo é referente ao trabalho final da disciplina Epistemologia e Educação 2024/01, do curso de Mestrado e Doutorado em Educação do Programa de Pós-graduação em Educação – PPGE da Universidade Federal do Amazonas – UFAM. Nesta disciplina, ocorreram estudos e discussões acerca das epistemologias utilizadas nos trabalhos científicos como teses, dissertações e artigos científicos da área das ciências humanas.</w:t>
      </w:r>
    </w:p>
    <w:p w14:paraId="1D3FFC6F" w14:textId="77777777" w:rsidR="002668C5" w:rsidRPr="00B37B69" w:rsidRDefault="002668C5" w:rsidP="00B37B69">
      <w:pPr>
        <w:spacing w:after="0" w:line="360" w:lineRule="auto"/>
        <w:ind w:firstLine="709"/>
        <w:jc w:val="both"/>
        <w:rPr>
          <w:rFonts w:ascii="Times New Roman" w:hAnsi="Times New Roman" w:cs="Times New Roman"/>
          <w:color w:val="002F3C"/>
        </w:rPr>
      </w:pPr>
      <w:r w:rsidRPr="00B37B69">
        <w:rPr>
          <w:rFonts w:ascii="Times New Roman" w:hAnsi="Times New Roman" w:cs="Times New Roman"/>
          <w:color w:val="002F3C"/>
        </w:rPr>
        <w:t>Diante disso, este estudo se propõe a investigar as tendências Epistemológicas emergentes nesse campo da pesquisa sobre Educação Escolar indígena, através de uma revisão integrativa das teses e dissertações produzidas no Programa de Pós-Graduação em Educação (PPGE) da Universidade Federal do Amazonas (UFAM).</w:t>
      </w:r>
    </w:p>
    <w:p w14:paraId="3AC3FEF3" w14:textId="77777777" w:rsidR="002668C5" w:rsidRPr="00B37B69" w:rsidRDefault="002668C5" w:rsidP="00B37B69">
      <w:pPr>
        <w:spacing w:after="0" w:line="360" w:lineRule="auto"/>
        <w:ind w:firstLine="709"/>
        <w:jc w:val="both"/>
        <w:rPr>
          <w:rFonts w:ascii="Times New Roman" w:hAnsi="Times New Roman" w:cs="Times New Roman"/>
          <w:color w:val="002F3C"/>
        </w:rPr>
      </w:pPr>
      <w:r w:rsidRPr="00B37B69">
        <w:rPr>
          <w:rFonts w:ascii="Times New Roman" w:hAnsi="Times New Roman" w:cs="Times New Roman"/>
          <w:color w:val="002F3C"/>
        </w:rPr>
        <w:t>Trata-se de uma pesquisa bibliográfica, segundo Marconi e Lakatos, (2017, p.32) a pesquisa bibliográfica “é um tipo específico de produção científica: é feita com base em textos, como livros, artigos científicos, ensaios críticos, dicionários, enciclopédias, jornais, revistas, resenhas, resumos”. De abordagem qualitativa, por se tratar de uma pesquisa em educação de cunho social. Com base em Minayo (2015, p.21) “responde a questões muito particulares. Ela se ocupa, nas ciências sociais, com um nível de realidade que não pode ou não deveria ser quantificado. Ou seja, ela trabalha com o universo dos significados, dos motivos, das aspirações, das crenças, dos valores e das atitudes”.</w:t>
      </w:r>
    </w:p>
    <w:p w14:paraId="0C188BD8" w14:textId="77777777" w:rsidR="002668C5" w:rsidRPr="00B37B69" w:rsidRDefault="002668C5"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A Educação Escolar Indígena no Brasil enfrenta desafios significativos, mas também tem sido um campo fértil para o desenvolvimento de novas abordagens epistemológicas e metodológicas. Diante disso, observa-se que a Educação Escolar Indígena não se restringe apenas à transmissão de conhecimentos acadêmicos convencionais, mas incorpora profundas dimensões culturais, linguísticas e territoriais que são fundamentais para a afirmação e preservação das identidades dos povos indígenas. Neste sentido, compreender as abordagens epistemológicas adotadas nas teses e dissertações acadêmicas torna-se crucial para o </w:t>
      </w:r>
      <w:r w:rsidRPr="00B37B69">
        <w:rPr>
          <w:rFonts w:ascii="Times New Roman" w:hAnsi="Times New Roman" w:cs="Times New Roman"/>
          <w:color w:val="002F3C"/>
        </w:rPr>
        <w:lastRenderedPageBreak/>
        <w:t>fortalecimento de práticas pedagógicas que respeitem e valorizem as especificidades culturais e históricas dos povos indígenas.</w:t>
      </w:r>
    </w:p>
    <w:p w14:paraId="24B98F99" w14:textId="77777777" w:rsidR="002668C5" w:rsidRPr="00B37B69" w:rsidRDefault="002668C5"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As teses e dissertações produzidas no PPGE-UFAM representam um corpus rico de conhecimentos e experiências no campo da Educação Escolar Indígena. Esta revisão integrativa visa identificar e analisar as principais tendências epistemológicas e metodológicas presentes nessas produções acadêmicas, oferecendo uma visão abrangente e atualizada do estado da arte nesse campo de estudo.</w:t>
      </w:r>
    </w:p>
    <w:p w14:paraId="1B227CC1" w14:textId="36E0C625" w:rsidR="002668C5" w:rsidRPr="00B37B69" w:rsidRDefault="002668C5"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Conhecer as tendências epistemológicas aplicadas em uma determinada área do conhecimento, permite aproveitar o acervo teórico produzido até o momento, assim como obter orientações sobre o caráter de cientificidade da pesquisa. Segundo </w:t>
      </w:r>
      <w:proofErr w:type="spellStart"/>
      <w:r w:rsidRPr="00B37B69">
        <w:rPr>
          <w:rFonts w:ascii="Times New Roman" w:hAnsi="Times New Roman" w:cs="Times New Roman"/>
          <w:color w:val="002F3C"/>
        </w:rPr>
        <w:t>Bruyne</w:t>
      </w:r>
      <w:proofErr w:type="spellEnd"/>
      <w:r w:rsidRPr="00B37B69">
        <w:rPr>
          <w:rFonts w:ascii="Times New Roman" w:hAnsi="Times New Roman" w:cs="Times New Roman"/>
          <w:color w:val="002F3C"/>
        </w:rPr>
        <w:t xml:space="preserve"> (1991), a epistemologia desempenha um papel crítico ao avaliar os procedimentos científicos na</w:t>
      </w:r>
      <w:r w:rsidR="00CE7A96" w:rsidRPr="00B37B69">
        <w:rPr>
          <w:rFonts w:ascii="Times New Roman" w:hAnsi="Times New Roman" w:cs="Times New Roman"/>
          <w:color w:val="002F3C"/>
        </w:rPr>
        <w:t xml:space="preserve"> </w:t>
      </w:r>
      <w:r w:rsidRPr="00B37B69">
        <w:rPr>
          <w:rFonts w:ascii="Times New Roman" w:hAnsi="Times New Roman" w:cs="Times New Roman"/>
          <w:color w:val="002F3C"/>
        </w:rPr>
        <w:t>pesquisa, definindo os pressupostos filosóficos que orientam tanto o que o pesquisador busca aprender quanto como ele pretende alcançar esse objetivo.</w:t>
      </w:r>
    </w:p>
    <w:p w14:paraId="1518BD80" w14:textId="25DFB5EF" w:rsidR="002668C5" w:rsidRPr="00B37B69" w:rsidRDefault="002668C5"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Nesse contexto, aqui se objetivou realizar </w:t>
      </w:r>
      <w:r w:rsidR="00B37B69" w:rsidRPr="00B37B69">
        <w:rPr>
          <w:rFonts w:ascii="Times New Roman" w:hAnsi="Times New Roman" w:cs="Times New Roman"/>
          <w:color w:val="002F3C"/>
        </w:rPr>
        <w:t>uma revisão integrativa,</w:t>
      </w:r>
      <w:r w:rsidRPr="00B37B69">
        <w:rPr>
          <w:rFonts w:ascii="Times New Roman" w:hAnsi="Times New Roman" w:cs="Times New Roman"/>
          <w:color w:val="002F3C"/>
        </w:rPr>
        <w:t xml:space="preserve"> isto é, “um método que proporciona a síntese de conhecimento e a incorporação da aplicabilidade de resultados de estudos significativos na prática” (Souza; Silva; Carvalho, 2010), das teses e dissertações da área de Educação Escolar Indígena no PPGE-UFAM, com foco na identificação e análise das tendências epistemológicas e metodológicas presentes nesse corpus de trabalhos acadêmicos com base em </w:t>
      </w:r>
      <w:proofErr w:type="spellStart"/>
      <w:r w:rsidRPr="00B37B69">
        <w:rPr>
          <w:rFonts w:ascii="Times New Roman" w:hAnsi="Times New Roman" w:cs="Times New Roman"/>
          <w:color w:val="002F3C"/>
        </w:rPr>
        <w:t>Gephart</w:t>
      </w:r>
      <w:proofErr w:type="spellEnd"/>
      <w:r w:rsidRPr="00B37B69">
        <w:rPr>
          <w:rFonts w:ascii="Times New Roman" w:hAnsi="Times New Roman" w:cs="Times New Roman"/>
          <w:color w:val="002F3C"/>
        </w:rPr>
        <w:t xml:space="preserve"> (2004) e Brito (2016).</w:t>
      </w:r>
    </w:p>
    <w:p w14:paraId="1B6A6E03" w14:textId="77777777" w:rsidR="002668C5" w:rsidRPr="00B37B69" w:rsidRDefault="002668C5"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Em suma, com intuito de atender aos objetivos propostos, este artigo dividiu-se em sessões de discorrem sobre a Introdução, o Material e Método, os Resultados, as Discussões e as Considerações Finais.</w:t>
      </w:r>
    </w:p>
    <w:p w14:paraId="54ACE753" w14:textId="73804B43" w:rsidR="002A1C29" w:rsidRPr="00B37B69" w:rsidRDefault="00CE7A96" w:rsidP="00E50BB8">
      <w:pPr>
        <w:spacing w:line="360" w:lineRule="auto"/>
        <w:ind w:firstLine="708"/>
        <w:jc w:val="both"/>
        <w:rPr>
          <w:rFonts w:ascii="Times New Roman" w:hAnsi="Times New Roman" w:cs="Times New Roman"/>
          <w:b/>
          <w:bCs/>
          <w:color w:val="002F3C"/>
        </w:rPr>
      </w:pPr>
      <w:r w:rsidRPr="00B37B69">
        <w:rPr>
          <w:rFonts w:ascii="Times New Roman" w:hAnsi="Times New Roman" w:cs="Times New Roman"/>
          <w:b/>
          <w:bCs/>
          <w:color w:val="002F3C"/>
        </w:rPr>
        <w:t>MATERIAL E MÉTODO</w:t>
      </w:r>
    </w:p>
    <w:p w14:paraId="199137CB" w14:textId="77777777" w:rsidR="00CE7A96" w:rsidRPr="00B37B69" w:rsidRDefault="00CE7A96" w:rsidP="00E50BB8">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Neste estudo, utilizou-se o método da revisão integrativa da literatura. Esse método permite a sistematização dos resultados de pesquisa sobre um determinado assunto, de maneira sistemática e ordenada. Nesse sentido, neste artigo, esta revisão envolverá uma análise rigorosa e sistemática de teses e dissertações para identificar tendências, lacunas e conclusões importantes na área de estudo. Esse método é especialmente útil para organizar e avaliar criticamente as evidências disponíveis, oferecendo uma visão abrangente do estado atual do </w:t>
      </w:r>
      <w:r w:rsidRPr="00B37B69">
        <w:rPr>
          <w:rFonts w:ascii="Times New Roman" w:hAnsi="Times New Roman" w:cs="Times New Roman"/>
          <w:color w:val="002F3C"/>
        </w:rPr>
        <w:lastRenderedPageBreak/>
        <w:t>conhecimento sobre determinado assunto. Através desse método é possível obter conclusões gerais sobre uma área particular de estudo através da síntese de múltiplos estudos (Mendes; Silveira; Galvão, 2008).</w:t>
      </w:r>
    </w:p>
    <w:p w14:paraId="73162815" w14:textId="77777777" w:rsidR="00CE7A96" w:rsidRPr="00B37B69" w:rsidRDefault="00CE7A96" w:rsidP="00E50BB8">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Deste modo, primeiramente construiu-se a pergunta de pesquisa: Como se caracterizam, em termos epistemológico e metodológico, as pesquisas na área de Educação Escolar Indígena no Curso de Pós Graduação em Educação da UFAM? Em seguida, buscaram-se teses e dissertações na Biblioteca Digital de Teses e Dissertações (TEDE), no campo do PPGE-UFAM, no período de 2020 e 2023, que apresentavam a combinação dos seguintes descritores: “educação escolar indígena”, “educação indígena”. As buscas foram realizadas na modalidade simples e avançada a partir do uso de operadores booleanos para a combinação de termos: AND, NOT e OR.</w:t>
      </w:r>
    </w:p>
    <w:p w14:paraId="340C9674" w14:textId="77777777" w:rsidR="00CE7A96" w:rsidRPr="00B37B69" w:rsidRDefault="00CE7A96" w:rsidP="00E50BB8">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Foram excluídas teses e dissertações que não apresentaram relação específica com o tema. Realizamos primeiramente a leitura dos títulos e resumos e posteriormente a leitura completa dos trabalhos que atenderam os critérios de inclusão e exclusão.</w:t>
      </w:r>
    </w:p>
    <w:p w14:paraId="6E0EB363" w14:textId="3BC02ED6" w:rsidR="00CE7A96" w:rsidRPr="00B37B69" w:rsidRDefault="00CE7A9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Para a coleta de dados, empregamos um instrumento semiestruturado contendo as seguintes variáveis: título do artigo, tendência epistemológica, tendência metodológica e ano de publicação. Os estudos selecionados foram resumidos e agrupados em categorias</w:t>
      </w:r>
      <w:r w:rsidR="00B37B69">
        <w:rPr>
          <w:rFonts w:ascii="Times New Roman" w:hAnsi="Times New Roman" w:cs="Times New Roman"/>
          <w:color w:val="002F3C"/>
        </w:rPr>
        <w:t xml:space="preserve"> </w:t>
      </w:r>
      <w:r w:rsidRPr="00B37B69">
        <w:rPr>
          <w:rFonts w:ascii="Times New Roman" w:hAnsi="Times New Roman" w:cs="Times New Roman"/>
          <w:color w:val="002F3C"/>
        </w:rPr>
        <w:t>conforme sua orientação epistemológica e metodológica. Essa classificação facilitou a organização da análise e discussão dos dados coletados.</w:t>
      </w:r>
    </w:p>
    <w:p w14:paraId="4504C1AB" w14:textId="77777777" w:rsidR="00CE7A96" w:rsidRPr="00B37B69" w:rsidRDefault="00CE7A96" w:rsidP="00E50BB8">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Para identificar as tendências epistemológicas, utilizamos a concepção proposta a </w:t>
      </w:r>
      <w:proofErr w:type="spellStart"/>
      <w:r w:rsidRPr="00B37B69">
        <w:rPr>
          <w:rFonts w:ascii="Times New Roman" w:hAnsi="Times New Roman" w:cs="Times New Roman"/>
          <w:color w:val="002F3C"/>
        </w:rPr>
        <w:t>Grounded</w:t>
      </w:r>
      <w:proofErr w:type="spellEnd"/>
      <w:r w:rsidRPr="00B37B69">
        <w:rPr>
          <w:rFonts w:ascii="Times New Roman" w:hAnsi="Times New Roman" w:cs="Times New Roman"/>
          <w:color w:val="002F3C"/>
        </w:rPr>
        <w:t xml:space="preserve"> </w:t>
      </w:r>
      <w:proofErr w:type="spellStart"/>
      <w:r w:rsidRPr="00B37B69">
        <w:rPr>
          <w:rFonts w:ascii="Times New Roman" w:hAnsi="Times New Roman" w:cs="Times New Roman"/>
          <w:color w:val="002F3C"/>
        </w:rPr>
        <w:t>Theory</w:t>
      </w:r>
      <w:proofErr w:type="spellEnd"/>
      <w:r w:rsidRPr="00B37B69">
        <w:rPr>
          <w:rFonts w:ascii="Times New Roman" w:hAnsi="Times New Roman" w:cs="Times New Roman"/>
          <w:color w:val="002F3C"/>
        </w:rPr>
        <w:t>, a qual, segundo alguns autores, é considerada mais como um método de análise do que como um método de pesquisa em si (Myers, 2005).</w:t>
      </w:r>
    </w:p>
    <w:p w14:paraId="76E98273" w14:textId="77777777" w:rsidR="00B37B69" w:rsidRPr="00B37B69" w:rsidRDefault="00B37B69" w:rsidP="00B37B69">
      <w:pPr>
        <w:spacing w:after="0" w:line="360" w:lineRule="auto"/>
        <w:jc w:val="both"/>
        <w:rPr>
          <w:rFonts w:ascii="Times New Roman" w:hAnsi="Times New Roman" w:cs="Times New Roman"/>
          <w:b/>
          <w:bCs/>
          <w:color w:val="002F3C"/>
        </w:rPr>
      </w:pPr>
      <w:r w:rsidRPr="00B37B69">
        <w:rPr>
          <w:rFonts w:ascii="Times New Roman" w:hAnsi="Times New Roman" w:cs="Times New Roman"/>
          <w:b/>
          <w:bCs/>
          <w:color w:val="002F3C"/>
        </w:rPr>
        <w:t>Quadro 1 – Estrutura de Referência para Pesquisa</w:t>
      </w:r>
    </w:p>
    <w:tbl>
      <w:tblPr>
        <w:tblStyle w:val="TableNormal"/>
        <w:tblpPr w:leftFromText="141" w:rightFromText="141" w:vertAnchor="text" w:horzAnchor="margin" w:tblpXSpec="center" w:tblpY="75"/>
        <w:tblW w:w="96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004"/>
        <w:gridCol w:w="1942"/>
        <w:gridCol w:w="2182"/>
        <w:gridCol w:w="1683"/>
        <w:gridCol w:w="1814"/>
      </w:tblGrid>
      <w:tr w:rsidR="00B37B69" w:rsidRPr="00B37B69" w14:paraId="446F25C8" w14:textId="77777777" w:rsidTr="00B37B69">
        <w:trPr>
          <w:trHeight w:val="956"/>
        </w:trPr>
        <w:tc>
          <w:tcPr>
            <w:tcW w:w="2004" w:type="dxa"/>
            <w:tcBorders>
              <w:bottom w:val="single" w:sz="4" w:space="0" w:color="000000"/>
              <w:right w:val="single" w:sz="4" w:space="0" w:color="000000"/>
            </w:tcBorders>
            <w:shd w:val="clear" w:color="auto" w:fill="D9D9D9"/>
          </w:tcPr>
          <w:p w14:paraId="49F99327" w14:textId="77777777" w:rsidR="00B37B69" w:rsidRPr="00B37B69" w:rsidRDefault="00B37B69" w:rsidP="00B37B69">
            <w:pPr>
              <w:pStyle w:val="TableParagraph"/>
              <w:spacing w:line="273" w:lineRule="auto"/>
              <w:ind w:left="220" w:firstLine="396"/>
              <w:jc w:val="both"/>
              <w:rPr>
                <w:b/>
                <w:color w:val="002F3C"/>
                <w:sz w:val="24"/>
                <w:szCs w:val="24"/>
              </w:rPr>
            </w:pPr>
            <w:r w:rsidRPr="00B37B69">
              <w:rPr>
                <w:b/>
                <w:color w:val="002F3C"/>
                <w:spacing w:val="-2"/>
                <w:sz w:val="24"/>
                <w:szCs w:val="24"/>
              </w:rPr>
              <w:t>Posição Epistemológica</w:t>
            </w:r>
          </w:p>
        </w:tc>
        <w:tc>
          <w:tcPr>
            <w:tcW w:w="1942" w:type="dxa"/>
            <w:tcBorders>
              <w:left w:val="single" w:sz="4" w:space="0" w:color="000000"/>
              <w:bottom w:val="single" w:sz="4" w:space="0" w:color="000000"/>
              <w:right w:val="single" w:sz="4" w:space="0" w:color="000000"/>
            </w:tcBorders>
            <w:shd w:val="clear" w:color="auto" w:fill="D9D9D9"/>
          </w:tcPr>
          <w:p w14:paraId="068F120B" w14:textId="77777777" w:rsidR="00B37B69" w:rsidRPr="00B37B69" w:rsidRDefault="00B37B69" w:rsidP="00B37B69">
            <w:pPr>
              <w:pStyle w:val="TableParagraph"/>
              <w:spacing w:line="274" w:lineRule="exact"/>
              <w:ind w:left="44" w:right="3"/>
              <w:jc w:val="both"/>
              <w:rPr>
                <w:b/>
                <w:color w:val="002F3C"/>
                <w:sz w:val="24"/>
                <w:szCs w:val="24"/>
              </w:rPr>
            </w:pPr>
            <w:r w:rsidRPr="00B37B69">
              <w:rPr>
                <w:b/>
                <w:color w:val="002F3C"/>
                <w:spacing w:val="-2"/>
                <w:sz w:val="24"/>
                <w:szCs w:val="24"/>
              </w:rPr>
              <w:t>Positivista</w:t>
            </w:r>
          </w:p>
        </w:tc>
        <w:tc>
          <w:tcPr>
            <w:tcW w:w="2182" w:type="dxa"/>
            <w:tcBorders>
              <w:left w:val="single" w:sz="4" w:space="0" w:color="000000"/>
              <w:bottom w:val="single" w:sz="4" w:space="0" w:color="000000"/>
              <w:right w:val="single" w:sz="4" w:space="0" w:color="000000"/>
            </w:tcBorders>
            <w:shd w:val="clear" w:color="auto" w:fill="D9D9D9"/>
          </w:tcPr>
          <w:p w14:paraId="39B3DF6D" w14:textId="77777777" w:rsidR="00B37B69" w:rsidRPr="00B37B69" w:rsidRDefault="00B37B69" w:rsidP="00B37B69">
            <w:pPr>
              <w:pStyle w:val="TableParagraph"/>
              <w:spacing w:line="274" w:lineRule="exact"/>
              <w:ind w:left="43"/>
              <w:jc w:val="both"/>
              <w:rPr>
                <w:b/>
                <w:color w:val="002F3C"/>
                <w:sz w:val="24"/>
                <w:szCs w:val="24"/>
              </w:rPr>
            </w:pPr>
            <w:r w:rsidRPr="00B37B69">
              <w:rPr>
                <w:b/>
                <w:color w:val="002F3C"/>
                <w:spacing w:val="-2"/>
                <w:sz w:val="24"/>
                <w:szCs w:val="24"/>
              </w:rPr>
              <w:t>Interpretativista</w:t>
            </w:r>
          </w:p>
        </w:tc>
        <w:tc>
          <w:tcPr>
            <w:tcW w:w="3497" w:type="dxa"/>
            <w:gridSpan w:val="2"/>
            <w:tcBorders>
              <w:left w:val="single" w:sz="4" w:space="0" w:color="000000"/>
              <w:bottom w:val="single" w:sz="4" w:space="0" w:color="000000"/>
            </w:tcBorders>
            <w:shd w:val="clear" w:color="auto" w:fill="D9D9D9"/>
          </w:tcPr>
          <w:p w14:paraId="448F319D" w14:textId="77777777" w:rsidR="00B37B69" w:rsidRPr="00B37B69" w:rsidRDefault="00B37B69" w:rsidP="00B37B69">
            <w:pPr>
              <w:pStyle w:val="TableParagraph"/>
              <w:spacing w:line="274" w:lineRule="exact"/>
              <w:ind w:left="56"/>
              <w:jc w:val="both"/>
              <w:rPr>
                <w:b/>
                <w:color w:val="002F3C"/>
                <w:sz w:val="24"/>
                <w:szCs w:val="24"/>
              </w:rPr>
            </w:pPr>
            <w:r w:rsidRPr="00B37B69">
              <w:rPr>
                <w:b/>
                <w:color w:val="002F3C"/>
                <w:spacing w:val="-2"/>
                <w:sz w:val="24"/>
                <w:szCs w:val="24"/>
              </w:rPr>
              <w:t>Crítica</w:t>
            </w:r>
          </w:p>
        </w:tc>
      </w:tr>
      <w:tr w:rsidR="00B37B69" w:rsidRPr="00B37B69" w14:paraId="1BDFC2A5" w14:textId="77777777" w:rsidTr="00B37B69">
        <w:trPr>
          <w:trHeight w:val="748"/>
        </w:trPr>
        <w:tc>
          <w:tcPr>
            <w:tcW w:w="2004" w:type="dxa"/>
            <w:tcBorders>
              <w:top w:val="single" w:sz="4" w:space="0" w:color="000000"/>
              <w:bottom w:val="single" w:sz="4" w:space="0" w:color="000000"/>
              <w:right w:val="single" w:sz="4" w:space="0" w:color="000000"/>
            </w:tcBorders>
          </w:tcPr>
          <w:p w14:paraId="77094A03" w14:textId="77777777" w:rsidR="00B37B69" w:rsidRPr="00B37B69" w:rsidRDefault="00B37B69" w:rsidP="00B37B69">
            <w:pPr>
              <w:pStyle w:val="TableParagraph"/>
              <w:spacing w:line="268" w:lineRule="exact"/>
              <w:ind w:left="107"/>
              <w:jc w:val="both"/>
              <w:rPr>
                <w:color w:val="002F3C"/>
                <w:sz w:val="24"/>
                <w:szCs w:val="24"/>
              </w:rPr>
            </w:pPr>
            <w:r w:rsidRPr="00B37B69">
              <w:rPr>
                <w:color w:val="002F3C"/>
                <w:spacing w:val="-2"/>
                <w:sz w:val="24"/>
                <w:szCs w:val="24"/>
              </w:rPr>
              <w:t>Métodos</w:t>
            </w:r>
          </w:p>
        </w:tc>
        <w:tc>
          <w:tcPr>
            <w:tcW w:w="1942" w:type="dxa"/>
            <w:tcBorders>
              <w:top w:val="single" w:sz="4" w:space="0" w:color="000000"/>
              <w:left w:val="single" w:sz="4" w:space="0" w:color="000000"/>
              <w:bottom w:val="single" w:sz="4" w:space="0" w:color="000000"/>
              <w:right w:val="single" w:sz="4" w:space="0" w:color="000000"/>
            </w:tcBorders>
          </w:tcPr>
          <w:p w14:paraId="3A69458F" w14:textId="77777777" w:rsidR="00B37B69" w:rsidRPr="00B37B69" w:rsidRDefault="00B37B69" w:rsidP="00B37B69">
            <w:pPr>
              <w:pStyle w:val="TableParagraph"/>
              <w:spacing w:line="268" w:lineRule="exact"/>
              <w:ind w:left="44" w:right="4"/>
              <w:jc w:val="both"/>
              <w:rPr>
                <w:color w:val="002F3C"/>
                <w:sz w:val="24"/>
                <w:szCs w:val="24"/>
              </w:rPr>
            </w:pPr>
            <w:r w:rsidRPr="00B37B69">
              <w:rPr>
                <w:color w:val="002F3C"/>
                <w:sz w:val="24"/>
                <w:szCs w:val="24"/>
              </w:rPr>
              <w:t>Pesquisa</w:t>
            </w:r>
            <w:r w:rsidRPr="00B37B69">
              <w:rPr>
                <w:color w:val="002F3C"/>
                <w:spacing w:val="-2"/>
                <w:sz w:val="24"/>
                <w:szCs w:val="24"/>
              </w:rPr>
              <w:t xml:space="preserve"> Ação.</w:t>
            </w:r>
          </w:p>
        </w:tc>
        <w:tc>
          <w:tcPr>
            <w:tcW w:w="2182" w:type="dxa"/>
            <w:tcBorders>
              <w:top w:val="single" w:sz="4" w:space="0" w:color="000000"/>
              <w:left w:val="single" w:sz="4" w:space="0" w:color="000000"/>
              <w:bottom w:val="single" w:sz="4" w:space="0" w:color="000000"/>
              <w:right w:val="single" w:sz="4" w:space="0" w:color="000000"/>
            </w:tcBorders>
          </w:tcPr>
          <w:p w14:paraId="739E4B26" w14:textId="77777777" w:rsidR="00B37B69" w:rsidRPr="00B37B69" w:rsidRDefault="00B37B69" w:rsidP="00B37B69">
            <w:pPr>
              <w:pStyle w:val="TableParagraph"/>
              <w:spacing w:line="268" w:lineRule="exact"/>
              <w:ind w:left="43" w:right="1"/>
              <w:jc w:val="both"/>
              <w:rPr>
                <w:color w:val="002F3C"/>
                <w:sz w:val="24"/>
                <w:szCs w:val="24"/>
              </w:rPr>
            </w:pPr>
            <w:r w:rsidRPr="00B37B69">
              <w:rPr>
                <w:color w:val="002F3C"/>
                <w:sz w:val="24"/>
                <w:szCs w:val="24"/>
              </w:rPr>
              <w:t xml:space="preserve">Estudo de </w:t>
            </w:r>
            <w:r w:rsidRPr="00B37B69">
              <w:rPr>
                <w:color w:val="002F3C"/>
                <w:spacing w:val="-4"/>
                <w:sz w:val="24"/>
                <w:szCs w:val="24"/>
              </w:rPr>
              <w:t>Caso</w:t>
            </w:r>
          </w:p>
        </w:tc>
        <w:tc>
          <w:tcPr>
            <w:tcW w:w="1683" w:type="dxa"/>
            <w:tcBorders>
              <w:top w:val="single" w:sz="4" w:space="0" w:color="000000"/>
              <w:left w:val="single" w:sz="4" w:space="0" w:color="000000"/>
              <w:bottom w:val="single" w:sz="4" w:space="0" w:color="000000"/>
              <w:right w:val="single" w:sz="4" w:space="0" w:color="000000"/>
            </w:tcBorders>
          </w:tcPr>
          <w:p w14:paraId="1AB5E698" w14:textId="77777777" w:rsidR="00B37B69" w:rsidRPr="00B37B69" w:rsidRDefault="00B37B69" w:rsidP="00B37B69">
            <w:pPr>
              <w:pStyle w:val="TableParagraph"/>
              <w:spacing w:line="268" w:lineRule="exact"/>
              <w:ind w:left="350"/>
              <w:jc w:val="both"/>
              <w:rPr>
                <w:color w:val="002F3C"/>
                <w:sz w:val="24"/>
                <w:szCs w:val="24"/>
              </w:rPr>
            </w:pPr>
            <w:r w:rsidRPr="00B37B69">
              <w:rPr>
                <w:color w:val="002F3C"/>
                <w:spacing w:val="-2"/>
                <w:sz w:val="24"/>
                <w:szCs w:val="24"/>
              </w:rPr>
              <w:t>Etnografia</w:t>
            </w:r>
          </w:p>
        </w:tc>
        <w:tc>
          <w:tcPr>
            <w:tcW w:w="1814" w:type="dxa"/>
            <w:tcBorders>
              <w:top w:val="single" w:sz="4" w:space="0" w:color="000000"/>
              <w:left w:val="single" w:sz="4" w:space="0" w:color="000000"/>
              <w:bottom w:val="single" w:sz="4" w:space="0" w:color="000000"/>
            </w:tcBorders>
          </w:tcPr>
          <w:p w14:paraId="4F5C1D60" w14:textId="77777777" w:rsidR="00B37B69" w:rsidRPr="00B37B69" w:rsidRDefault="00B37B69" w:rsidP="00B37B69">
            <w:pPr>
              <w:pStyle w:val="TableParagraph"/>
              <w:spacing w:line="256" w:lineRule="auto"/>
              <w:ind w:left="576" w:right="382" w:hanging="132"/>
              <w:jc w:val="both"/>
              <w:rPr>
                <w:color w:val="002F3C"/>
                <w:sz w:val="24"/>
                <w:szCs w:val="24"/>
              </w:rPr>
            </w:pPr>
            <w:r w:rsidRPr="00B37B69">
              <w:rPr>
                <w:color w:val="002F3C"/>
                <w:spacing w:val="-2"/>
                <w:sz w:val="24"/>
                <w:szCs w:val="24"/>
              </w:rPr>
              <w:t>Grounded Theory</w:t>
            </w:r>
          </w:p>
        </w:tc>
      </w:tr>
      <w:tr w:rsidR="00B37B69" w:rsidRPr="00B37B69" w14:paraId="0B1240CA" w14:textId="77777777" w:rsidTr="00B37B69">
        <w:trPr>
          <w:trHeight w:val="749"/>
        </w:trPr>
        <w:tc>
          <w:tcPr>
            <w:tcW w:w="2004" w:type="dxa"/>
            <w:tcBorders>
              <w:top w:val="single" w:sz="4" w:space="0" w:color="000000"/>
              <w:bottom w:val="single" w:sz="4" w:space="0" w:color="000000"/>
              <w:right w:val="single" w:sz="4" w:space="0" w:color="000000"/>
            </w:tcBorders>
          </w:tcPr>
          <w:p w14:paraId="723AF474" w14:textId="77777777" w:rsidR="00B37B69" w:rsidRPr="00B37B69" w:rsidRDefault="00B37B69" w:rsidP="00B37B69">
            <w:pPr>
              <w:pStyle w:val="TableParagraph"/>
              <w:spacing w:line="256" w:lineRule="auto"/>
              <w:ind w:left="107" w:right="123"/>
              <w:jc w:val="both"/>
              <w:rPr>
                <w:color w:val="002F3C"/>
                <w:sz w:val="24"/>
                <w:szCs w:val="24"/>
              </w:rPr>
            </w:pPr>
            <w:r w:rsidRPr="00B37B69">
              <w:rPr>
                <w:color w:val="002F3C"/>
                <w:sz w:val="24"/>
                <w:szCs w:val="24"/>
              </w:rPr>
              <w:t>Técnica de Coletas</w:t>
            </w:r>
            <w:r w:rsidRPr="00B37B69">
              <w:rPr>
                <w:color w:val="002F3C"/>
                <w:spacing w:val="-15"/>
                <w:sz w:val="24"/>
                <w:szCs w:val="24"/>
              </w:rPr>
              <w:t xml:space="preserve"> </w:t>
            </w:r>
            <w:r w:rsidRPr="00B37B69">
              <w:rPr>
                <w:color w:val="002F3C"/>
                <w:sz w:val="24"/>
                <w:szCs w:val="24"/>
              </w:rPr>
              <w:t>de</w:t>
            </w:r>
            <w:r w:rsidRPr="00B37B69">
              <w:rPr>
                <w:color w:val="002F3C"/>
                <w:spacing w:val="-15"/>
                <w:sz w:val="24"/>
                <w:szCs w:val="24"/>
              </w:rPr>
              <w:t xml:space="preserve"> </w:t>
            </w:r>
            <w:r w:rsidRPr="00B37B69">
              <w:rPr>
                <w:color w:val="002F3C"/>
                <w:sz w:val="24"/>
                <w:szCs w:val="24"/>
              </w:rPr>
              <w:t>Dados</w:t>
            </w:r>
          </w:p>
        </w:tc>
        <w:tc>
          <w:tcPr>
            <w:tcW w:w="1942" w:type="dxa"/>
            <w:tcBorders>
              <w:top w:val="single" w:sz="4" w:space="0" w:color="000000"/>
              <w:left w:val="single" w:sz="4" w:space="0" w:color="000000"/>
              <w:bottom w:val="single" w:sz="4" w:space="0" w:color="000000"/>
              <w:right w:val="single" w:sz="4" w:space="0" w:color="000000"/>
            </w:tcBorders>
          </w:tcPr>
          <w:p w14:paraId="5AC0EF0A" w14:textId="77777777" w:rsidR="00B37B69" w:rsidRPr="00B37B69" w:rsidRDefault="00B37B69" w:rsidP="00B37B69">
            <w:pPr>
              <w:pStyle w:val="TableParagraph"/>
              <w:spacing w:line="268" w:lineRule="exact"/>
              <w:ind w:left="44"/>
              <w:jc w:val="both"/>
              <w:rPr>
                <w:color w:val="002F3C"/>
                <w:sz w:val="24"/>
                <w:szCs w:val="24"/>
              </w:rPr>
            </w:pPr>
            <w:r w:rsidRPr="00B37B69">
              <w:rPr>
                <w:color w:val="002F3C"/>
                <w:spacing w:val="-2"/>
                <w:sz w:val="24"/>
                <w:szCs w:val="24"/>
              </w:rPr>
              <w:t>Entrevista</w:t>
            </w:r>
          </w:p>
        </w:tc>
        <w:tc>
          <w:tcPr>
            <w:tcW w:w="2182" w:type="dxa"/>
            <w:tcBorders>
              <w:top w:val="single" w:sz="4" w:space="0" w:color="000000"/>
              <w:left w:val="single" w:sz="4" w:space="0" w:color="000000"/>
              <w:bottom w:val="single" w:sz="4" w:space="0" w:color="000000"/>
              <w:right w:val="single" w:sz="4" w:space="0" w:color="000000"/>
            </w:tcBorders>
          </w:tcPr>
          <w:p w14:paraId="369F37DD" w14:textId="77777777" w:rsidR="00B37B69" w:rsidRPr="00B37B69" w:rsidRDefault="00B37B69" w:rsidP="00B37B69">
            <w:pPr>
              <w:pStyle w:val="TableParagraph"/>
              <w:spacing w:line="268" w:lineRule="exact"/>
              <w:ind w:left="43" w:right="5"/>
              <w:jc w:val="both"/>
              <w:rPr>
                <w:color w:val="002F3C"/>
                <w:sz w:val="24"/>
                <w:szCs w:val="24"/>
              </w:rPr>
            </w:pPr>
            <w:r w:rsidRPr="00B37B69">
              <w:rPr>
                <w:color w:val="002F3C"/>
                <w:sz w:val="24"/>
                <w:szCs w:val="24"/>
              </w:rPr>
              <w:t>Material</w:t>
            </w:r>
            <w:r w:rsidRPr="00B37B69">
              <w:rPr>
                <w:color w:val="002F3C"/>
                <w:spacing w:val="-3"/>
                <w:sz w:val="24"/>
                <w:szCs w:val="24"/>
              </w:rPr>
              <w:t xml:space="preserve"> </w:t>
            </w:r>
            <w:r w:rsidRPr="00B37B69">
              <w:rPr>
                <w:color w:val="002F3C"/>
                <w:spacing w:val="-2"/>
                <w:sz w:val="24"/>
                <w:szCs w:val="24"/>
              </w:rPr>
              <w:t>Histórico</w:t>
            </w:r>
          </w:p>
        </w:tc>
        <w:tc>
          <w:tcPr>
            <w:tcW w:w="1683" w:type="dxa"/>
            <w:tcBorders>
              <w:top w:val="single" w:sz="4" w:space="0" w:color="000000"/>
              <w:left w:val="single" w:sz="4" w:space="0" w:color="000000"/>
              <w:bottom w:val="single" w:sz="4" w:space="0" w:color="000000"/>
              <w:right w:val="single" w:sz="4" w:space="0" w:color="000000"/>
            </w:tcBorders>
          </w:tcPr>
          <w:p w14:paraId="152EDBF9" w14:textId="77777777" w:rsidR="00B37B69" w:rsidRPr="00B37B69" w:rsidRDefault="00B37B69" w:rsidP="00B37B69">
            <w:pPr>
              <w:pStyle w:val="TableParagraph"/>
              <w:spacing w:line="256" w:lineRule="auto"/>
              <w:ind w:left="283" w:firstLine="9"/>
              <w:jc w:val="both"/>
              <w:rPr>
                <w:color w:val="002F3C"/>
                <w:sz w:val="24"/>
                <w:szCs w:val="24"/>
              </w:rPr>
            </w:pPr>
            <w:r w:rsidRPr="00B37B69">
              <w:rPr>
                <w:color w:val="002F3C"/>
                <w:spacing w:val="-2"/>
                <w:sz w:val="24"/>
                <w:szCs w:val="24"/>
              </w:rPr>
              <w:t>Observação Participante</w:t>
            </w:r>
          </w:p>
        </w:tc>
        <w:tc>
          <w:tcPr>
            <w:tcW w:w="1814" w:type="dxa"/>
            <w:tcBorders>
              <w:top w:val="single" w:sz="4" w:space="0" w:color="000000"/>
              <w:left w:val="single" w:sz="4" w:space="0" w:color="000000"/>
              <w:bottom w:val="single" w:sz="4" w:space="0" w:color="000000"/>
            </w:tcBorders>
          </w:tcPr>
          <w:p w14:paraId="41B9AC42" w14:textId="77777777" w:rsidR="00B37B69" w:rsidRPr="00B37B69" w:rsidRDefault="00B37B69" w:rsidP="00B37B69">
            <w:pPr>
              <w:pStyle w:val="TableParagraph"/>
              <w:spacing w:line="256" w:lineRule="auto"/>
              <w:ind w:left="576" w:right="286" w:hanging="228"/>
              <w:jc w:val="both"/>
              <w:rPr>
                <w:color w:val="002F3C"/>
                <w:sz w:val="24"/>
                <w:szCs w:val="24"/>
              </w:rPr>
            </w:pPr>
            <w:r w:rsidRPr="00B37B69">
              <w:rPr>
                <w:color w:val="002F3C"/>
                <w:sz w:val="24"/>
                <w:szCs w:val="24"/>
              </w:rPr>
              <w:t>Trabalho</w:t>
            </w:r>
            <w:r w:rsidRPr="00B37B69">
              <w:rPr>
                <w:color w:val="002F3C"/>
                <w:spacing w:val="-15"/>
                <w:sz w:val="24"/>
                <w:szCs w:val="24"/>
              </w:rPr>
              <w:t xml:space="preserve"> </w:t>
            </w:r>
            <w:r w:rsidRPr="00B37B69">
              <w:rPr>
                <w:color w:val="002F3C"/>
                <w:sz w:val="24"/>
                <w:szCs w:val="24"/>
              </w:rPr>
              <w:t xml:space="preserve">de </w:t>
            </w:r>
            <w:r w:rsidRPr="00B37B69">
              <w:rPr>
                <w:color w:val="002F3C"/>
                <w:spacing w:val="-4"/>
                <w:sz w:val="24"/>
                <w:szCs w:val="24"/>
              </w:rPr>
              <w:t>Campo</w:t>
            </w:r>
          </w:p>
        </w:tc>
      </w:tr>
      <w:tr w:rsidR="00B37B69" w:rsidRPr="00B37B69" w14:paraId="29E545CB" w14:textId="77777777" w:rsidTr="00B37B69">
        <w:trPr>
          <w:trHeight w:val="454"/>
        </w:trPr>
        <w:tc>
          <w:tcPr>
            <w:tcW w:w="2004" w:type="dxa"/>
            <w:tcBorders>
              <w:top w:val="single" w:sz="4" w:space="0" w:color="000000"/>
              <w:right w:val="single" w:sz="4" w:space="0" w:color="000000"/>
            </w:tcBorders>
          </w:tcPr>
          <w:p w14:paraId="564C2C92" w14:textId="77777777" w:rsidR="00B37B69" w:rsidRPr="00B37B69" w:rsidRDefault="00B37B69" w:rsidP="00B37B69">
            <w:pPr>
              <w:pStyle w:val="TableParagraph"/>
              <w:spacing w:line="268" w:lineRule="exact"/>
              <w:ind w:left="107"/>
              <w:jc w:val="both"/>
              <w:rPr>
                <w:color w:val="002F3C"/>
                <w:sz w:val="24"/>
                <w:szCs w:val="24"/>
              </w:rPr>
            </w:pPr>
            <w:r w:rsidRPr="00B37B69">
              <w:rPr>
                <w:color w:val="002F3C"/>
                <w:sz w:val="24"/>
                <w:szCs w:val="24"/>
              </w:rPr>
              <w:lastRenderedPageBreak/>
              <w:t>Modo de</w:t>
            </w:r>
            <w:r w:rsidRPr="00B37B69">
              <w:rPr>
                <w:color w:val="002F3C"/>
                <w:spacing w:val="-1"/>
                <w:sz w:val="24"/>
                <w:szCs w:val="24"/>
              </w:rPr>
              <w:t xml:space="preserve"> </w:t>
            </w:r>
            <w:r w:rsidRPr="00B37B69">
              <w:rPr>
                <w:color w:val="002F3C"/>
                <w:spacing w:val="-2"/>
                <w:sz w:val="24"/>
                <w:szCs w:val="24"/>
              </w:rPr>
              <w:t>Análise</w:t>
            </w:r>
          </w:p>
        </w:tc>
        <w:tc>
          <w:tcPr>
            <w:tcW w:w="1942" w:type="dxa"/>
            <w:tcBorders>
              <w:top w:val="single" w:sz="4" w:space="0" w:color="000000"/>
              <w:left w:val="single" w:sz="4" w:space="0" w:color="000000"/>
              <w:right w:val="single" w:sz="4" w:space="0" w:color="000000"/>
            </w:tcBorders>
          </w:tcPr>
          <w:p w14:paraId="4356B6CE" w14:textId="77777777" w:rsidR="00B37B69" w:rsidRPr="00B37B69" w:rsidRDefault="00B37B69" w:rsidP="00B37B69">
            <w:pPr>
              <w:pStyle w:val="TableParagraph"/>
              <w:spacing w:line="268" w:lineRule="exact"/>
              <w:ind w:left="44" w:right="2"/>
              <w:jc w:val="both"/>
              <w:rPr>
                <w:color w:val="002F3C"/>
                <w:sz w:val="24"/>
                <w:szCs w:val="24"/>
              </w:rPr>
            </w:pPr>
            <w:r w:rsidRPr="00B37B69">
              <w:rPr>
                <w:color w:val="002F3C"/>
                <w:spacing w:val="-2"/>
                <w:sz w:val="24"/>
                <w:szCs w:val="24"/>
              </w:rPr>
              <w:t>Hermenêutica</w:t>
            </w:r>
          </w:p>
        </w:tc>
        <w:tc>
          <w:tcPr>
            <w:tcW w:w="2182" w:type="dxa"/>
            <w:tcBorders>
              <w:top w:val="single" w:sz="4" w:space="0" w:color="000000"/>
              <w:left w:val="single" w:sz="4" w:space="0" w:color="000000"/>
              <w:right w:val="single" w:sz="4" w:space="0" w:color="000000"/>
            </w:tcBorders>
          </w:tcPr>
          <w:p w14:paraId="70AFC789" w14:textId="77777777" w:rsidR="00B37B69" w:rsidRPr="00B37B69" w:rsidRDefault="00B37B69" w:rsidP="00B37B69">
            <w:pPr>
              <w:pStyle w:val="TableParagraph"/>
              <w:spacing w:line="268" w:lineRule="exact"/>
              <w:ind w:left="43" w:right="1"/>
              <w:jc w:val="both"/>
              <w:rPr>
                <w:color w:val="002F3C"/>
                <w:sz w:val="24"/>
                <w:szCs w:val="24"/>
              </w:rPr>
            </w:pPr>
            <w:r w:rsidRPr="00B37B69">
              <w:rPr>
                <w:color w:val="002F3C"/>
                <w:spacing w:val="-2"/>
                <w:sz w:val="24"/>
                <w:szCs w:val="24"/>
              </w:rPr>
              <w:t>Semiótica</w:t>
            </w:r>
          </w:p>
        </w:tc>
        <w:tc>
          <w:tcPr>
            <w:tcW w:w="3497" w:type="dxa"/>
            <w:gridSpan w:val="2"/>
            <w:tcBorders>
              <w:top w:val="single" w:sz="4" w:space="0" w:color="000000"/>
              <w:left w:val="single" w:sz="4" w:space="0" w:color="000000"/>
            </w:tcBorders>
          </w:tcPr>
          <w:p w14:paraId="2286D6A5" w14:textId="77777777" w:rsidR="00B37B69" w:rsidRPr="00B37B69" w:rsidRDefault="00B37B69" w:rsidP="00B37B69">
            <w:pPr>
              <w:pStyle w:val="TableParagraph"/>
              <w:spacing w:line="268" w:lineRule="exact"/>
              <w:ind w:left="756"/>
              <w:jc w:val="both"/>
              <w:rPr>
                <w:color w:val="002F3C"/>
                <w:sz w:val="24"/>
                <w:szCs w:val="24"/>
              </w:rPr>
            </w:pPr>
            <w:r w:rsidRPr="00B37B69">
              <w:rPr>
                <w:color w:val="002F3C"/>
                <w:sz w:val="24"/>
                <w:szCs w:val="24"/>
              </w:rPr>
              <w:t>Narrativa</w:t>
            </w:r>
            <w:r w:rsidRPr="00B37B69">
              <w:rPr>
                <w:color w:val="002F3C"/>
                <w:spacing w:val="-4"/>
                <w:sz w:val="24"/>
                <w:szCs w:val="24"/>
              </w:rPr>
              <w:t xml:space="preserve"> </w:t>
            </w:r>
            <w:r w:rsidRPr="00B37B69">
              <w:rPr>
                <w:color w:val="002F3C"/>
                <w:spacing w:val="-2"/>
                <w:sz w:val="24"/>
                <w:szCs w:val="24"/>
              </w:rPr>
              <w:t>Metafórica</w:t>
            </w:r>
          </w:p>
        </w:tc>
      </w:tr>
    </w:tbl>
    <w:p w14:paraId="2FB492AA" w14:textId="45DE5991" w:rsidR="00B7405F" w:rsidRPr="00DB75D2" w:rsidRDefault="00CE7A96" w:rsidP="00DB75D2">
      <w:pPr>
        <w:spacing w:after="0" w:line="360" w:lineRule="auto"/>
        <w:ind w:firstLine="708"/>
        <w:jc w:val="center"/>
        <w:rPr>
          <w:rFonts w:ascii="Times New Roman" w:hAnsi="Times New Roman" w:cs="Times New Roman"/>
          <w:color w:val="002F3C"/>
          <w:sz w:val="20"/>
          <w:szCs w:val="20"/>
        </w:rPr>
      </w:pPr>
      <w:r w:rsidRPr="00DB75D2">
        <w:rPr>
          <w:rFonts w:ascii="Times New Roman" w:hAnsi="Times New Roman" w:cs="Times New Roman"/>
          <w:color w:val="002F3C"/>
          <w:sz w:val="20"/>
          <w:szCs w:val="20"/>
        </w:rPr>
        <w:t>Fonte: Elaborado pelas autoras adaptado de Myers (2005)</w:t>
      </w:r>
    </w:p>
    <w:p w14:paraId="5F417345" w14:textId="77777777" w:rsidR="00CE7A96" w:rsidRPr="00B37B69" w:rsidRDefault="00CE7A9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Nesse cenário, para conceituar as principais tendências, utilizou-se aqui a concepção proposta por </w:t>
      </w:r>
      <w:proofErr w:type="spellStart"/>
      <w:r w:rsidRPr="00B37B69">
        <w:rPr>
          <w:rFonts w:ascii="Times New Roman" w:hAnsi="Times New Roman" w:cs="Times New Roman"/>
          <w:color w:val="002F3C"/>
        </w:rPr>
        <w:t>Gephart</w:t>
      </w:r>
      <w:proofErr w:type="spellEnd"/>
      <w:r w:rsidRPr="00B37B69">
        <w:rPr>
          <w:rFonts w:ascii="Times New Roman" w:hAnsi="Times New Roman" w:cs="Times New Roman"/>
          <w:color w:val="002F3C"/>
        </w:rPr>
        <w:t xml:space="preserve"> (2004), posto que os conceitos apresentados oferecem uma maneira interessante de entender as diferentes abordagens epistemológicas nas ciências sociais. Este as conceitua da seguinte forma:</w:t>
      </w:r>
    </w:p>
    <w:p w14:paraId="6CEFFDAC" w14:textId="77777777" w:rsidR="00CE7A96" w:rsidRPr="00B37B69" w:rsidRDefault="00CE7A9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w:t>
      </w:r>
      <w:r w:rsidRPr="00B37B69">
        <w:rPr>
          <w:rFonts w:ascii="Times New Roman" w:hAnsi="Times New Roman" w:cs="Times New Roman"/>
          <w:color w:val="002F3C"/>
        </w:rPr>
        <w:tab/>
        <w:t>Tendência Positivista: Esta perspectiva epistemológica se baseia na ideia de que o conhecimento pode ser adquirido através da observação objetiva e da análise das regularidades e relações causais que existem no mundo. O positivismo busca leis gerais e padrões universais que possam explicar fenômenos sociais. É uma abordagem típica nas ciências naturais e também foi influente nas ciências sociais em períodos históricos.</w:t>
      </w:r>
    </w:p>
    <w:p w14:paraId="4DE3A6FF" w14:textId="77777777" w:rsidR="00CE7A96" w:rsidRPr="00B37B69" w:rsidRDefault="00CE7A9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w:t>
      </w:r>
      <w:r w:rsidRPr="00B37B69">
        <w:rPr>
          <w:rFonts w:ascii="Times New Roman" w:hAnsi="Times New Roman" w:cs="Times New Roman"/>
          <w:color w:val="002F3C"/>
        </w:rPr>
        <w:tab/>
        <w:t xml:space="preserve">Tendência Interpretativista: Em contraste com o positivismo, o </w:t>
      </w:r>
      <w:proofErr w:type="spellStart"/>
      <w:r w:rsidRPr="00B37B69">
        <w:rPr>
          <w:rFonts w:ascii="Times New Roman" w:hAnsi="Times New Roman" w:cs="Times New Roman"/>
          <w:color w:val="002F3C"/>
        </w:rPr>
        <w:t>interpretativismo</w:t>
      </w:r>
      <w:proofErr w:type="spellEnd"/>
      <w:r w:rsidRPr="00B37B69">
        <w:rPr>
          <w:rFonts w:ascii="Times New Roman" w:hAnsi="Times New Roman" w:cs="Times New Roman"/>
          <w:color w:val="002F3C"/>
        </w:rPr>
        <w:t xml:space="preserve"> enfatiza a importância da interpretação e do significado que os indivíduos atribuem às suas próprias experiências e realidades. Nesta abordagem, o conhecimento é visto como sendo construído socialmente e contextualmente, dependendo das perspectivas dos indivíduos envolvidos na pesquisa. Métodos qualitativos, como entrevistas em profundidade e análise textual, são frequentemente utilizados para capturar essas interpretações subjetivas.</w:t>
      </w:r>
    </w:p>
    <w:p w14:paraId="22B9529E" w14:textId="30BC538E" w:rsidR="00CE7A96" w:rsidRPr="00B37B69" w:rsidRDefault="00CE7A9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w:t>
      </w:r>
      <w:r w:rsidRPr="00B37B69">
        <w:rPr>
          <w:rFonts w:ascii="Times New Roman" w:hAnsi="Times New Roman" w:cs="Times New Roman"/>
          <w:color w:val="002F3C"/>
        </w:rPr>
        <w:tab/>
        <w:t>Tendência Crítica: Esta perspectiva epistemológica se concentra nas estruturas de poder e nas relações de dominação na sociedade. Ela argumenta que o conhecimento é inseparável dos contextos sociais e políticos mais amplos nos quais é produzido. A pesquisa crítica busca revelar e desafiar as formas de opressão e desigualdade, frequentemente utilizando métodos que destacam a voz dos marginalizados e subalternizados.</w:t>
      </w:r>
    </w:p>
    <w:p w14:paraId="3AA33C68" w14:textId="77777777" w:rsidR="00CE7A96" w:rsidRPr="00B37B69" w:rsidRDefault="00CE7A9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Sendo assim, cada uma dessas tendências epistemológicas fornece uma perspectiva única pela qual os pesquisadores podem abordar e compreender fenômenos sociais. A decisão sobre qual abordagem adotar pode variar conforme a natureza da pesquisa, os objetivos do estudo e as questões que se pretende investigar em profundidade.</w:t>
      </w:r>
    </w:p>
    <w:p w14:paraId="235146C9" w14:textId="77777777" w:rsidR="00CE7A96" w:rsidRPr="00B37B69" w:rsidRDefault="00CE7A9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Em suma, as dimensões apresentadas no Quadro 1 estão conectadas, permitindo que os pesquisadores empreguem métodos e técnicas de pesquisa alinhados com a abordagem epistemológica escolhida em seus projetos (</w:t>
      </w:r>
      <w:proofErr w:type="spellStart"/>
      <w:r w:rsidRPr="00B37B69">
        <w:rPr>
          <w:rFonts w:ascii="Times New Roman" w:hAnsi="Times New Roman" w:cs="Times New Roman"/>
          <w:color w:val="002F3C"/>
        </w:rPr>
        <w:t>Gephart</w:t>
      </w:r>
      <w:proofErr w:type="spellEnd"/>
      <w:r w:rsidRPr="00B37B69">
        <w:rPr>
          <w:rFonts w:ascii="Times New Roman" w:hAnsi="Times New Roman" w:cs="Times New Roman"/>
          <w:color w:val="002F3C"/>
        </w:rPr>
        <w:t xml:space="preserve">, 2004). Cada um dos métodos de pesquisa descritos na estrutura de referência pode ser aplicado em uma das três posturas epistemológicas </w:t>
      </w:r>
      <w:r w:rsidRPr="00B37B69">
        <w:rPr>
          <w:rFonts w:ascii="Times New Roman" w:hAnsi="Times New Roman" w:cs="Times New Roman"/>
          <w:color w:val="002F3C"/>
        </w:rPr>
        <w:lastRenderedPageBreak/>
        <w:t>consideradas: positivista, interpretativista ou crítica (Klein; Myers, 1999). Sendo assim, a postura epistemológica e o método de pesquisa estabelecem a fundação teórica e orientam a abordagem do pesquisador, enquanto as técnicas de coleta de dados e os métodos de análise são responsáveis por operacionalizar essa abordagem selecionada.</w:t>
      </w:r>
    </w:p>
    <w:p w14:paraId="5A77B325" w14:textId="23B74AD9" w:rsidR="00CE7A96" w:rsidRPr="00B37B69" w:rsidRDefault="00CE7A96" w:rsidP="00E50BB8">
      <w:pPr>
        <w:spacing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Para filtrar as dissertações e teses dispostas no quadro 2, colocamos os seguintes descritores: Educação Escolar Indígena, Educação Indígena. Temporalidade (2020 a 2023), Programa: pós-graduação em Educação, Assunto: Indígena – educação (Figura 1).</w:t>
      </w:r>
    </w:p>
    <w:p w14:paraId="2F2BDE7D" w14:textId="4B3179C4" w:rsidR="007B1BB6" w:rsidRPr="00B37B69" w:rsidRDefault="00CE7A96" w:rsidP="00E50BB8">
      <w:pPr>
        <w:spacing w:line="360" w:lineRule="auto"/>
        <w:ind w:firstLine="708"/>
        <w:jc w:val="both"/>
        <w:rPr>
          <w:rFonts w:ascii="Times New Roman" w:hAnsi="Times New Roman" w:cs="Times New Roman"/>
          <w:b/>
          <w:bCs/>
          <w:color w:val="002F3C"/>
        </w:rPr>
      </w:pPr>
      <w:r w:rsidRPr="00B37B69">
        <w:rPr>
          <w:rFonts w:ascii="Times New Roman" w:hAnsi="Times New Roman" w:cs="Times New Roman"/>
          <w:b/>
          <w:bCs/>
          <w:color w:val="002F3C"/>
        </w:rPr>
        <w:t>Figura 1 – Tela de busca no TEDE</w:t>
      </w:r>
    </w:p>
    <w:p w14:paraId="19B7DEAE" w14:textId="70CF1149" w:rsidR="00CE7A96" w:rsidRPr="00B37B69" w:rsidRDefault="007B1BB6" w:rsidP="00E50BB8">
      <w:pPr>
        <w:spacing w:line="360" w:lineRule="auto"/>
        <w:ind w:firstLine="708"/>
        <w:jc w:val="both"/>
        <w:rPr>
          <w:rFonts w:ascii="Times New Roman" w:hAnsi="Times New Roman" w:cs="Times New Roman"/>
          <w:color w:val="002F3C"/>
        </w:rPr>
      </w:pPr>
      <w:r w:rsidRPr="00B37B69">
        <w:rPr>
          <w:rFonts w:ascii="Times New Roman" w:hAnsi="Times New Roman" w:cs="Times New Roman"/>
          <w:noProof/>
          <w:color w:val="002F3C"/>
        </w:rPr>
        <w:drawing>
          <wp:inline distT="0" distB="0" distL="0" distR="0" wp14:anchorId="4C540EB4" wp14:editId="4E1E1B0C">
            <wp:extent cx="5207122" cy="1687830"/>
            <wp:effectExtent l="0" t="0" r="0" b="7620"/>
            <wp:docPr id="8602711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3009" cy="1692980"/>
                    </a:xfrm>
                    <a:prstGeom prst="rect">
                      <a:avLst/>
                    </a:prstGeom>
                    <a:noFill/>
                  </pic:spPr>
                </pic:pic>
              </a:graphicData>
            </a:graphic>
          </wp:inline>
        </w:drawing>
      </w:r>
    </w:p>
    <w:p w14:paraId="69810F1F" w14:textId="0812B165" w:rsidR="007B1BB6" w:rsidRPr="00B37B69" w:rsidRDefault="007B1BB6" w:rsidP="00B37B69">
      <w:pPr>
        <w:jc w:val="center"/>
        <w:rPr>
          <w:rFonts w:ascii="Times New Roman" w:hAnsi="Times New Roman" w:cs="Times New Roman"/>
          <w:color w:val="002F3C"/>
          <w:sz w:val="20"/>
          <w:szCs w:val="20"/>
        </w:rPr>
      </w:pPr>
      <w:r w:rsidRPr="00B37B69">
        <w:rPr>
          <w:rFonts w:ascii="Times New Roman" w:hAnsi="Times New Roman" w:cs="Times New Roman"/>
          <w:color w:val="002F3C"/>
          <w:sz w:val="20"/>
          <w:szCs w:val="20"/>
        </w:rPr>
        <w:t>Fonte: Imagem captada em tela</w:t>
      </w:r>
    </w:p>
    <w:tbl>
      <w:tblPr>
        <w:tblStyle w:val="TableNormal"/>
        <w:tblpPr w:leftFromText="141" w:rightFromText="141" w:vertAnchor="page" w:horzAnchor="margin" w:tblpXSpec="center" w:tblpY="10186"/>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9"/>
        <w:gridCol w:w="847"/>
        <w:gridCol w:w="1558"/>
        <w:gridCol w:w="1843"/>
        <w:gridCol w:w="1844"/>
        <w:gridCol w:w="1561"/>
      </w:tblGrid>
      <w:tr w:rsidR="00DB75D2" w:rsidRPr="00B37B69" w14:paraId="72267D17" w14:textId="77777777" w:rsidTr="00DB75D2">
        <w:trPr>
          <w:trHeight w:val="1149"/>
        </w:trPr>
        <w:tc>
          <w:tcPr>
            <w:tcW w:w="11062" w:type="dxa"/>
            <w:gridSpan w:val="6"/>
            <w:shd w:val="clear" w:color="auto" w:fill="D9D9D9"/>
          </w:tcPr>
          <w:p w14:paraId="5556F58E" w14:textId="77777777" w:rsidR="00DB75D2" w:rsidRPr="00B37B69" w:rsidRDefault="00DB75D2" w:rsidP="00DB75D2">
            <w:pPr>
              <w:pStyle w:val="TableParagraph"/>
              <w:spacing w:line="275" w:lineRule="exact"/>
              <w:ind w:left="3"/>
              <w:jc w:val="both"/>
              <w:rPr>
                <w:b/>
                <w:color w:val="002F3C"/>
                <w:sz w:val="24"/>
                <w:szCs w:val="24"/>
              </w:rPr>
            </w:pPr>
            <w:r w:rsidRPr="00B37B69">
              <w:rPr>
                <w:b/>
                <w:color w:val="002F3C"/>
                <w:sz w:val="24"/>
                <w:szCs w:val="24"/>
              </w:rPr>
              <w:t>Teses</w:t>
            </w:r>
            <w:r w:rsidRPr="00B37B69">
              <w:rPr>
                <w:b/>
                <w:color w:val="002F3C"/>
                <w:spacing w:val="-1"/>
                <w:sz w:val="24"/>
                <w:szCs w:val="24"/>
              </w:rPr>
              <w:t xml:space="preserve"> </w:t>
            </w:r>
            <w:r w:rsidRPr="00B37B69">
              <w:rPr>
                <w:b/>
                <w:color w:val="002F3C"/>
                <w:sz w:val="24"/>
                <w:szCs w:val="24"/>
              </w:rPr>
              <w:t>e</w:t>
            </w:r>
            <w:r w:rsidRPr="00B37B69">
              <w:rPr>
                <w:b/>
                <w:color w:val="002F3C"/>
                <w:spacing w:val="-2"/>
                <w:sz w:val="24"/>
                <w:szCs w:val="24"/>
              </w:rPr>
              <w:t xml:space="preserve"> Dissertações</w:t>
            </w:r>
          </w:p>
          <w:p w14:paraId="0417389C" w14:textId="77777777" w:rsidR="00DB75D2" w:rsidRPr="00B37B69" w:rsidRDefault="00DB75D2" w:rsidP="00DB75D2">
            <w:pPr>
              <w:pStyle w:val="TableParagraph"/>
              <w:spacing w:before="24"/>
              <w:jc w:val="both"/>
              <w:rPr>
                <w:color w:val="002F3C"/>
                <w:sz w:val="24"/>
                <w:szCs w:val="24"/>
              </w:rPr>
            </w:pPr>
          </w:p>
          <w:p w14:paraId="09E35AFE" w14:textId="77777777" w:rsidR="00DB75D2" w:rsidRPr="00B37B69" w:rsidRDefault="00DB75D2" w:rsidP="00DB75D2">
            <w:pPr>
              <w:pStyle w:val="TableParagraph"/>
              <w:ind w:left="3" w:right="3"/>
              <w:jc w:val="both"/>
              <w:rPr>
                <w:b/>
                <w:color w:val="002F3C"/>
                <w:sz w:val="24"/>
                <w:szCs w:val="24"/>
              </w:rPr>
            </w:pPr>
            <w:r w:rsidRPr="00B37B69">
              <w:rPr>
                <w:b/>
                <w:color w:val="002F3C"/>
                <w:sz w:val="24"/>
                <w:szCs w:val="24"/>
              </w:rPr>
              <w:t>Descritores:</w:t>
            </w:r>
            <w:r w:rsidRPr="00B37B69">
              <w:rPr>
                <w:b/>
                <w:color w:val="002F3C"/>
                <w:spacing w:val="-3"/>
                <w:sz w:val="24"/>
                <w:szCs w:val="24"/>
              </w:rPr>
              <w:t xml:space="preserve"> </w:t>
            </w:r>
            <w:r w:rsidRPr="00B37B69">
              <w:rPr>
                <w:b/>
                <w:color w:val="002F3C"/>
                <w:sz w:val="24"/>
                <w:szCs w:val="24"/>
              </w:rPr>
              <w:t>Educação Escolar</w:t>
            </w:r>
            <w:r w:rsidRPr="00B37B69">
              <w:rPr>
                <w:b/>
                <w:color w:val="002F3C"/>
                <w:spacing w:val="-2"/>
                <w:sz w:val="24"/>
                <w:szCs w:val="24"/>
              </w:rPr>
              <w:t xml:space="preserve"> </w:t>
            </w:r>
            <w:r w:rsidRPr="00B37B69">
              <w:rPr>
                <w:b/>
                <w:color w:val="002F3C"/>
                <w:sz w:val="24"/>
                <w:szCs w:val="24"/>
              </w:rPr>
              <w:t>Indígena</w:t>
            </w:r>
            <w:r w:rsidRPr="00B37B69">
              <w:rPr>
                <w:b/>
                <w:color w:val="002F3C"/>
                <w:spacing w:val="-2"/>
                <w:sz w:val="24"/>
                <w:szCs w:val="24"/>
              </w:rPr>
              <w:t xml:space="preserve"> </w:t>
            </w:r>
            <w:r w:rsidRPr="00B37B69">
              <w:rPr>
                <w:b/>
                <w:color w:val="002F3C"/>
                <w:sz w:val="24"/>
                <w:szCs w:val="24"/>
              </w:rPr>
              <w:t>e</w:t>
            </w:r>
            <w:r w:rsidRPr="00B37B69">
              <w:rPr>
                <w:b/>
                <w:color w:val="002F3C"/>
                <w:spacing w:val="-2"/>
                <w:sz w:val="24"/>
                <w:szCs w:val="24"/>
              </w:rPr>
              <w:t xml:space="preserve"> </w:t>
            </w:r>
            <w:r w:rsidRPr="00B37B69">
              <w:rPr>
                <w:b/>
                <w:color w:val="002F3C"/>
                <w:sz w:val="24"/>
                <w:szCs w:val="24"/>
              </w:rPr>
              <w:t>Educação</w:t>
            </w:r>
            <w:r w:rsidRPr="00B37B69">
              <w:rPr>
                <w:b/>
                <w:color w:val="002F3C"/>
                <w:spacing w:val="-2"/>
                <w:sz w:val="24"/>
                <w:szCs w:val="24"/>
              </w:rPr>
              <w:t xml:space="preserve"> Indígena</w:t>
            </w:r>
          </w:p>
        </w:tc>
      </w:tr>
      <w:tr w:rsidR="00DB75D2" w:rsidRPr="00B37B69" w14:paraId="5FB79261" w14:textId="77777777" w:rsidTr="00DB75D2">
        <w:trPr>
          <w:trHeight w:val="539"/>
        </w:trPr>
        <w:tc>
          <w:tcPr>
            <w:tcW w:w="3409" w:type="dxa"/>
            <w:shd w:val="clear" w:color="auto" w:fill="F1F1F1"/>
          </w:tcPr>
          <w:p w14:paraId="4999CBBF" w14:textId="77777777" w:rsidR="00DB75D2" w:rsidRPr="00B37B69" w:rsidRDefault="00DB75D2" w:rsidP="00DB75D2">
            <w:pPr>
              <w:pStyle w:val="TableParagraph"/>
              <w:spacing w:line="249" w:lineRule="exact"/>
              <w:ind w:left="9"/>
              <w:jc w:val="both"/>
              <w:rPr>
                <w:b/>
                <w:color w:val="002F3C"/>
                <w:sz w:val="24"/>
                <w:szCs w:val="24"/>
              </w:rPr>
            </w:pPr>
            <w:r w:rsidRPr="00B37B69">
              <w:rPr>
                <w:b/>
                <w:color w:val="002F3C"/>
                <w:spacing w:val="-2"/>
                <w:sz w:val="24"/>
                <w:szCs w:val="24"/>
              </w:rPr>
              <w:t>Título</w:t>
            </w:r>
          </w:p>
        </w:tc>
        <w:tc>
          <w:tcPr>
            <w:tcW w:w="847" w:type="dxa"/>
            <w:shd w:val="clear" w:color="auto" w:fill="F1F1F1"/>
          </w:tcPr>
          <w:p w14:paraId="2C2A49E9" w14:textId="77777777" w:rsidR="00DB75D2" w:rsidRPr="00B37B69" w:rsidRDefault="00DB75D2" w:rsidP="00DB75D2">
            <w:pPr>
              <w:pStyle w:val="TableParagraph"/>
              <w:spacing w:line="249" w:lineRule="exact"/>
              <w:ind w:right="215"/>
              <w:jc w:val="both"/>
              <w:rPr>
                <w:b/>
                <w:color w:val="002F3C"/>
                <w:sz w:val="24"/>
                <w:szCs w:val="24"/>
              </w:rPr>
            </w:pPr>
            <w:r w:rsidRPr="00B37B69">
              <w:rPr>
                <w:b/>
                <w:color w:val="002F3C"/>
                <w:spacing w:val="-5"/>
                <w:sz w:val="24"/>
                <w:szCs w:val="24"/>
              </w:rPr>
              <w:t>Ano</w:t>
            </w:r>
          </w:p>
        </w:tc>
        <w:tc>
          <w:tcPr>
            <w:tcW w:w="1558" w:type="dxa"/>
            <w:shd w:val="clear" w:color="auto" w:fill="F1F1F1"/>
          </w:tcPr>
          <w:p w14:paraId="6D623C38" w14:textId="77777777" w:rsidR="00DB75D2" w:rsidRPr="00B37B69" w:rsidRDefault="00DB75D2" w:rsidP="00DB75D2">
            <w:pPr>
              <w:pStyle w:val="TableParagraph"/>
              <w:spacing w:line="249" w:lineRule="exact"/>
              <w:ind w:left="331"/>
              <w:jc w:val="both"/>
              <w:rPr>
                <w:b/>
                <w:color w:val="002F3C"/>
                <w:sz w:val="24"/>
                <w:szCs w:val="24"/>
              </w:rPr>
            </w:pPr>
            <w:r w:rsidRPr="00B37B69">
              <w:rPr>
                <w:b/>
                <w:color w:val="002F3C"/>
                <w:spacing w:val="-2"/>
                <w:sz w:val="24"/>
                <w:szCs w:val="24"/>
              </w:rPr>
              <w:t>Tipologia</w:t>
            </w:r>
          </w:p>
        </w:tc>
        <w:tc>
          <w:tcPr>
            <w:tcW w:w="1843" w:type="dxa"/>
            <w:shd w:val="clear" w:color="auto" w:fill="F1F1F1"/>
          </w:tcPr>
          <w:p w14:paraId="6CAD229B" w14:textId="77777777" w:rsidR="00DB75D2" w:rsidRPr="00B37B69" w:rsidRDefault="00DB75D2" w:rsidP="00DB75D2">
            <w:pPr>
              <w:pStyle w:val="TableParagraph"/>
              <w:spacing w:line="249" w:lineRule="exact"/>
              <w:ind w:left="364"/>
              <w:jc w:val="both"/>
              <w:rPr>
                <w:b/>
                <w:color w:val="002F3C"/>
                <w:sz w:val="24"/>
                <w:szCs w:val="24"/>
              </w:rPr>
            </w:pPr>
            <w:r w:rsidRPr="00B37B69">
              <w:rPr>
                <w:b/>
                <w:color w:val="002F3C"/>
                <w:spacing w:val="-2"/>
                <w:sz w:val="24"/>
                <w:szCs w:val="24"/>
              </w:rPr>
              <w:t>Abordagem</w:t>
            </w:r>
          </w:p>
        </w:tc>
        <w:tc>
          <w:tcPr>
            <w:tcW w:w="1844" w:type="dxa"/>
            <w:shd w:val="clear" w:color="auto" w:fill="F1F1F1"/>
          </w:tcPr>
          <w:p w14:paraId="491594A9" w14:textId="77777777" w:rsidR="00DB75D2" w:rsidRPr="00B37B69" w:rsidRDefault="00DB75D2" w:rsidP="00DB75D2">
            <w:pPr>
              <w:pStyle w:val="TableParagraph"/>
              <w:spacing w:line="249" w:lineRule="exact"/>
              <w:ind w:left="254"/>
              <w:jc w:val="both"/>
              <w:rPr>
                <w:b/>
                <w:color w:val="002F3C"/>
                <w:sz w:val="24"/>
                <w:szCs w:val="24"/>
              </w:rPr>
            </w:pPr>
            <w:r w:rsidRPr="00B37B69">
              <w:rPr>
                <w:b/>
                <w:color w:val="002F3C"/>
                <w:spacing w:val="-2"/>
                <w:sz w:val="24"/>
                <w:szCs w:val="24"/>
              </w:rPr>
              <w:t>Epistemologia</w:t>
            </w:r>
          </w:p>
        </w:tc>
        <w:tc>
          <w:tcPr>
            <w:tcW w:w="1561" w:type="dxa"/>
            <w:shd w:val="clear" w:color="auto" w:fill="F1F1F1"/>
          </w:tcPr>
          <w:p w14:paraId="5BF4F714" w14:textId="77777777" w:rsidR="00DB75D2" w:rsidRPr="00B37B69" w:rsidRDefault="00DB75D2" w:rsidP="00DB75D2">
            <w:pPr>
              <w:pStyle w:val="TableParagraph"/>
              <w:spacing w:line="249" w:lineRule="exact"/>
              <w:ind w:left="192"/>
              <w:jc w:val="both"/>
              <w:rPr>
                <w:b/>
                <w:color w:val="002F3C"/>
                <w:sz w:val="24"/>
                <w:szCs w:val="24"/>
              </w:rPr>
            </w:pPr>
            <w:r w:rsidRPr="00B37B69">
              <w:rPr>
                <w:b/>
                <w:color w:val="002F3C"/>
                <w:spacing w:val="-2"/>
                <w:sz w:val="24"/>
                <w:szCs w:val="24"/>
              </w:rPr>
              <w:t>Metodologia</w:t>
            </w:r>
          </w:p>
        </w:tc>
      </w:tr>
    </w:tbl>
    <w:p w14:paraId="0FBB7D1B" w14:textId="172E02D0" w:rsidR="00CE7A96" w:rsidRPr="00B37B69" w:rsidRDefault="007B1BB6" w:rsidP="00B37B69">
      <w:pPr>
        <w:jc w:val="both"/>
        <w:rPr>
          <w:rFonts w:ascii="Times New Roman" w:hAnsi="Times New Roman" w:cs="Times New Roman"/>
          <w:color w:val="002F3C"/>
        </w:rPr>
      </w:pPr>
      <w:r w:rsidRPr="00B37B69">
        <w:rPr>
          <w:rFonts w:ascii="Times New Roman" w:hAnsi="Times New Roman" w:cs="Times New Roman"/>
          <w:color w:val="002F3C"/>
        </w:rPr>
        <w:t>Quadro 2 – Resultados de busca no TEDE – Teses e Dissertações</w:t>
      </w:r>
    </w:p>
    <w:tbl>
      <w:tblPr>
        <w:tblStyle w:val="TableNormal"/>
        <w:tblpPr w:leftFromText="141" w:rightFromText="141" w:vertAnchor="text" w:horzAnchor="margin" w:tblpXSpec="center" w:tblpY="-91"/>
        <w:tblW w:w="1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9"/>
        <w:gridCol w:w="847"/>
        <w:gridCol w:w="1558"/>
        <w:gridCol w:w="1843"/>
        <w:gridCol w:w="1844"/>
        <w:gridCol w:w="1561"/>
      </w:tblGrid>
      <w:tr w:rsidR="00B37B69" w:rsidRPr="00B37B69" w14:paraId="254BCA21" w14:textId="77777777" w:rsidTr="00483B73">
        <w:trPr>
          <w:trHeight w:val="1425"/>
        </w:trPr>
        <w:tc>
          <w:tcPr>
            <w:tcW w:w="3409" w:type="dxa"/>
          </w:tcPr>
          <w:p w14:paraId="1DB043E7" w14:textId="77777777" w:rsidR="00B37B69" w:rsidRPr="00B37B69" w:rsidRDefault="00B37B69" w:rsidP="00483B73">
            <w:pPr>
              <w:pStyle w:val="TableParagraph"/>
              <w:ind w:left="107" w:right="96"/>
              <w:jc w:val="both"/>
              <w:rPr>
                <w:color w:val="002F3C"/>
                <w:sz w:val="24"/>
                <w:szCs w:val="24"/>
              </w:rPr>
            </w:pPr>
            <w:hyperlink r:id="rId9">
              <w:r w:rsidRPr="00B37B69">
                <w:rPr>
                  <w:color w:val="002F3C"/>
                  <w:sz w:val="24"/>
                  <w:szCs w:val="24"/>
                </w:rPr>
                <w:t>A formação de professores</w:t>
              </w:r>
            </w:hyperlink>
            <w:r w:rsidRPr="00B37B69">
              <w:rPr>
                <w:color w:val="002F3C"/>
                <w:sz w:val="24"/>
                <w:szCs w:val="24"/>
              </w:rPr>
              <w:t xml:space="preserve"> </w:t>
            </w:r>
            <w:hyperlink r:id="rId10">
              <w:r w:rsidRPr="00B37B69">
                <w:rPr>
                  <w:color w:val="002F3C"/>
                  <w:sz w:val="24"/>
                  <w:szCs w:val="24"/>
                </w:rPr>
                <w:t>indígenas nas produções do</w:t>
              </w:r>
            </w:hyperlink>
            <w:r w:rsidRPr="00B37B69">
              <w:rPr>
                <w:color w:val="002F3C"/>
                <w:sz w:val="24"/>
                <w:szCs w:val="24"/>
              </w:rPr>
              <w:t xml:space="preserve"> </w:t>
            </w:r>
            <w:hyperlink r:id="rId11">
              <w:r w:rsidRPr="00B37B69">
                <w:rPr>
                  <w:color w:val="002F3C"/>
                  <w:sz w:val="24"/>
                  <w:szCs w:val="24"/>
                </w:rPr>
                <w:t>PPGE/UFAM: o olhar do</w:t>
              </w:r>
            </w:hyperlink>
            <w:r w:rsidRPr="00B37B69">
              <w:rPr>
                <w:color w:val="002F3C"/>
                <w:sz w:val="24"/>
                <w:szCs w:val="24"/>
              </w:rPr>
              <w:t xml:space="preserve"> </w:t>
            </w:r>
            <w:hyperlink r:id="rId12">
              <w:r w:rsidRPr="00B37B69">
                <w:rPr>
                  <w:color w:val="002F3C"/>
                  <w:sz w:val="24"/>
                  <w:szCs w:val="24"/>
                </w:rPr>
                <w:t>pesquisador sobre a prática docente</w:t>
              </w:r>
            </w:hyperlink>
            <w:r w:rsidRPr="00B37B69">
              <w:rPr>
                <w:color w:val="002F3C"/>
                <w:sz w:val="24"/>
                <w:szCs w:val="24"/>
              </w:rPr>
              <w:t xml:space="preserve"> </w:t>
            </w:r>
            <w:hyperlink r:id="rId13">
              <w:r w:rsidRPr="00B37B69">
                <w:rPr>
                  <w:color w:val="002F3C"/>
                  <w:spacing w:val="-2"/>
                  <w:sz w:val="24"/>
                  <w:szCs w:val="24"/>
                </w:rPr>
                <w:t>indígena</w:t>
              </w:r>
            </w:hyperlink>
          </w:p>
        </w:tc>
        <w:tc>
          <w:tcPr>
            <w:tcW w:w="847" w:type="dxa"/>
          </w:tcPr>
          <w:p w14:paraId="0E29B177" w14:textId="77777777" w:rsidR="00B37B69" w:rsidRPr="00B37B69" w:rsidRDefault="00B37B69" w:rsidP="00483B73">
            <w:pPr>
              <w:pStyle w:val="TableParagraph"/>
              <w:jc w:val="both"/>
              <w:rPr>
                <w:color w:val="002F3C"/>
                <w:sz w:val="24"/>
                <w:szCs w:val="24"/>
              </w:rPr>
            </w:pPr>
          </w:p>
          <w:p w14:paraId="7089CCB6" w14:textId="77777777" w:rsidR="00B37B69" w:rsidRPr="00B37B69" w:rsidRDefault="00B37B69" w:rsidP="00483B73">
            <w:pPr>
              <w:pStyle w:val="TableParagraph"/>
              <w:spacing w:before="25"/>
              <w:jc w:val="both"/>
              <w:rPr>
                <w:color w:val="002F3C"/>
                <w:sz w:val="24"/>
                <w:szCs w:val="24"/>
              </w:rPr>
            </w:pPr>
          </w:p>
          <w:p w14:paraId="717F61F1" w14:textId="77777777" w:rsidR="00B37B69" w:rsidRPr="00B37B69" w:rsidRDefault="00B37B69" w:rsidP="00483B73">
            <w:pPr>
              <w:pStyle w:val="TableParagraph"/>
              <w:ind w:left="107"/>
              <w:jc w:val="both"/>
              <w:rPr>
                <w:color w:val="002F3C"/>
                <w:sz w:val="24"/>
                <w:szCs w:val="24"/>
              </w:rPr>
            </w:pPr>
            <w:r w:rsidRPr="00B37B69">
              <w:rPr>
                <w:color w:val="002F3C"/>
                <w:spacing w:val="-4"/>
                <w:sz w:val="24"/>
                <w:szCs w:val="24"/>
              </w:rPr>
              <w:t>2021</w:t>
            </w:r>
          </w:p>
        </w:tc>
        <w:tc>
          <w:tcPr>
            <w:tcW w:w="1558" w:type="dxa"/>
          </w:tcPr>
          <w:p w14:paraId="3EDD5642" w14:textId="77777777" w:rsidR="00B37B69" w:rsidRPr="00B37B69" w:rsidRDefault="00B37B69" w:rsidP="00483B73">
            <w:pPr>
              <w:pStyle w:val="TableParagraph"/>
              <w:spacing w:before="155"/>
              <w:jc w:val="both"/>
              <w:rPr>
                <w:color w:val="002F3C"/>
                <w:sz w:val="24"/>
                <w:szCs w:val="24"/>
              </w:rPr>
            </w:pPr>
          </w:p>
          <w:p w14:paraId="4C42F79F" w14:textId="77777777" w:rsidR="00B37B69" w:rsidRPr="00B37B69" w:rsidRDefault="00B37B69" w:rsidP="00483B73">
            <w:pPr>
              <w:pStyle w:val="TableParagraph"/>
              <w:spacing w:before="1"/>
              <w:ind w:left="105"/>
              <w:jc w:val="both"/>
              <w:rPr>
                <w:color w:val="002F3C"/>
                <w:sz w:val="24"/>
                <w:szCs w:val="24"/>
              </w:rPr>
            </w:pPr>
            <w:r w:rsidRPr="00B37B69">
              <w:rPr>
                <w:color w:val="002F3C"/>
                <w:spacing w:val="-2"/>
                <w:sz w:val="24"/>
                <w:szCs w:val="24"/>
              </w:rPr>
              <w:t>Dissertação</w:t>
            </w:r>
          </w:p>
        </w:tc>
        <w:tc>
          <w:tcPr>
            <w:tcW w:w="1843" w:type="dxa"/>
          </w:tcPr>
          <w:p w14:paraId="402259D7" w14:textId="77777777" w:rsidR="00B37B69" w:rsidRPr="00B37B69" w:rsidRDefault="00B37B69" w:rsidP="00483B73">
            <w:pPr>
              <w:pStyle w:val="TableParagraph"/>
              <w:spacing w:before="247"/>
              <w:jc w:val="both"/>
              <w:rPr>
                <w:color w:val="002F3C"/>
                <w:sz w:val="24"/>
                <w:szCs w:val="24"/>
              </w:rPr>
            </w:pPr>
          </w:p>
          <w:p w14:paraId="00DD6719" w14:textId="77777777" w:rsidR="00B37B69" w:rsidRPr="00B37B69" w:rsidRDefault="00B37B69" w:rsidP="00483B73">
            <w:pPr>
              <w:pStyle w:val="TableParagraph"/>
              <w:ind w:left="108"/>
              <w:jc w:val="both"/>
              <w:rPr>
                <w:color w:val="002F3C"/>
                <w:sz w:val="24"/>
                <w:szCs w:val="24"/>
              </w:rPr>
            </w:pPr>
            <w:r w:rsidRPr="00B37B69">
              <w:rPr>
                <w:color w:val="002F3C"/>
                <w:spacing w:val="-2"/>
                <w:sz w:val="24"/>
                <w:szCs w:val="24"/>
              </w:rPr>
              <w:t>Qualitativa</w:t>
            </w:r>
          </w:p>
        </w:tc>
        <w:tc>
          <w:tcPr>
            <w:tcW w:w="1844" w:type="dxa"/>
          </w:tcPr>
          <w:p w14:paraId="48C8E354" w14:textId="77777777" w:rsidR="00B37B69" w:rsidRPr="00B37B69" w:rsidRDefault="00B37B69" w:rsidP="00483B73">
            <w:pPr>
              <w:pStyle w:val="TableParagraph"/>
              <w:spacing w:before="122"/>
              <w:jc w:val="both"/>
              <w:rPr>
                <w:color w:val="002F3C"/>
                <w:sz w:val="24"/>
                <w:szCs w:val="24"/>
              </w:rPr>
            </w:pPr>
          </w:p>
          <w:p w14:paraId="5DC5DEAA" w14:textId="77777777" w:rsidR="00B37B69" w:rsidRPr="00B37B69" w:rsidRDefault="00B37B69" w:rsidP="00483B73">
            <w:pPr>
              <w:pStyle w:val="TableParagraph"/>
              <w:ind w:left="108" w:right="452"/>
              <w:jc w:val="both"/>
              <w:rPr>
                <w:color w:val="002F3C"/>
                <w:sz w:val="24"/>
                <w:szCs w:val="24"/>
              </w:rPr>
            </w:pPr>
            <w:r w:rsidRPr="00B37B69">
              <w:rPr>
                <w:color w:val="002F3C"/>
                <w:spacing w:val="-2"/>
                <w:sz w:val="24"/>
                <w:szCs w:val="24"/>
              </w:rPr>
              <w:t>Epistemologia indígena</w:t>
            </w:r>
          </w:p>
        </w:tc>
        <w:tc>
          <w:tcPr>
            <w:tcW w:w="1561" w:type="dxa"/>
          </w:tcPr>
          <w:p w14:paraId="0AFBFA33" w14:textId="77777777" w:rsidR="00B37B69" w:rsidRPr="00B37B69" w:rsidRDefault="00B37B69" w:rsidP="00483B73">
            <w:pPr>
              <w:pStyle w:val="TableParagraph"/>
              <w:spacing w:before="155"/>
              <w:jc w:val="both"/>
              <w:rPr>
                <w:color w:val="002F3C"/>
                <w:sz w:val="24"/>
                <w:szCs w:val="24"/>
              </w:rPr>
            </w:pPr>
          </w:p>
          <w:p w14:paraId="7FBA3337" w14:textId="77777777" w:rsidR="00B37B69" w:rsidRPr="00B37B69" w:rsidRDefault="00B37B69" w:rsidP="00483B73">
            <w:pPr>
              <w:pStyle w:val="TableParagraph"/>
              <w:spacing w:before="1"/>
              <w:ind w:left="108"/>
              <w:jc w:val="both"/>
              <w:rPr>
                <w:color w:val="002F3C"/>
                <w:sz w:val="24"/>
                <w:szCs w:val="24"/>
              </w:rPr>
            </w:pPr>
            <w:r w:rsidRPr="00B37B69">
              <w:rPr>
                <w:color w:val="002F3C"/>
                <w:sz w:val="24"/>
                <w:szCs w:val="24"/>
              </w:rPr>
              <w:t>Bibliográfica</w:t>
            </w:r>
            <w:r w:rsidRPr="00B37B69">
              <w:rPr>
                <w:color w:val="002F3C"/>
                <w:spacing w:val="-1"/>
                <w:sz w:val="24"/>
                <w:szCs w:val="24"/>
              </w:rPr>
              <w:t xml:space="preserve"> </w:t>
            </w:r>
            <w:r w:rsidRPr="00B37B69">
              <w:rPr>
                <w:color w:val="002F3C"/>
                <w:sz w:val="24"/>
                <w:szCs w:val="24"/>
              </w:rPr>
              <w:t xml:space="preserve">e </w:t>
            </w:r>
            <w:r w:rsidRPr="00B37B69">
              <w:rPr>
                <w:color w:val="002F3C"/>
                <w:spacing w:val="-2"/>
                <w:sz w:val="24"/>
                <w:szCs w:val="24"/>
              </w:rPr>
              <w:t>documental</w:t>
            </w:r>
          </w:p>
        </w:tc>
      </w:tr>
      <w:tr w:rsidR="00B37B69" w:rsidRPr="00B37B69" w14:paraId="308AF8FA" w14:textId="77777777" w:rsidTr="00483B73">
        <w:trPr>
          <w:trHeight w:val="1173"/>
        </w:trPr>
        <w:tc>
          <w:tcPr>
            <w:tcW w:w="3409" w:type="dxa"/>
          </w:tcPr>
          <w:p w14:paraId="67962549" w14:textId="77777777" w:rsidR="00B37B69" w:rsidRPr="00B37B69" w:rsidRDefault="00B37B69" w:rsidP="00483B73">
            <w:pPr>
              <w:pStyle w:val="TableParagraph"/>
              <w:ind w:left="107" w:right="95"/>
              <w:jc w:val="both"/>
              <w:rPr>
                <w:color w:val="002F3C"/>
                <w:sz w:val="24"/>
                <w:szCs w:val="24"/>
              </w:rPr>
            </w:pPr>
            <w:hyperlink r:id="rId14">
              <w:r w:rsidRPr="00B37B69">
                <w:rPr>
                  <w:color w:val="002F3C"/>
                  <w:sz w:val="24"/>
                  <w:szCs w:val="24"/>
                </w:rPr>
                <w:t>Sehay pot’i Sateré-Mawé: a</w:t>
              </w:r>
            </w:hyperlink>
            <w:r w:rsidRPr="00B37B69">
              <w:rPr>
                <w:color w:val="002F3C"/>
                <w:sz w:val="24"/>
                <w:szCs w:val="24"/>
              </w:rPr>
              <w:t xml:space="preserve"> </w:t>
            </w:r>
            <w:hyperlink r:id="rId15">
              <w:r w:rsidRPr="00B37B69">
                <w:rPr>
                  <w:color w:val="002F3C"/>
                  <w:sz w:val="24"/>
                  <w:szCs w:val="24"/>
                </w:rPr>
                <w:t>educação no “Espaço de Estudo da</w:t>
              </w:r>
            </w:hyperlink>
            <w:r w:rsidRPr="00B37B69">
              <w:rPr>
                <w:color w:val="002F3C"/>
                <w:sz w:val="24"/>
                <w:szCs w:val="24"/>
              </w:rPr>
              <w:t xml:space="preserve"> </w:t>
            </w:r>
            <w:hyperlink r:id="rId16">
              <w:r w:rsidRPr="00B37B69">
                <w:rPr>
                  <w:color w:val="002F3C"/>
                  <w:sz w:val="24"/>
                  <w:szCs w:val="24"/>
                </w:rPr>
                <w:t>Língua Materna e Conhecimentos</w:t>
              </w:r>
            </w:hyperlink>
            <w:r w:rsidRPr="00B37B69">
              <w:rPr>
                <w:color w:val="002F3C"/>
                <w:sz w:val="24"/>
                <w:szCs w:val="24"/>
              </w:rPr>
              <w:t xml:space="preserve"> </w:t>
            </w:r>
            <w:hyperlink r:id="rId17">
              <w:r w:rsidRPr="00B37B69">
                <w:rPr>
                  <w:color w:val="002F3C"/>
                  <w:sz w:val="24"/>
                  <w:szCs w:val="24"/>
                </w:rPr>
                <w:t>Tradicionais Indígenas Nusoken I”</w:t>
              </w:r>
            </w:hyperlink>
          </w:p>
        </w:tc>
        <w:tc>
          <w:tcPr>
            <w:tcW w:w="847" w:type="dxa"/>
          </w:tcPr>
          <w:p w14:paraId="06213E6F" w14:textId="77777777" w:rsidR="00B37B69" w:rsidRPr="00B37B69" w:rsidRDefault="00B37B69" w:rsidP="00483B73">
            <w:pPr>
              <w:pStyle w:val="TableParagraph"/>
              <w:jc w:val="both"/>
              <w:rPr>
                <w:color w:val="002F3C"/>
                <w:sz w:val="24"/>
                <w:szCs w:val="24"/>
              </w:rPr>
            </w:pPr>
          </w:p>
          <w:p w14:paraId="4464E4CB" w14:textId="77777777" w:rsidR="00B37B69" w:rsidRPr="00B37B69" w:rsidRDefault="00B37B69" w:rsidP="00483B73">
            <w:pPr>
              <w:pStyle w:val="TableParagraph"/>
              <w:spacing w:before="25"/>
              <w:jc w:val="both"/>
              <w:rPr>
                <w:color w:val="002F3C"/>
                <w:sz w:val="24"/>
                <w:szCs w:val="24"/>
              </w:rPr>
            </w:pPr>
          </w:p>
          <w:p w14:paraId="6DAA099F" w14:textId="77777777" w:rsidR="00B37B69" w:rsidRPr="00B37B69" w:rsidRDefault="00B37B69" w:rsidP="00483B73">
            <w:pPr>
              <w:pStyle w:val="TableParagraph"/>
              <w:ind w:left="107"/>
              <w:jc w:val="both"/>
              <w:rPr>
                <w:color w:val="002F3C"/>
                <w:sz w:val="24"/>
                <w:szCs w:val="24"/>
              </w:rPr>
            </w:pPr>
            <w:r w:rsidRPr="00B37B69">
              <w:rPr>
                <w:color w:val="002F3C"/>
                <w:spacing w:val="-4"/>
                <w:sz w:val="24"/>
                <w:szCs w:val="24"/>
              </w:rPr>
              <w:t>2023</w:t>
            </w:r>
          </w:p>
        </w:tc>
        <w:tc>
          <w:tcPr>
            <w:tcW w:w="1558" w:type="dxa"/>
          </w:tcPr>
          <w:p w14:paraId="2F401CB6" w14:textId="77777777" w:rsidR="00B37B69" w:rsidRPr="00B37B69" w:rsidRDefault="00B37B69" w:rsidP="00483B73">
            <w:pPr>
              <w:pStyle w:val="TableParagraph"/>
              <w:spacing w:before="153"/>
              <w:jc w:val="both"/>
              <w:rPr>
                <w:color w:val="002F3C"/>
                <w:sz w:val="24"/>
                <w:szCs w:val="24"/>
              </w:rPr>
            </w:pPr>
          </w:p>
          <w:p w14:paraId="499A4703" w14:textId="77777777" w:rsidR="00B37B69" w:rsidRPr="00B37B69" w:rsidRDefault="00B37B69" w:rsidP="00483B73">
            <w:pPr>
              <w:pStyle w:val="TableParagraph"/>
              <w:ind w:left="105"/>
              <w:jc w:val="both"/>
              <w:rPr>
                <w:color w:val="002F3C"/>
                <w:sz w:val="24"/>
                <w:szCs w:val="24"/>
              </w:rPr>
            </w:pPr>
            <w:r w:rsidRPr="00B37B69">
              <w:rPr>
                <w:color w:val="002F3C"/>
                <w:spacing w:val="-2"/>
                <w:sz w:val="24"/>
                <w:szCs w:val="24"/>
              </w:rPr>
              <w:t>Dissertação</w:t>
            </w:r>
          </w:p>
        </w:tc>
        <w:tc>
          <w:tcPr>
            <w:tcW w:w="1843" w:type="dxa"/>
          </w:tcPr>
          <w:p w14:paraId="3EA31036" w14:textId="77777777" w:rsidR="00B37B69" w:rsidRPr="00B37B69" w:rsidRDefault="00B37B69" w:rsidP="00483B73">
            <w:pPr>
              <w:pStyle w:val="TableParagraph"/>
              <w:spacing w:before="119"/>
              <w:jc w:val="both"/>
              <w:rPr>
                <w:color w:val="002F3C"/>
                <w:sz w:val="24"/>
                <w:szCs w:val="24"/>
              </w:rPr>
            </w:pPr>
          </w:p>
          <w:p w14:paraId="10B1C475" w14:textId="77777777" w:rsidR="00B37B69" w:rsidRPr="00B37B69" w:rsidRDefault="00B37B69" w:rsidP="00483B73">
            <w:pPr>
              <w:pStyle w:val="TableParagraph"/>
              <w:spacing w:before="1"/>
              <w:ind w:left="108"/>
              <w:jc w:val="both"/>
              <w:rPr>
                <w:color w:val="002F3C"/>
                <w:sz w:val="24"/>
                <w:szCs w:val="24"/>
              </w:rPr>
            </w:pPr>
            <w:r w:rsidRPr="00B37B69">
              <w:rPr>
                <w:color w:val="002F3C"/>
                <w:spacing w:val="-2"/>
                <w:sz w:val="24"/>
                <w:szCs w:val="24"/>
              </w:rPr>
              <w:t>Qualitativa</w:t>
            </w:r>
          </w:p>
        </w:tc>
        <w:tc>
          <w:tcPr>
            <w:tcW w:w="1844" w:type="dxa"/>
          </w:tcPr>
          <w:p w14:paraId="0ECA7202" w14:textId="77777777" w:rsidR="00B37B69" w:rsidRPr="00B37B69" w:rsidRDefault="00B37B69" w:rsidP="00483B73">
            <w:pPr>
              <w:pStyle w:val="TableParagraph"/>
              <w:spacing w:before="248"/>
              <w:ind w:left="108"/>
              <w:jc w:val="both"/>
              <w:rPr>
                <w:color w:val="002F3C"/>
                <w:sz w:val="24"/>
                <w:szCs w:val="24"/>
              </w:rPr>
            </w:pPr>
            <w:r w:rsidRPr="00B37B69">
              <w:rPr>
                <w:color w:val="002F3C"/>
                <w:spacing w:val="-2"/>
                <w:sz w:val="24"/>
                <w:szCs w:val="24"/>
              </w:rPr>
              <w:t>Materialismo Histórico</w:t>
            </w:r>
          </w:p>
        </w:tc>
        <w:tc>
          <w:tcPr>
            <w:tcW w:w="1561" w:type="dxa"/>
          </w:tcPr>
          <w:p w14:paraId="07845E5E" w14:textId="77777777" w:rsidR="00B37B69" w:rsidRPr="00B37B69" w:rsidRDefault="00B37B69" w:rsidP="00483B73">
            <w:pPr>
              <w:pStyle w:val="TableParagraph"/>
              <w:spacing w:before="153"/>
              <w:jc w:val="both"/>
              <w:rPr>
                <w:color w:val="002F3C"/>
                <w:sz w:val="24"/>
                <w:szCs w:val="24"/>
              </w:rPr>
            </w:pPr>
          </w:p>
          <w:p w14:paraId="7C24F2FE" w14:textId="77777777" w:rsidR="00B37B69" w:rsidRPr="00B37B69" w:rsidRDefault="00B37B69" w:rsidP="00483B73">
            <w:pPr>
              <w:pStyle w:val="TableParagraph"/>
              <w:ind w:left="108"/>
              <w:jc w:val="both"/>
              <w:rPr>
                <w:color w:val="002F3C"/>
                <w:sz w:val="24"/>
                <w:szCs w:val="24"/>
              </w:rPr>
            </w:pPr>
            <w:r w:rsidRPr="00B37B69">
              <w:rPr>
                <w:color w:val="002F3C"/>
                <w:sz w:val="24"/>
                <w:szCs w:val="24"/>
              </w:rPr>
              <w:t>Bibliográfica</w:t>
            </w:r>
            <w:r w:rsidRPr="00B37B69">
              <w:rPr>
                <w:color w:val="002F3C"/>
                <w:spacing w:val="-1"/>
                <w:sz w:val="24"/>
                <w:szCs w:val="24"/>
              </w:rPr>
              <w:t xml:space="preserve"> </w:t>
            </w:r>
            <w:r w:rsidRPr="00B37B69">
              <w:rPr>
                <w:color w:val="002F3C"/>
                <w:sz w:val="24"/>
                <w:szCs w:val="24"/>
              </w:rPr>
              <w:t xml:space="preserve">e </w:t>
            </w:r>
            <w:r w:rsidRPr="00B37B69">
              <w:rPr>
                <w:color w:val="002F3C"/>
                <w:spacing w:val="-2"/>
                <w:sz w:val="24"/>
                <w:szCs w:val="24"/>
              </w:rPr>
              <w:t>documental</w:t>
            </w:r>
          </w:p>
        </w:tc>
      </w:tr>
      <w:tr w:rsidR="00B37B69" w:rsidRPr="00B37B69" w14:paraId="27FF31C4" w14:textId="77777777" w:rsidTr="00483B73">
        <w:trPr>
          <w:trHeight w:val="1677"/>
        </w:trPr>
        <w:tc>
          <w:tcPr>
            <w:tcW w:w="3409" w:type="dxa"/>
          </w:tcPr>
          <w:p w14:paraId="5E7E6EA7" w14:textId="77777777" w:rsidR="00B37B69" w:rsidRPr="00B37B69" w:rsidRDefault="00B37B69" w:rsidP="00483B73">
            <w:pPr>
              <w:pStyle w:val="TableParagraph"/>
              <w:ind w:left="107" w:right="96"/>
              <w:jc w:val="both"/>
              <w:rPr>
                <w:color w:val="002F3C"/>
                <w:sz w:val="24"/>
                <w:szCs w:val="24"/>
              </w:rPr>
            </w:pPr>
            <w:hyperlink r:id="rId18">
              <w:r w:rsidRPr="00B37B69">
                <w:rPr>
                  <w:color w:val="002F3C"/>
                  <w:sz w:val="24"/>
                  <w:szCs w:val="24"/>
                </w:rPr>
                <w:t>Potencialidades do trabalho</w:t>
              </w:r>
            </w:hyperlink>
            <w:r w:rsidRPr="00B37B69">
              <w:rPr>
                <w:color w:val="002F3C"/>
                <w:sz w:val="24"/>
                <w:szCs w:val="24"/>
              </w:rPr>
              <w:t xml:space="preserve"> </w:t>
            </w:r>
            <w:hyperlink r:id="rId19">
              <w:r w:rsidRPr="00B37B69">
                <w:rPr>
                  <w:color w:val="002F3C"/>
                  <w:sz w:val="24"/>
                  <w:szCs w:val="24"/>
                </w:rPr>
                <w:t>colaborativo nas práticas</w:t>
              </w:r>
            </w:hyperlink>
            <w:r w:rsidRPr="00B37B69">
              <w:rPr>
                <w:color w:val="002F3C"/>
                <w:sz w:val="24"/>
                <w:szCs w:val="24"/>
              </w:rPr>
              <w:t xml:space="preserve"> </w:t>
            </w:r>
            <w:hyperlink r:id="rId20">
              <w:r w:rsidRPr="00B37B69">
                <w:rPr>
                  <w:color w:val="002F3C"/>
                  <w:sz w:val="24"/>
                  <w:szCs w:val="24"/>
                </w:rPr>
                <w:t>investigativas em educação</w:t>
              </w:r>
            </w:hyperlink>
            <w:r w:rsidRPr="00B37B69">
              <w:rPr>
                <w:color w:val="002F3C"/>
                <w:sz w:val="24"/>
                <w:szCs w:val="24"/>
              </w:rPr>
              <w:t xml:space="preserve"> </w:t>
            </w:r>
            <w:hyperlink r:id="rId21">
              <w:r w:rsidRPr="00B37B69">
                <w:rPr>
                  <w:color w:val="002F3C"/>
                  <w:sz w:val="24"/>
                  <w:szCs w:val="24"/>
                </w:rPr>
                <w:t>matemática durante o estágio</w:t>
              </w:r>
            </w:hyperlink>
            <w:r w:rsidRPr="00B37B69">
              <w:rPr>
                <w:color w:val="002F3C"/>
                <w:sz w:val="24"/>
                <w:szCs w:val="24"/>
              </w:rPr>
              <w:t xml:space="preserve"> </w:t>
            </w:r>
            <w:hyperlink r:id="rId22">
              <w:r w:rsidRPr="00B37B69">
                <w:rPr>
                  <w:color w:val="002F3C"/>
                  <w:sz w:val="24"/>
                  <w:szCs w:val="24"/>
                </w:rPr>
                <w:t>supervisionado de estudantes</w:t>
              </w:r>
            </w:hyperlink>
            <w:r w:rsidRPr="00B37B69">
              <w:rPr>
                <w:color w:val="002F3C"/>
                <w:sz w:val="24"/>
                <w:szCs w:val="24"/>
              </w:rPr>
              <w:t xml:space="preserve"> </w:t>
            </w:r>
            <w:hyperlink r:id="rId23">
              <w:r w:rsidRPr="00B37B69">
                <w:rPr>
                  <w:color w:val="002F3C"/>
                  <w:spacing w:val="-2"/>
                  <w:sz w:val="24"/>
                  <w:szCs w:val="24"/>
                </w:rPr>
                <w:t>indígenas</w:t>
              </w:r>
            </w:hyperlink>
          </w:p>
        </w:tc>
        <w:tc>
          <w:tcPr>
            <w:tcW w:w="847" w:type="dxa"/>
          </w:tcPr>
          <w:p w14:paraId="3367E2B9" w14:textId="77777777" w:rsidR="00B37B69" w:rsidRPr="00B37B69" w:rsidRDefault="00B37B69" w:rsidP="00483B73">
            <w:pPr>
              <w:pStyle w:val="TableParagraph"/>
              <w:jc w:val="both"/>
              <w:rPr>
                <w:color w:val="002F3C"/>
                <w:sz w:val="24"/>
                <w:szCs w:val="24"/>
              </w:rPr>
            </w:pPr>
          </w:p>
          <w:p w14:paraId="337195D2" w14:textId="77777777" w:rsidR="00B37B69" w:rsidRPr="00B37B69" w:rsidRDefault="00B37B69" w:rsidP="00483B73">
            <w:pPr>
              <w:pStyle w:val="TableParagraph"/>
              <w:spacing w:before="25"/>
              <w:jc w:val="both"/>
              <w:rPr>
                <w:color w:val="002F3C"/>
                <w:sz w:val="24"/>
                <w:szCs w:val="24"/>
              </w:rPr>
            </w:pPr>
          </w:p>
          <w:p w14:paraId="278D5F20" w14:textId="77777777" w:rsidR="00B37B69" w:rsidRPr="00B37B69" w:rsidRDefault="00B37B69" w:rsidP="00483B73">
            <w:pPr>
              <w:pStyle w:val="TableParagraph"/>
              <w:ind w:left="107"/>
              <w:jc w:val="both"/>
              <w:rPr>
                <w:color w:val="002F3C"/>
                <w:sz w:val="24"/>
                <w:szCs w:val="24"/>
              </w:rPr>
            </w:pPr>
            <w:r w:rsidRPr="00B37B69">
              <w:rPr>
                <w:color w:val="002F3C"/>
                <w:spacing w:val="-4"/>
                <w:sz w:val="24"/>
                <w:szCs w:val="24"/>
              </w:rPr>
              <w:t>2023</w:t>
            </w:r>
          </w:p>
        </w:tc>
        <w:tc>
          <w:tcPr>
            <w:tcW w:w="1558" w:type="dxa"/>
          </w:tcPr>
          <w:p w14:paraId="75870D30" w14:textId="77777777" w:rsidR="00B37B69" w:rsidRPr="00B37B69" w:rsidRDefault="00B37B69" w:rsidP="00483B73">
            <w:pPr>
              <w:pStyle w:val="TableParagraph"/>
              <w:jc w:val="both"/>
              <w:rPr>
                <w:color w:val="002F3C"/>
                <w:sz w:val="24"/>
                <w:szCs w:val="24"/>
              </w:rPr>
            </w:pPr>
          </w:p>
          <w:p w14:paraId="5911DDFA" w14:textId="77777777" w:rsidR="00B37B69" w:rsidRPr="00B37B69" w:rsidRDefault="00B37B69" w:rsidP="00483B73">
            <w:pPr>
              <w:pStyle w:val="TableParagraph"/>
              <w:jc w:val="both"/>
              <w:rPr>
                <w:color w:val="002F3C"/>
                <w:sz w:val="24"/>
                <w:szCs w:val="24"/>
              </w:rPr>
            </w:pPr>
          </w:p>
          <w:p w14:paraId="1D7D9D42" w14:textId="77777777" w:rsidR="00B37B69" w:rsidRPr="00B37B69" w:rsidRDefault="00B37B69" w:rsidP="00483B73">
            <w:pPr>
              <w:pStyle w:val="TableParagraph"/>
              <w:spacing w:before="60"/>
              <w:jc w:val="both"/>
              <w:rPr>
                <w:color w:val="002F3C"/>
                <w:sz w:val="24"/>
                <w:szCs w:val="24"/>
              </w:rPr>
            </w:pPr>
          </w:p>
          <w:p w14:paraId="7706B3DB" w14:textId="77777777" w:rsidR="00B37B69" w:rsidRPr="00B37B69" w:rsidRDefault="00B37B69" w:rsidP="00483B73">
            <w:pPr>
              <w:pStyle w:val="TableParagraph"/>
              <w:ind w:left="105"/>
              <w:jc w:val="both"/>
              <w:rPr>
                <w:color w:val="002F3C"/>
                <w:sz w:val="24"/>
                <w:szCs w:val="24"/>
              </w:rPr>
            </w:pPr>
            <w:r w:rsidRPr="00B37B69">
              <w:rPr>
                <w:color w:val="002F3C"/>
                <w:spacing w:val="-2"/>
                <w:sz w:val="24"/>
                <w:szCs w:val="24"/>
              </w:rPr>
              <w:t>Dissertação</w:t>
            </w:r>
          </w:p>
        </w:tc>
        <w:tc>
          <w:tcPr>
            <w:tcW w:w="1843" w:type="dxa"/>
          </w:tcPr>
          <w:p w14:paraId="572ED251" w14:textId="77777777" w:rsidR="00B37B69" w:rsidRPr="00B37B69" w:rsidRDefault="00B37B69" w:rsidP="00483B73">
            <w:pPr>
              <w:pStyle w:val="TableParagraph"/>
              <w:jc w:val="both"/>
              <w:rPr>
                <w:color w:val="002F3C"/>
                <w:sz w:val="24"/>
                <w:szCs w:val="24"/>
              </w:rPr>
            </w:pPr>
          </w:p>
          <w:p w14:paraId="3A474DB6" w14:textId="77777777" w:rsidR="00B37B69" w:rsidRPr="00B37B69" w:rsidRDefault="00B37B69" w:rsidP="00483B73">
            <w:pPr>
              <w:pStyle w:val="TableParagraph"/>
              <w:spacing w:before="118"/>
              <w:jc w:val="both"/>
              <w:rPr>
                <w:color w:val="002F3C"/>
                <w:sz w:val="24"/>
                <w:szCs w:val="24"/>
              </w:rPr>
            </w:pPr>
          </w:p>
          <w:p w14:paraId="5C7D0240" w14:textId="77777777" w:rsidR="00B37B69" w:rsidRPr="00B37B69" w:rsidRDefault="00B37B69" w:rsidP="00483B73">
            <w:pPr>
              <w:pStyle w:val="TableParagraph"/>
              <w:spacing w:before="1"/>
              <w:ind w:left="108"/>
              <w:jc w:val="both"/>
              <w:rPr>
                <w:color w:val="002F3C"/>
                <w:sz w:val="24"/>
                <w:szCs w:val="24"/>
              </w:rPr>
            </w:pPr>
            <w:r w:rsidRPr="00B37B69">
              <w:rPr>
                <w:color w:val="002F3C"/>
                <w:spacing w:val="-2"/>
                <w:sz w:val="24"/>
                <w:szCs w:val="24"/>
              </w:rPr>
              <w:t>Qualitativa</w:t>
            </w:r>
          </w:p>
        </w:tc>
        <w:tc>
          <w:tcPr>
            <w:tcW w:w="1844" w:type="dxa"/>
          </w:tcPr>
          <w:p w14:paraId="42CC47DD" w14:textId="77777777" w:rsidR="00B37B69" w:rsidRPr="00B37B69" w:rsidRDefault="00B37B69" w:rsidP="00483B73">
            <w:pPr>
              <w:pStyle w:val="TableParagraph"/>
              <w:jc w:val="both"/>
              <w:rPr>
                <w:color w:val="002F3C"/>
                <w:sz w:val="24"/>
                <w:szCs w:val="24"/>
              </w:rPr>
            </w:pPr>
          </w:p>
          <w:p w14:paraId="31EDB15E" w14:textId="77777777" w:rsidR="00B37B69" w:rsidRPr="00B37B69" w:rsidRDefault="00B37B69" w:rsidP="00483B73">
            <w:pPr>
              <w:pStyle w:val="TableParagraph"/>
              <w:spacing w:before="118"/>
              <w:jc w:val="both"/>
              <w:rPr>
                <w:color w:val="002F3C"/>
                <w:sz w:val="24"/>
                <w:szCs w:val="24"/>
              </w:rPr>
            </w:pPr>
          </w:p>
          <w:p w14:paraId="06BA32F3" w14:textId="77777777" w:rsidR="00B37B69" w:rsidRPr="00B37B69" w:rsidRDefault="00B37B69" w:rsidP="00483B73">
            <w:pPr>
              <w:pStyle w:val="TableParagraph"/>
              <w:spacing w:before="1"/>
              <w:ind w:left="108"/>
              <w:jc w:val="both"/>
              <w:rPr>
                <w:color w:val="002F3C"/>
                <w:sz w:val="24"/>
                <w:szCs w:val="24"/>
              </w:rPr>
            </w:pPr>
            <w:r w:rsidRPr="00B37B69">
              <w:rPr>
                <w:color w:val="002F3C"/>
                <w:sz w:val="24"/>
                <w:szCs w:val="24"/>
              </w:rPr>
              <w:t>Não</w:t>
            </w:r>
            <w:r w:rsidRPr="00B37B69">
              <w:rPr>
                <w:color w:val="002F3C"/>
                <w:spacing w:val="-2"/>
                <w:sz w:val="24"/>
                <w:szCs w:val="24"/>
              </w:rPr>
              <w:t xml:space="preserve"> informado</w:t>
            </w:r>
          </w:p>
        </w:tc>
        <w:tc>
          <w:tcPr>
            <w:tcW w:w="1561" w:type="dxa"/>
          </w:tcPr>
          <w:p w14:paraId="304158EA" w14:textId="77777777" w:rsidR="00B37B69" w:rsidRPr="00B37B69" w:rsidRDefault="00B37B69" w:rsidP="00483B73">
            <w:pPr>
              <w:pStyle w:val="TableParagraph"/>
              <w:jc w:val="both"/>
              <w:rPr>
                <w:color w:val="002F3C"/>
                <w:sz w:val="24"/>
                <w:szCs w:val="24"/>
              </w:rPr>
            </w:pPr>
          </w:p>
          <w:p w14:paraId="55FCCB2B" w14:textId="77777777" w:rsidR="00B37B69" w:rsidRPr="00B37B69" w:rsidRDefault="00B37B69" w:rsidP="00483B73">
            <w:pPr>
              <w:pStyle w:val="TableParagraph"/>
              <w:jc w:val="both"/>
              <w:rPr>
                <w:color w:val="002F3C"/>
                <w:sz w:val="24"/>
                <w:szCs w:val="24"/>
              </w:rPr>
            </w:pPr>
          </w:p>
          <w:p w14:paraId="5E0B195F" w14:textId="77777777" w:rsidR="00B37B69" w:rsidRPr="00B37B69" w:rsidRDefault="00B37B69" w:rsidP="00483B73">
            <w:pPr>
              <w:pStyle w:val="TableParagraph"/>
              <w:spacing w:before="60"/>
              <w:jc w:val="both"/>
              <w:rPr>
                <w:color w:val="002F3C"/>
                <w:sz w:val="24"/>
                <w:szCs w:val="24"/>
              </w:rPr>
            </w:pPr>
          </w:p>
          <w:p w14:paraId="6AD928CD" w14:textId="77777777" w:rsidR="00B37B69" w:rsidRPr="00B37B69" w:rsidRDefault="00B37B69" w:rsidP="00483B73">
            <w:pPr>
              <w:pStyle w:val="TableParagraph"/>
              <w:ind w:left="108"/>
              <w:jc w:val="both"/>
              <w:rPr>
                <w:color w:val="002F3C"/>
                <w:sz w:val="24"/>
                <w:szCs w:val="24"/>
              </w:rPr>
            </w:pPr>
            <w:r w:rsidRPr="00B37B69">
              <w:rPr>
                <w:color w:val="002F3C"/>
                <w:spacing w:val="-2"/>
                <w:sz w:val="24"/>
                <w:szCs w:val="24"/>
              </w:rPr>
              <w:t>Pesquisa colaborativa</w:t>
            </w:r>
          </w:p>
        </w:tc>
      </w:tr>
      <w:tr w:rsidR="00B37B69" w:rsidRPr="00B37B69" w14:paraId="4A36577E" w14:textId="77777777" w:rsidTr="00483B73">
        <w:trPr>
          <w:trHeight w:val="1171"/>
        </w:trPr>
        <w:tc>
          <w:tcPr>
            <w:tcW w:w="3409" w:type="dxa"/>
          </w:tcPr>
          <w:p w14:paraId="0424F842" w14:textId="77777777" w:rsidR="00B37B69" w:rsidRPr="00B37B69" w:rsidRDefault="00B37B69" w:rsidP="00483B73">
            <w:pPr>
              <w:pStyle w:val="TableParagraph"/>
              <w:tabs>
                <w:tab w:val="left" w:pos="1453"/>
                <w:tab w:val="left" w:pos="2432"/>
              </w:tabs>
              <w:ind w:left="107" w:right="96"/>
              <w:jc w:val="both"/>
              <w:rPr>
                <w:color w:val="002F3C"/>
                <w:sz w:val="24"/>
                <w:szCs w:val="24"/>
              </w:rPr>
            </w:pPr>
            <w:hyperlink r:id="rId24">
              <w:r w:rsidRPr="00B37B69">
                <w:rPr>
                  <w:color w:val="002F3C"/>
                  <w:spacing w:val="-2"/>
                  <w:sz w:val="24"/>
                  <w:szCs w:val="24"/>
                </w:rPr>
                <w:t>Política</w:t>
              </w:r>
              <w:r w:rsidRPr="00B37B69">
                <w:rPr>
                  <w:color w:val="002F3C"/>
                  <w:sz w:val="24"/>
                  <w:szCs w:val="24"/>
                </w:rPr>
                <w:tab/>
              </w:r>
              <w:r w:rsidRPr="00B37B69">
                <w:rPr>
                  <w:color w:val="002F3C"/>
                  <w:spacing w:val="-4"/>
                  <w:sz w:val="24"/>
                  <w:szCs w:val="24"/>
                </w:rPr>
                <w:t>dos</w:t>
              </w:r>
              <w:r w:rsidRPr="00B37B69">
                <w:rPr>
                  <w:color w:val="002F3C"/>
                  <w:sz w:val="24"/>
                  <w:szCs w:val="24"/>
                </w:rPr>
                <w:tab/>
              </w:r>
              <w:r w:rsidRPr="00B37B69">
                <w:rPr>
                  <w:color w:val="002F3C"/>
                  <w:spacing w:val="-2"/>
                  <w:sz w:val="24"/>
                  <w:szCs w:val="24"/>
                </w:rPr>
                <w:t>territórios</w:t>
              </w:r>
            </w:hyperlink>
            <w:r w:rsidRPr="00B37B69">
              <w:rPr>
                <w:color w:val="002F3C"/>
                <w:spacing w:val="-2"/>
                <w:sz w:val="24"/>
                <w:szCs w:val="24"/>
              </w:rPr>
              <w:t xml:space="preserve"> </w:t>
            </w:r>
            <w:hyperlink r:id="rId25">
              <w:r w:rsidRPr="00B37B69">
                <w:rPr>
                  <w:color w:val="002F3C"/>
                  <w:sz w:val="24"/>
                  <w:szCs w:val="24"/>
                </w:rPr>
                <w:t>etnoeducacionais no amazonas:</w:t>
              </w:r>
            </w:hyperlink>
            <w:r w:rsidRPr="00B37B69">
              <w:rPr>
                <w:color w:val="002F3C"/>
                <w:sz w:val="24"/>
                <w:szCs w:val="24"/>
              </w:rPr>
              <w:t xml:space="preserve"> </w:t>
            </w:r>
            <w:hyperlink r:id="rId26">
              <w:r w:rsidRPr="00B37B69">
                <w:rPr>
                  <w:color w:val="002F3C"/>
                  <w:sz w:val="24"/>
                  <w:szCs w:val="24"/>
                </w:rPr>
                <w:t>perspectiva para efetivação da</w:t>
              </w:r>
            </w:hyperlink>
            <w:r w:rsidRPr="00B37B69">
              <w:rPr>
                <w:color w:val="002F3C"/>
                <w:sz w:val="24"/>
                <w:szCs w:val="24"/>
              </w:rPr>
              <w:t xml:space="preserve"> </w:t>
            </w:r>
            <w:hyperlink r:id="rId27">
              <w:r w:rsidRPr="00B37B69">
                <w:rPr>
                  <w:color w:val="002F3C"/>
                  <w:sz w:val="24"/>
                  <w:szCs w:val="24"/>
                </w:rPr>
                <w:t>Educação Escolar Indígena</w:t>
              </w:r>
            </w:hyperlink>
          </w:p>
        </w:tc>
        <w:tc>
          <w:tcPr>
            <w:tcW w:w="847" w:type="dxa"/>
          </w:tcPr>
          <w:p w14:paraId="1954BD77" w14:textId="77777777" w:rsidR="00B37B69" w:rsidRPr="00B37B69" w:rsidRDefault="00B37B69" w:rsidP="00483B73">
            <w:pPr>
              <w:pStyle w:val="TableParagraph"/>
              <w:jc w:val="both"/>
              <w:rPr>
                <w:color w:val="002F3C"/>
                <w:sz w:val="24"/>
                <w:szCs w:val="24"/>
              </w:rPr>
            </w:pPr>
          </w:p>
          <w:p w14:paraId="62F54EA0" w14:textId="77777777" w:rsidR="00B37B69" w:rsidRPr="00B37B69" w:rsidRDefault="00B37B69" w:rsidP="00483B73">
            <w:pPr>
              <w:pStyle w:val="TableParagraph"/>
              <w:spacing w:before="25"/>
              <w:jc w:val="both"/>
              <w:rPr>
                <w:color w:val="002F3C"/>
                <w:sz w:val="24"/>
                <w:szCs w:val="24"/>
              </w:rPr>
            </w:pPr>
          </w:p>
          <w:p w14:paraId="77D64C81" w14:textId="77777777" w:rsidR="00B37B69" w:rsidRPr="00B37B69" w:rsidRDefault="00B37B69" w:rsidP="00483B73">
            <w:pPr>
              <w:pStyle w:val="TableParagraph"/>
              <w:spacing w:before="1"/>
              <w:ind w:left="107"/>
              <w:jc w:val="both"/>
              <w:rPr>
                <w:color w:val="002F3C"/>
                <w:sz w:val="24"/>
                <w:szCs w:val="24"/>
              </w:rPr>
            </w:pPr>
            <w:r w:rsidRPr="00B37B69">
              <w:rPr>
                <w:color w:val="002F3C"/>
                <w:spacing w:val="-4"/>
                <w:sz w:val="24"/>
                <w:szCs w:val="24"/>
              </w:rPr>
              <w:t>2023</w:t>
            </w:r>
          </w:p>
        </w:tc>
        <w:tc>
          <w:tcPr>
            <w:tcW w:w="1558" w:type="dxa"/>
          </w:tcPr>
          <w:p w14:paraId="7341DEC8" w14:textId="77777777" w:rsidR="00B37B69" w:rsidRPr="00B37B69" w:rsidRDefault="00B37B69" w:rsidP="00483B73">
            <w:pPr>
              <w:pStyle w:val="TableParagraph"/>
              <w:spacing w:before="153"/>
              <w:jc w:val="both"/>
              <w:rPr>
                <w:color w:val="002F3C"/>
                <w:sz w:val="24"/>
                <w:szCs w:val="24"/>
              </w:rPr>
            </w:pPr>
          </w:p>
          <w:p w14:paraId="410C8A7A" w14:textId="77777777" w:rsidR="00B37B69" w:rsidRPr="00B37B69" w:rsidRDefault="00B37B69" w:rsidP="00483B73">
            <w:pPr>
              <w:pStyle w:val="TableParagraph"/>
              <w:ind w:left="105"/>
              <w:jc w:val="both"/>
              <w:rPr>
                <w:color w:val="002F3C"/>
                <w:sz w:val="24"/>
                <w:szCs w:val="24"/>
              </w:rPr>
            </w:pPr>
            <w:r w:rsidRPr="00B37B69">
              <w:rPr>
                <w:color w:val="002F3C"/>
                <w:spacing w:val="-4"/>
                <w:sz w:val="24"/>
                <w:szCs w:val="24"/>
              </w:rPr>
              <w:t>Tese</w:t>
            </w:r>
          </w:p>
        </w:tc>
        <w:tc>
          <w:tcPr>
            <w:tcW w:w="1843" w:type="dxa"/>
          </w:tcPr>
          <w:p w14:paraId="192952D9" w14:textId="77777777" w:rsidR="00B37B69" w:rsidRPr="00B37B69" w:rsidRDefault="00B37B69" w:rsidP="00483B73">
            <w:pPr>
              <w:pStyle w:val="TableParagraph"/>
              <w:spacing w:before="119"/>
              <w:jc w:val="both"/>
              <w:rPr>
                <w:color w:val="002F3C"/>
                <w:sz w:val="24"/>
                <w:szCs w:val="24"/>
              </w:rPr>
            </w:pPr>
          </w:p>
          <w:p w14:paraId="615C1137" w14:textId="77777777" w:rsidR="00B37B69" w:rsidRPr="00B37B69" w:rsidRDefault="00B37B69" w:rsidP="00483B73">
            <w:pPr>
              <w:pStyle w:val="TableParagraph"/>
              <w:spacing w:before="1"/>
              <w:ind w:left="108"/>
              <w:jc w:val="both"/>
              <w:rPr>
                <w:color w:val="002F3C"/>
                <w:sz w:val="24"/>
                <w:szCs w:val="24"/>
              </w:rPr>
            </w:pPr>
            <w:r w:rsidRPr="00B37B69">
              <w:rPr>
                <w:color w:val="002F3C"/>
                <w:spacing w:val="-2"/>
                <w:sz w:val="24"/>
                <w:szCs w:val="24"/>
              </w:rPr>
              <w:t>Qualitativa</w:t>
            </w:r>
          </w:p>
        </w:tc>
        <w:tc>
          <w:tcPr>
            <w:tcW w:w="1844" w:type="dxa"/>
          </w:tcPr>
          <w:p w14:paraId="240D68A3" w14:textId="77777777" w:rsidR="00B37B69" w:rsidRPr="00B37B69" w:rsidRDefault="00B37B69" w:rsidP="00483B73">
            <w:pPr>
              <w:pStyle w:val="TableParagraph"/>
              <w:spacing w:before="248"/>
              <w:ind w:left="108"/>
              <w:jc w:val="both"/>
              <w:rPr>
                <w:color w:val="002F3C"/>
                <w:sz w:val="24"/>
                <w:szCs w:val="24"/>
              </w:rPr>
            </w:pPr>
            <w:r w:rsidRPr="00B37B69">
              <w:rPr>
                <w:color w:val="002F3C"/>
                <w:spacing w:val="-2"/>
                <w:sz w:val="24"/>
                <w:szCs w:val="24"/>
              </w:rPr>
              <w:t>Hermenêutica Dialética</w:t>
            </w:r>
          </w:p>
        </w:tc>
        <w:tc>
          <w:tcPr>
            <w:tcW w:w="1561" w:type="dxa"/>
          </w:tcPr>
          <w:p w14:paraId="31740025" w14:textId="77777777" w:rsidR="00B37B69" w:rsidRPr="00B37B69" w:rsidRDefault="00B37B69" w:rsidP="00483B73">
            <w:pPr>
              <w:pStyle w:val="TableParagraph"/>
              <w:spacing w:line="242" w:lineRule="auto"/>
              <w:ind w:left="108"/>
              <w:jc w:val="both"/>
              <w:rPr>
                <w:color w:val="002F3C"/>
                <w:sz w:val="24"/>
                <w:szCs w:val="24"/>
              </w:rPr>
            </w:pPr>
            <w:r w:rsidRPr="00B37B69">
              <w:rPr>
                <w:color w:val="002F3C"/>
                <w:sz w:val="24"/>
                <w:szCs w:val="24"/>
              </w:rPr>
              <w:t>Bibliográfica</w:t>
            </w:r>
            <w:r w:rsidRPr="00B37B69">
              <w:rPr>
                <w:color w:val="002F3C"/>
                <w:spacing w:val="-1"/>
                <w:sz w:val="24"/>
                <w:szCs w:val="24"/>
              </w:rPr>
              <w:t xml:space="preserve"> </w:t>
            </w:r>
            <w:r w:rsidRPr="00B37B69">
              <w:rPr>
                <w:color w:val="002F3C"/>
                <w:sz w:val="24"/>
                <w:szCs w:val="24"/>
              </w:rPr>
              <w:t xml:space="preserve">e </w:t>
            </w:r>
            <w:r w:rsidRPr="00B37B69">
              <w:rPr>
                <w:color w:val="002F3C"/>
                <w:spacing w:val="-2"/>
                <w:sz w:val="24"/>
                <w:szCs w:val="24"/>
              </w:rPr>
              <w:t>documental</w:t>
            </w:r>
          </w:p>
        </w:tc>
      </w:tr>
      <w:tr w:rsidR="00B37B69" w:rsidRPr="00B37B69" w14:paraId="778CBB15" w14:textId="77777777" w:rsidTr="00483B73">
        <w:trPr>
          <w:trHeight w:val="1240"/>
        </w:trPr>
        <w:tc>
          <w:tcPr>
            <w:tcW w:w="3409" w:type="dxa"/>
          </w:tcPr>
          <w:p w14:paraId="21C764A0" w14:textId="77777777" w:rsidR="00B37B69" w:rsidRPr="00B37B69" w:rsidRDefault="00B37B69" w:rsidP="00483B73">
            <w:pPr>
              <w:pStyle w:val="TableParagraph"/>
              <w:ind w:left="107" w:right="96"/>
              <w:jc w:val="both"/>
              <w:rPr>
                <w:color w:val="002F3C"/>
                <w:sz w:val="24"/>
                <w:szCs w:val="24"/>
              </w:rPr>
            </w:pPr>
            <w:hyperlink r:id="rId28">
              <w:r w:rsidRPr="00B37B69">
                <w:rPr>
                  <w:color w:val="002F3C"/>
                  <w:sz w:val="24"/>
                  <w:szCs w:val="24"/>
                </w:rPr>
                <w:t>Formação</w:t>
              </w:r>
              <w:r w:rsidRPr="00B37B69">
                <w:rPr>
                  <w:color w:val="002F3C"/>
                  <w:spacing w:val="-2"/>
                  <w:sz w:val="24"/>
                  <w:szCs w:val="24"/>
                </w:rPr>
                <w:t xml:space="preserve"> </w:t>
              </w:r>
              <w:r w:rsidRPr="00B37B69">
                <w:rPr>
                  <w:color w:val="002F3C"/>
                  <w:sz w:val="24"/>
                  <w:szCs w:val="24"/>
                </w:rPr>
                <w:t>intercultural</w:t>
              </w:r>
              <w:r w:rsidRPr="00B37B69">
                <w:rPr>
                  <w:color w:val="002F3C"/>
                  <w:spacing w:val="-1"/>
                  <w:sz w:val="24"/>
                  <w:szCs w:val="24"/>
                </w:rPr>
                <w:t xml:space="preserve"> </w:t>
              </w:r>
              <w:r w:rsidRPr="00B37B69">
                <w:rPr>
                  <w:color w:val="002F3C"/>
                  <w:sz w:val="24"/>
                  <w:szCs w:val="24"/>
                </w:rPr>
                <w:t>do</w:t>
              </w:r>
              <w:r w:rsidRPr="00B37B69">
                <w:rPr>
                  <w:color w:val="002F3C"/>
                  <w:spacing w:val="-2"/>
                  <w:sz w:val="24"/>
                  <w:szCs w:val="24"/>
                </w:rPr>
                <w:t xml:space="preserve"> </w:t>
              </w:r>
              <w:r w:rsidRPr="00B37B69">
                <w:rPr>
                  <w:color w:val="002F3C"/>
                  <w:sz w:val="24"/>
                  <w:szCs w:val="24"/>
                </w:rPr>
                <w:t>professor</w:t>
              </w:r>
            </w:hyperlink>
            <w:r w:rsidRPr="00B37B69">
              <w:rPr>
                <w:color w:val="002F3C"/>
                <w:sz w:val="24"/>
                <w:szCs w:val="24"/>
              </w:rPr>
              <w:t xml:space="preserve"> </w:t>
            </w:r>
            <w:hyperlink r:id="rId29">
              <w:r w:rsidRPr="00B37B69">
                <w:rPr>
                  <w:color w:val="002F3C"/>
                  <w:sz w:val="24"/>
                  <w:szCs w:val="24"/>
                </w:rPr>
                <w:t>indígena no Amazonas: um olhar</w:t>
              </w:r>
            </w:hyperlink>
            <w:r w:rsidRPr="00B37B69">
              <w:rPr>
                <w:color w:val="002F3C"/>
                <w:sz w:val="24"/>
                <w:szCs w:val="24"/>
              </w:rPr>
              <w:t xml:space="preserve"> </w:t>
            </w:r>
            <w:hyperlink r:id="rId30">
              <w:r w:rsidRPr="00B37B69">
                <w:rPr>
                  <w:color w:val="002F3C"/>
                  <w:sz w:val="24"/>
                  <w:szCs w:val="24"/>
                </w:rPr>
                <w:t>decolonial sobre o projeto</w:t>
              </w:r>
            </w:hyperlink>
            <w:r w:rsidRPr="00B37B69">
              <w:rPr>
                <w:color w:val="002F3C"/>
                <w:sz w:val="24"/>
                <w:szCs w:val="24"/>
              </w:rPr>
              <w:t xml:space="preserve"> </w:t>
            </w:r>
            <w:hyperlink r:id="rId31">
              <w:r w:rsidRPr="00B37B69">
                <w:rPr>
                  <w:color w:val="002F3C"/>
                  <w:spacing w:val="-2"/>
                  <w:sz w:val="24"/>
                  <w:szCs w:val="24"/>
                </w:rPr>
                <w:t>Pirayawara</w:t>
              </w:r>
            </w:hyperlink>
          </w:p>
        </w:tc>
        <w:tc>
          <w:tcPr>
            <w:tcW w:w="847" w:type="dxa"/>
          </w:tcPr>
          <w:p w14:paraId="796C1E85" w14:textId="77777777" w:rsidR="00B37B69" w:rsidRPr="00B37B69" w:rsidRDefault="00B37B69" w:rsidP="00483B73">
            <w:pPr>
              <w:pStyle w:val="TableParagraph"/>
              <w:jc w:val="both"/>
              <w:rPr>
                <w:color w:val="002F3C"/>
                <w:sz w:val="24"/>
                <w:szCs w:val="24"/>
              </w:rPr>
            </w:pPr>
          </w:p>
          <w:p w14:paraId="43DBD0B3" w14:textId="77777777" w:rsidR="00B37B69" w:rsidRPr="00B37B69" w:rsidRDefault="00B37B69" w:rsidP="00483B73">
            <w:pPr>
              <w:pStyle w:val="TableParagraph"/>
              <w:spacing w:before="25"/>
              <w:jc w:val="both"/>
              <w:rPr>
                <w:color w:val="002F3C"/>
                <w:sz w:val="24"/>
                <w:szCs w:val="24"/>
              </w:rPr>
            </w:pPr>
          </w:p>
          <w:p w14:paraId="62E22A95" w14:textId="77777777" w:rsidR="00B37B69" w:rsidRPr="00B37B69" w:rsidRDefault="00B37B69" w:rsidP="00483B73">
            <w:pPr>
              <w:pStyle w:val="TableParagraph"/>
              <w:ind w:left="107"/>
              <w:jc w:val="both"/>
              <w:rPr>
                <w:color w:val="002F3C"/>
                <w:sz w:val="24"/>
                <w:szCs w:val="24"/>
              </w:rPr>
            </w:pPr>
            <w:r w:rsidRPr="00B37B69">
              <w:rPr>
                <w:color w:val="002F3C"/>
                <w:spacing w:val="-4"/>
                <w:sz w:val="24"/>
                <w:szCs w:val="24"/>
              </w:rPr>
              <w:t>2023</w:t>
            </w:r>
          </w:p>
        </w:tc>
        <w:tc>
          <w:tcPr>
            <w:tcW w:w="1558" w:type="dxa"/>
          </w:tcPr>
          <w:p w14:paraId="198881E1" w14:textId="77777777" w:rsidR="00B37B69" w:rsidRPr="00B37B69" w:rsidRDefault="00B37B69" w:rsidP="00483B73">
            <w:pPr>
              <w:pStyle w:val="TableParagraph"/>
              <w:jc w:val="both"/>
              <w:rPr>
                <w:color w:val="002F3C"/>
                <w:sz w:val="24"/>
                <w:szCs w:val="24"/>
              </w:rPr>
            </w:pPr>
          </w:p>
          <w:p w14:paraId="24EB4FDC" w14:textId="77777777" w:rsidR="00B37B69" w:rsidRPr="00B37B69" w:rsidRDefault="00B37B69" w:rsidP="00483B73">
            <w:pPr>
              <w:pStyle w:val="TableParagraph"/>
              <w:jc w:val="both"/>
              <w:rPr>
                <w:color w:val="002F3C"/>
                <w:sz w:val="24"/>
                <w:szCs w:val="24"/>
              </w:rPr>
            </w:pPr>
          </w:p>
          <w:p w14:paraId="72636A75" w14:textId="77777777" w:rsidR="00B37B69" w:rsidRPr="00B37B69" w:rsidRDefault="00B37B69" w:rsidP="00483B73">
            <w:pPr>
              <w:pStyle w:val="TableParagraph"/>
              <w:spacing w:before="62"/>
              <w:jc w:val="both"/>
              <w:rPr>
                <w:color w:val="002F3C"/>
                <w:sz w:val="24"/>
                <w:szCs w:val="24"/>
              </w:rPr>
            </w:pPr>
          </w:p>
          <w:p w14:paraId="6AF80BE7" w14:textId="77777777" w:rsidR="00B37B69" w:rsidRPr="00B37B69" w:rsidRDefault="00B37B69" w:rsidP="00483B73">
            <w:pPr>
              <w:pStyle w:val="TableParagraph"/>
              <w:ind w:left="105"/>
              <w:jc w:val="both"/>
              <w:rPr>
                <w:color w:val="002F3C"/>
                <w:sz w:val="24"/>
                <w:szCs w:val="24"/>
              </w:rPr>
            </w:pPr>
            <w:r w:rsidRPr="00B37B69">
              <w:rPr>
                <w:color w:val="002F3C"/>
                <w:spacing w:val="-4"/>
                <w:sz w:val="24"/>
                <w:szCs w:val="24"/>
              </w:rPr>
              <w:t>Tese</w:t>
            </w:r>
          </w:p>
        </w:tc>
        <w:tc>
          <w:tcPr>
            <w:tcW w:w="1843" w:type="dxa"/>
          </w:tcPr>
          <w:p w14:paraId="48ED916E" w14:textId="77777777" w:rsidR="00B37B69" w:rsidRPr="00B37B69" w:rsidRDefault="00B37B69" w:rsidP="00483B73">
            <w:pPr>
              <w:pStyle w:val="TableParagraph"/>
              <w:spacing w:before="155"/>
              <w:jc w:val="both"/>
              <w:rPr>
                <w:color w:val="002F3C"/>
                <w:sz w:val="24"/>
                <w:szCs w:val="24"/>
              </w:rPr>
            </w:pPr>
          </w:p>
          <w:p w14:paraId="5CF1142F" w14:textId="77777777" w:rsidR="00B37B69" w:rsidRPr="00B37B69" w:rsidRDefault="00B37B69" w:rsidP="00483B73">
            <w:pPr>
              <w:pStyle w:val="TableParagraph"/>
              <w:spacing w:before="1"/>
              <w:ind w:left="108"/>
              <w:jc w:val="both"/>
              <w:rPr>
                <w:color w:val="002F3C"/>
                <w:sz w:val="24"/>
                <w:szCs w:val="24"/>
              </w:rPr>
            </w:pPr>
            <w:r w:rsidRPr="00B37B69">
              <w:rPr>
                <w:color w:val="002F3C"/>
                <w:spacing w:val="-2"/>
                <w:sz w:val="24"/>
                <w:szCs w:val="24"/>
              </w:rPr>
              <w:t>Qualitativa</w:t>
            </w:r>
          </w:p>
        </w:tc>
        <w:tc>
          <w:tcPr>
            <w:tcW w:w="1844" w:type="dxa"/>
          </w:tcPr>
          <w:p w14:paraId="27A02625" w14:textId="77777777" w:rsidR="00B37B69" w:rsidRPr="00B37B69" w:rsidRDefault="00B37B69" w:rsidP="00483B73">
            <w:pPr>
              <w:pStyle w:val="TableParagraph"/>
              <w:spacing w:before="155"/>
              <w:jc w:val="both"/>
              <w:rPr>
                <w:color w:val="002F3C"/>
                <w:sz w:val="24"/>
                <w:szCs w:val="24"/>
              </w:rPr>
            </w:pPr>
          </w:p>
          <w:p w14:paraId="45E40F77" w14:textId="77777777" w:rsidR="00B37B69" w:rsidRPr="00B37B69" w:rsidRDefault="00B37B69" w:rsidP="00483B73">
            <w:pPr>
              <w:pStyle w:val="TableParagraph"/>
              <w:spacing w:before="1"/>
              <w:ind w:left="108"/>
              <w:jc w:val="both"/>
              <w:rPr>
                <w:color w:val="002F3C"/>
                <w:sz w:val="24"/>
                <w:szCs w:val="24"/>
              </w:rPr>
            </w:pPr>
            <w:r w:rsidRPr="00B37B69">
              <w:rPr>
                <w:color w:val="002F3C"/>
                <w:sz w:val="24"/>
                <w:szCs w:val="24"/>
              </w:rPr>
              <w:t>Não</w:t>
            </w:r>
            <w:r w:rsidRPr="00B37B69">
              <w:rPr>
                <w:color w:val="002F3C"/>
                <w:spacing w:val="-2"/>
                <w:sz w:val="24"/>
                <w:szCs w:val="24"/>
              </w:rPr>
              <w:t xml:space="preserve"> informado.</w:t>
            </w:r>
          </w:p>
        </w:tc>
        <w:tc>
          <w:tcPr>
            <w:tcW w:w="1561" w:type="dxa"/>
          </w:tcPr>
          <w:p w14:paraId="593220A5" w14:textId="77777777" w:rsidR="00B37B69" w:rsidRPr="00B37B69" w:rsidRDefault="00B37B69" w:rsidP="00483B73">
            <w:pPr>
              <w:pStyle w:val="TableParagraph"/>
              <w:spacing w:before="155"/>
              <w:jc w:val="both"/>
              <w:rPr>
                <w:color w:val="002F3C"/>
                <w:sz w:val="24"/>
                <w:szCs w:val="24"/>
              </w:rPr>
            </w:pPr>
          </w:p>
          <w:p w14:paraId="731B40AA" w14:textId="77777777" w:rsidR="00B37B69" w:rsidRPr="00B37B69" w:rsidRDefault="00B37B69" w:rsidP="00483B73">
            <w:pPr>
              <w:pStyle w:val="TableParagraph"/>
              <w:spacing w:before="1"/>
              <w:ind w:left="108"/>
              <w:jc w:val="both"/>
              <w:rPr>
                <w:color w:val="002F3C"/>
                <w:sz w:val="24"/>
                <w:szCs w:val="24"/>
              </w:rPr>
            </w:pPr>
            <w:r w:rsidRPr="00B37B69">
              <w:rPr>
                <w:color w:val="002F3C"/>
                <w:sz w:val="24"/>
                <w:szCs w:val="24"/>
              </w:rPr>
              <w:t>Bibliográfica</w:t>
            </w:r>
            <w:r w:rsidRPr="00B37B69">
              <w:rPr>
                <w:color w:val="002F3C"/>
                <w:spacing w:val="-1"/>
                <w:sz w:val="24"/>
                <w:szCs w:val="24"/>
              </w:rPr>
              <w:t xml:space="preserve"> </w:t>
            </w:r>
            <w:r w:rsidRPr="00B37B69">
              <w:rPr>
                <w:color w:val="002F3C"/>
                <w:sz w:val="24"/>
                <w:szCs w:val="24"/>
              </w:rPr>
              <w:t xml:space="preserve">e </w:t>
            </w:r>
            <w:r w:rsidRPr="00B37B69">
              <w:rPr>
                <w:color w:val="002F3C"/>
                <w:spacing w:val="-2"/>
                <w:sz w:val="24"/>
                <w:szCs w:val="24"/>
              </w:rPr>
              <w:t>documental</w:t>
            </w:r>
          </w:p>
        </w:tc>
      </w:tr>
      <w:tr w:rsidR="00B37B69" w:rsidRPr="00B37B69" w14:paraId="448F1536" w14:textId="77777777" w:rsidTr="00483B73">
        <w:trPr>
          <w:trHeight w:val="1744"/>
        </w:trPr>
        <w:tc>
          <w:tcPr>
            <w:tcW w:w="3409" w:type="dxa"/>
          </w:tcPr>
          <w:p w14:paraId="6CF2023F" w14:textId="77777777" w:rsidR="00B37B69" w:rsidRPr="00B37B69" w:rsidRDefault="00B37B69" w:rsidP="00483B73">
            <w:pPr>
              <w:pStyle w:val="TableParagraph"/>
              <w:ind w:left="107" w:right="95"/>
              <w:jc w:val="both"/>
              <w:rPr>
                <w:color w:val="002F3C"/>
                <w:sz w:val="24"/>
                <w:szCs w:val="24"/>
              </w:rPr>
            </w:pPr>
            <w:hyperlink r:id="rId32">
              <w:r w:rsidRPr="00B37B69">
                <w:rPr>
                  <w:color w:val="002F3C"/>
                  <w:sz w:val="24"/>
                  <w:szCs w:val="24"/>
                </w:rPr>
                <w:t>Entre diálogos e silenciamentos: o</w:t>
              </w:r>
            </w:hyperlink>
            <w:r w:rsidRPr="00B37B69">
              <w:rPr>
                <w:color w:val="002F3C"/>
                <w:sz w:val="24"/>
                <w:szCs w:val="24"/>
              </w:rPr>
              <w:t xml:space="preserve"> </w:t>
            </w:r>
            <w:hyperlink r:id="rId33">
              <w:r w:rsidRPr="00B37B69">
                <w:rPr>
                  <w:color w:val="002F3C"/>
                  <w:sz w:val="24"/>
                  <w:szCs w:val="24"/>
                </w:rPr>
                <w:t>processo de formação contínua de</w:t>
              </w:r>
            </w:hyperlink>
            <w:r w:rsidRPr="00B37B69">
              <w:rPr>
                <w:color w:val="002F3C"/>
                <w:sz w:val="24"/>
                <w:szCs w:val="24"/>
              </w:rPr>
              <w:t xml:space="preserve"> </w:t>
            </w:r>
            <w:hyperlink r:id="rId34">
              <w:r w:rsidRPr="00B37B69">
                <w:rPr>
                  <w:color w:val="002F3C"/>
                  <w:sz w:val="24"/>
                  <w:szCs w:val="24"/>
                </w:rPr>
                <w:t>indígenas professores (as) da</w:t>
              </w:r>
            </w:hyperlink>
            <w:r w:rsidRPr="00B37B69">
              <w:rPr>
                <w:color w:val="002F3C"/>
                <w:sz w:val="24"/>
                <w:szCs w:val="24"/>
              </w:rPr>
              <w:t xml:space="preserve"> </w:t>
            </w:r>
            <w:hyperlink r:id="rId35">
              <w:r w:rsidRPr="00B37B69">
                <w:rPr>
                  <w:color w:val="002F3C"/>
                  <w:sz w:val="24"/>
                  <w:szCs w:val="24"/>
                </w:rPr>
                <w:t>Secretaria Municipal de Educação</w:t>
              </w:r>
            </w:hyperlink>
            <w:r w:rsidRPr="00B37B69">
              <w:rPr>
                <w:color w:val="002F3C"/>
                <w:sz w:val="24"/>
                <w:szCs w:val="24"/>
              </w:rPr>
              <w:t xml:space="preserve"> </w:t>
            </w:r>
            <w:hyperlink r:id="rId36">
              <w:r w:rsidRPr="00B37B69">
                <w:rPr>
                  <w:color w:val="002F3C"/>
                  <w:sz w:val="24"/>
                  <w:szCs w:val="24"/>
                </w:rPr>
                <w:t>de Manaus-AM.</w:t>
              </w:r>
            </w:hyperlink>
          </w:p>
        </w:tc>
        <w:tc>
          <w:tcPr>
            <w:tcW w:w="847" w:type="dxa"/>
          </w:tcPr>
          <w:p w14:paraId="1B4D2133" w14:textId="77777777" w:rsidR="00B37B69" w:rsidRPr="00B37B69" w:rsidRDefault="00B37B69" w:rsidP="00483B73">
            <w:pPr>
              <w:pStyle w:val="TableParagraph"/>
              <w:jc w:val="both"/>
              <w:rPr>
                <w:color w:val="002F3C"/>
                <w:sz w:val="24"/>
                <w:szCs w:val="24"/>
              </w:rPr>
            </w:pPr>
          </w:p>
          <w:p w14:paraId="78FF742C" w14:textId="77777777" w:rsidR="00B37B69" w:rsidRPr="00B37B69" w:rsidRDefault="00B37B69" w:rsidP="00483B73">
            <w:pPr>
              <w:pStyle w:val="TableParagraph"/>
              <w:spacing w:before="25"/>
              <w:jc w:val="both"/>
              <w:rPr>
                <w:color w:val="002F3C"/>
                <w:sz w:val="24"/>
                <w:szCs w:val="24"/>
              </w:rPr>
            </w:pPr>
          </w:p>
          <w:p w14:paraId="7B18A33B" w14:textId="77777777" w:rsidR="00B37B69" w:rsidRPr="00B37B69" w:rsidRDefault="00B37B69" w:rsidP="00483B73">
            <w:pPr>
              <w:pStyle w:val="TableParagraph"/>
              <w:ind w:left="107"/>
              <w:jc w:val="both"/>
              <w:rPr>
                <w:color w:val="002F3C"/>
                <w:sz w:val="24"/>
                <w:szCs w:val="24"/>
              </w:rPr>
            </w:pPr>
            <w:r w:rsidRPr="00B37B69">
              <w:rPr>
                <w:color w:val="002F3C"/>
                <w:spacing w:val="-4"/>
                <w:sz w:val="24"/>
                <w:szCs w:val="24"/>
              </w:rPr>
              <w:t>2023</w:t>
            </w:r>
          </w:p>
        </w:tc>
        <w:tc>
          <w:tcPr>
            <w:tcW w:w="1558" w:type="dxa"/>
          </w:tcPr>
          <w:p w14:paraId="7B3B1A52" w14:textId="77777777" w:rsidR="00B37B69" w:rsidRPr="00B37B69" w:rsidRDefault="00B37B69" w:rsidP="00483B73">
            <w:pPr>
              <w:pStyle w:val="TableParagraph"/>
              <w:jc w:val="both"/>
              <w:rPr>
                <w:color w:val="002F3C"/>
                <w:sz w:val="24"/>
                <w:szCs w:val="24"/>
              </w:rPr>
            </w:pPr>
          </w:p>
          <w:p w14:paraId="256DC0CA" w14:textId="77777777" w:rsidR="00B37B69" w:rsidRPr="00B37B69" w:rsidRDefault="00B37B69" w:rsidP="00483B73">
            <w:pPr>
              <w:pStyle w:val="TableParagraph"/>
              <w:jc w:val="both"/>
              <w:rPr>
                <w:color w:val="002F3C"/>
                <w:sz w:val="24"/>
                <w:szCs w:val="24"/>
              </w:rPr>
            </w:pPr>
          </w:p>
          <w:p w14:paraId="7E89C8BD" w14:textId="77777777" w:rsidR="00B37B69" w:rsidRPr="00B37B69" w:rsidRDefault="00B37B69" w:rsidP="00483B73">
            <w:pPr>
              <w:pStyle w:val="TableParagraph"/>
              <w:spacing w:before="60"/>
              <w:jc w:val="both"/>
              <w:rPr>
                <w:color w:val="002F3C"/>
                <w:sz w:val="24"/>
                <w:szCs w:val="24"/>
              </w:rPr>
            </w:pPr>
          </w:p>
          <w:p w14:paraId="06E7062E" w14:textId="77777777" w:rsidR="00B37B69" w:rsidRPr="00B37B69" w:rsidRDefault="00B37B69" w:rsidP="00483B73">
            <w:pPr>
              <w:pStyle w:val="TableParagraph"/>
              <w:ind w:left="105"/>
              <w:jc w:val="both"/>
              <w:rPr>
                <w:color w:val="002F3C"/>
                <w:sz w:val="24"/>
                <w:szCs w:val="24"/>
              </w:rPr>
            </w:pPr>
            <w:r w:rsidRPr="00B37B69">
              <w:rPr>
                <w:color w:val="002F3C"/>
                <w:spacing w:val="-4"/>
                <w:sz w:val="24"/>
                <w:szCs w:val="24"/>
              </w:rPr>
              <w:t>Tese</w:t>
            </w:r>
          </w:p>
        </w:tc>
        <w:tc>
          <w:tcPr>
            <w:tcW w:w="1843" w:type="dxa"/>
          </w:tcPr>
          <w:p w14:paraId="67E4CE94" w14:textId="77777777" w:rsidR="00B37B69" w:rsidRPr="00B37B69" w:rsidRDefault="00B37B69" w:rsidP="00483B73">
            <w:pPr>
              <w:pStyle w:val="TableParagraph"/>
              <w:jc w:val="both"/>
              <w:rPr>
                <w:color w:val="002F3C"/>
                <w:sz w:val="24"/>
                <w:szCs w:val="24"/>
              </w:rPr>
            </w:pPr>
          </w:p>
          <w:p w14:paraId="4FD5E2A0" w14:textId="77777777" w:rsidR="00B37B69" w:rsidRPr="00B37B69" w:rsidRDefault="00B37B69" w:rsidP="00483B73">
            <w:pPr>
              <w:pStyle w:val="TableParagraph"/>
              <w:spacing w:before="152"/>
              <w:jc w:val="both"/>
              <w:rPr>
                <w:color w:val="002F3C"/>
                <w:sz w:val="24"/>
                <w:szCs w:val="24"/>
              </w:rPr>
            </w:pPr>
          </w:p>
          <w:p w14:paraId="5B63EC50" w14:textId="77777777" w:rsidR="00B37B69" w:rsidRPr="00B37B69" w:rsidRDefault="00B37B69" w:rsidP="00483B73">
            <w:pPr>
              <w:pStyle w:val="TableParagraph"/>
              <w:ind w:left="108"/>
              <w:jc w:val="both"/>
              <w:rPr>
                <w:color w:val="002F3C"/>
                <w:sz w:val="24"/>
                <w:szCs w:val="24"/>
              </w:rPr>
            </w:pPr>
            <w:r w:rsidRPr="00B37B69">
              <w:rPr>
                <w:color w:val="002F3C"/>
                <w:spacing w:val="-2"/>
                <w:sz w:val="24"/>
                <w:szCs w:val="24"/>
              </w:rPr>
              <w:t>Qualitativa</w:t>
            </w:r>
          </w:p>
        </w:tc>
        <w:tc>
          <w:tcPr>
            <w:tcW w:w="1844" w:type="dxa"/>
          </w:tcPr>
          <w:p w14:paraId="236DB140" w14:textId="77777777" w:rsidR="00B37B69" w:rsidRPr="00B37B69" w:rsidRDefault="00B37B69" w:rsidP="00483B73">
            <w:pPr>
              <w:pStyle w:val="TableParagraph"/>
              <w:jc w:val="both"/>
              <w:rPr>
                <w:color w:val="002F3C"/>
                <w:sz w:val="24"/>
                <w:szCs w:val="24"/>
              </w:rPr>
            </w:pPr>
          </w:p>
          <w:p w14:paraId="4235A537" w14:textId="77777777" w:rsidR="00B37B69" w:rsidRPr="00B37B69" w:rsidRDefault="00B37B69" w:rsidP="00483B73">
            <w:pPr>
              <w:pStyle w:val="TableParagraph"/>
              <w:spacing w:before="152"/>
              <w:jc w:val="both"/>
              <w:rPr>
                <w:color w:val="002F3C"/>
                <w:sz w:val="24"/>
                <w:szCs w:val="24"/>
              </w:rPr>
            </w:pPr>
          </w:p>
          <w:p w14:paraId="1F0FF4F7" w14:textId="77777777" w:rsidR="00B37B69" w:rsidRPr="00B37B69" w:rsidRDefault="00B37B69" w:rsidP="00483B73">
            <w:pPr>
              <w:pStyle w:val="TableParagraph"/>
              <w:ind w:left="108"/>
              <w:jc w:val="both"/>
              <w:rPr>
                <w:color w:val="002F3C"/>
                <w:sz w:val="24"/>
                <w:szCs w:val="24"/>
              </w:rPr>
            </w:pPr>
            <w:r w:rsidRPr="00B37B69">
              <w:rPr>
                <w:color w:val="002F3C"/>
                <w:sz w:val="24"/>
                <w:szCs w:val="24"/>
              </w:rPr>
              <w:t>Não</w:t>
            </w:r>
            <w:r w:rsidRPr="00B37B69">
              <w:rPr>
                <w:color w:val="002F3C"/>
                <w:spacing w:val="-2"/>
                <w:sz w:val="24"/>
                <w:szCs w:val="24"/>
              </w:rPr>
              <w:t xml:space="preserve"> informado.</w:t>
            </w:r>
          </w:p>
        </w:tc>
        <w:tc>
          <w:tcPr>
            <w:tcW w:w="1561" w:type="dxa"/>
          </w:tcPr>
          <w:p w14:paraId="4235743C" w14:textId="77777777" w:rsidR="00B37B69" w:rsidRPr="00B37B69" w:rsidRDefault="00B37B69" w:rsidP="00483B73">
            <w:pPr>
              <w:pStyle w:val="TableParagraph"/>
              <w:jc w:val="both"/>
              <w:rPr>
                <w:color w:val="002F3C"/>
                <w:sz w:val="24"/>
                <w:szCs w:val="24"/>
              </w:rPr>
            </w:pPr>
          </w:p>
          <w:p w14:paraId="17B8E6BC" w14:textId="77777777" w:rsidR="00B37B69" w:rsidRPr="00B37B69" w:rsidRDefault="00B37B69" w:rsidP="00483B73">
            <w:pPr>
              <w:pStyle w:val="TableParagraph"/>
              <w:jc w:val="both"/>
              <w:rPr>
                <w:color w:val="002F3C"/>
                <w:sz w:val="24"/>
                <w:szCs w:val="24"/>
              </w:rPr>
            </w:pPr>
          </w:p>
          <w:p w14:paraId="2B7871F8" w14:textId="77777777" w:rsidR="00B37B69" w:rsidRPr="00B37B69" w:rsidRDefault="00B37B69" w:rsidP="00483B73">
            <w:pPr>
              <w:pStyle w:val="TableParagraph"/>
              <w:spacing w:before="60"/>
              <w:jc w:val="both"/>
              <w:rPr>
                <w:color w:val="002F3C"/>
                <w:sz w:val="24"/>
                <w:szCs w:val="24"/>
              </w:rPr>
            </w:pPr>
          </w:p>
          <w:p w14:paraId="46B90F5C" w14:textId="77777777" w:rsidR="00B37B69" w:rsidRPr="00B37B69" w:rsidRDefault="00B37B69" w:rsidP="00483B73">
            <w:pPr>
              <w:pStyle w:val="TableParagraph"/>
              <w:ind w:left="108" w:right="95"/>
              <w:jc w:val="both"/>
              <w:rPr>
                <w:color w:val="002F3C"/>
                <w:sz w:val="24"/>
                <w:szCs w:val="24"/>
              </w:rPr>
            </w:pPr>
            <w:r w:rsidRPr="00B37B69">
              <w:rPr>
                <w:color w:val="002F3C"/>
                <w:sz w:val="24"/>
                <w:szCs w:val="24"/>
              </w:rPr>
              <w:t>Bibliográfica</w:t>
            </w:r>
            <w:r w:rsidRPr="00B37B69">
              <w:rPr>
                <w:color w:val="002F3C"/>
                <w:spacing w:val="-6"/>
                <w:sz w:val="24"/>
                <w:szCs w:val="24"/>
              </w:rPr>
              <w:t xml:space="preserve"> </w:t>
            </w:r>
            <w:r w:rsidRPr="00B37B69">
              <w:rPr>
                <w:color w:val="002F3C"/>
                <w:sz w:val="24"/>
                <w:szCs w:val="24"/>
              </w:rPr>
              <w:t xml:space="preserve">e pesquisa de </w:t>
            </w:r>
            <w:r w:rsidRPr="00B37B69">
              <w:rPr>
                <w:color w:val="002F3C"/>
                <w:spacing w:val="-4"/>
                <w:sz w:val="24"/>
                <w:szCs w:val="24"/>
              </w:rPr>
              <w:t>campo</w:t>
            </w:r>
          </w:p>
        </w:tc>
      </w:tr>
    </w:tbl>
    <w:p w14:paraId="3934F6B3" w14:textId="66020A6A" w:rsidR="007B1BB6" w:rsidRPr="00DB75D2" w:rsidRDefault="007B1BB6" w:rsidP="00DB75D2">
      <w:pPr>
        <w:ind w:left="1985"/>
        <w:jc w:val="center"/>
        <w:rPr>
          <w:rFonts w:ascii="Times New Roman" w:hAnsi="Times New Roman" w:cs="Times New Roman"/>
          <w:color w:val="002F3C"/>
          <w:sz w:val="20"/>
          <w:szCs w:val="20"/>
        </w:rPr>
      </w:pPr>
      <w:r w:rsidRPr="00DB75D2">
        <w:rPr>
          <w:rFonts w:ascii="Times New Roman" w:hAnsi="Times New Roman" w:cs="Times New Roman"/>
          <w:b/>
          <w:color w:val="002F3C"/>
          <w:sz w:val="20"/>
          <w:szCs w:val="20"/>
        </w:rPr>
        <w:t>Fonte:</w:t>
      </w:r>
      <w:r w:rsidRPr="00DB75D2">
        <w:rPr>
          <w:rFonts w:ascii="Times New Roman" w:hAnsi="Times New Roman" w:cs="Times New Roman"/>
          <w:b/>
          <w:color w:val="002F3C"/>
          <w:spacing w:val="-4"/>
          <w:sz w:val="20"/>
          <w:szCs w:val="20"/>
        </w:rPr>
        <w:t xml:space="preserve"> </w:t>
      </w:r>
      <w:r w:rsidRPr="00DB75D2">
        <w:rPr>
          <w:rFonts w:ascii="Times New Roman" w:hAnsi="Times New Roman" w:cs="Times New Roman"/>
          <w:color w:val="002F3C"/>
          <w:sz w:val="20"/>
          <w:szCs w:val="20"/>
        </w:rPr>
        <w:t>Elaborado</w:t>
      </w:r>
      <w:r w:rsidRPr="00DB75D2">
        <w:rPr>
          <w:rFonts w:ascii="Times New Roman" w:hAnsi="Times New Roman" w:cs="Times New Roman"/>
          <w:color w:val="002F3C"/>
          <w:spacing w:val="-7"/>
          <w:sz w:val="20"/>
          <w:szCs w:val="20"/>
        </w:rPr>
        <w:t xml:space="preserve"> </w:t>
      </w:r>
      <w:r w:rsidRPr="00DB75D2">
        <w:rPr>
          <w:rFonts w:ascii="Times New Roman" w:hAnsi="Times New Roman" w:cs="Times New Roman"/>
          <w:color w:val="002F3C"/>
          <w:sz w:val="20"/>
          <w:szCs w:val="20"/>
        </w:rPr>
        <w:t>pelas</w:t>
      </w:r>
      <w:r w:rsidRPr="00DB75D2">
        <w:rPr>
          <w:rFonts w:ascii="Times New Roman" w:hAnsi="Times New Roman" w:cs="Times New Roman"/>
          <w:color w:val="002F3C"/>
          <w:spacing w:val="-4"/>
          <w:sz w:val="20"/>
          <w:szCs w:val="20"/>
        </w:rPr>
        <w:t xml:space="preserve"> </w:t>
      </w:r>
      <w:r w:rsidRPr="00DB75D2">
        <w:rPr>
          <w:rFonts w:ascii="Times New Roman" w:hAnsi="Times New Roman" w:cs="Times New Roman"/>
          <w:color w:val="002F3C"/>
          <w:sz w:val="20"/>
          <w:szCs w:val="20"/>
        </w:rPr>
        <w:t>autoras</w:t>
      </w:r>
      <w:r w:rsidRPr="00DB75D2">
        <w:rPr>
          <w:rFonts w:ascii="Times New Roman" w:hAnsi="Times New Roman" w:cs="Times New Roman"/>
          <w:color w:val="002F3C"/>
          <w:spacing w:val="-6"/>
          <w:sz w:val="20"/>
          <w:szCs w:val="20"/>
        </w:rPr>
        <w:t xml:space="preserve"> </w:t>
      </w:r>
      <w:r w:rsidRPr="00DB75D2">
        <w:rPr>
          <w:rFonts w:ascii="Times New Roman" w:hAnsi="Times New Roman" w:cs="Times New Roman"/>
          <w:color w:val="002F3C"/>
          <w:spacing w:val="-2"/>
          <w:sz w:val="20"/>
          <w:szCs w:val="20"/>
        </w:rPr>
        <w:t>(2024)</w:t>
      </w:r>
    </w:p>
    <w:p w14:paraId="5A80606F" w14:textId="5AAF98CC" w:rsidR="007B1BB6" w:rsidRDefault="007B1BB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Ao aplicar o procedimento metodológico supracitado, obtivemos sete (07) estudos, sendo quatro (04) teses e três (03) dissertações. Após a aplicação dos critérios de seleção, através da leitura dos títulos e resumos, os 07 estudos foram selecionados para análise.</w:t>
      </w:r>
    </w:p>
    <w:p w14:paraId="20C67CBA" w14:textId="77777777" w:rsidR="00B37B69" w:rsidRPr="00B37B69" w:rsidRDefault="00B37B69" w:rsidP="00B37B69">
      <w:pPr>
        <w:spacing w:after="0" w:line="360" w:lineRule="auto"/>
        <w:jc w:val="both"/>
        <w:rPr>
          <w:rFonts w:ascii="Times New Roman" w:hAnsi="Times New Roman" w:cs="Times New Roman"/>
          <w:color w:val="002F3C"/>
        </w:rPr>
      </w:pPr>
    </w:p>
    <w:p w14:paraId="4CA2B47F" w14:textId="7F718E29" w:rsidR="007B1BB6" w:rsidRPr="00B37B69" w:rsidRDefault="007B1BB6" w:rsidP="00E50BB8">
      <w:pPr>
        <w:jc w:val="both"/>
        <w:rPr>
          <w:rFonts w:ascii="Times New Roman" w:hAnsi="Times New Roman" w:cs="Times New Roman"/>
          <w:b/>
          <w:bCs/>
          <w:color w:val="002F3C"/>
        </w:rPr>
      </w:pPr>
      <w:r w:rsidRPr="00B37B69">
        <w:rPr>
          <w:rFonts w:ascii="Times New Roman" w:hAnsi="Times New Roman" w:cs="Times New Roman"/>
          <w:b/>
          <w:bCs/>
          <w:color w:val="002F3C"/>
        </w:rPr>
        <w:t>RESULTADOS</w:t>
      </w:r>
    </w:p>
    <w:p w14:paraId="18F34694" w14:textId="77777777" w:rsidR="007B1BB6" w:rsidRPr="00B37B69" w:rsidRDefault="007B1BB6"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Existem grandes diferenças ao tentar categorizar as posturas epistemológicas ou os pressupostos filosóficos adotados por pesquisadores, onde a análise dos pressupostos </w:t>
      </w:r>
      <w:r w:rsidRPr="00B37B69">
        <w:rPr>
          <w:rFonts w:ascii="Times New Roman" w:hAnsi="Times New Roman" w:cs="Times New Roman"/>
          <w:color w:val="002F3C"/>
        </w:rPr>
        <w:lastRenderedPageBreak/>
        <w:t>filosóficos é uma atividade de reflexão que guia os pesquisadores em seus estudos de investigação. Neste sentido, os resultados aqui apresentados culminam numa análise da pesquisa feita nos dados do TEDE-UFAM.</w:t>
      </w:r>
    </w:p>
    <w:p w14:paraId="6ADF91FB" w14:textId="4E6D395D" w:rsidR="007B1BB6" w:rsidRPr="00B37B69" w:rsidRDefault="007B1BB6" w:rsidP="00DB75D2">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Diante do quadro exposto, foi realizada uma revisão integrativa com base nos 07 estudos que exploraram a educação escolar indígena. A análise revelou duas categorias principais quanto à abordagem epistemológica: estudos com uma tendência positivista e</w:t>
      </w:r>
      <w:r w:rsidR="00DB75D2">
        <w:rPr>
          <w:rFonts w:ascii="Times New Roman" w:hAnsi="Times New Roman" w:cs="Times New Roman"/>
          <w:color w:val="002F3C"/>
        </w:rPr>
        <w:t xml:space="preserve"> </w:t>
      </w:r>
      <w:r w:rsidRPr="00B37B69">
        <w:rPr>
          <w:rFonts w:ascii="Times New Roman" w:hAnsi="Times New Roman" w:cs="Times New Roman"/>
          <w:color w:val="002F3C"/>
        </w:rPr>
        <w:t xml:space="preserve">estudos com uma tendência interpretativista. Em relação à organização dos processos metodológicos, os dados foram categorizados conforme a abordagem da pesquisa (quantitativa ou qualitativa) e os procedimentos adotados, estudo descritivo, </w:t>
      </w:r>
      <w:proofErr w:type="spellStart"/>
      <w:r w:rsidRPr="00B37B69">
        <w:rPr>
          <w:rFonts w:ascii="Times New Roman" w:hAnsi="Times New Roman" w:cs="Times New Roman"/>
          <w:color w:val="002F3C"/>
        </w:rPr>
        <w:t>Grounded</w:t>
      </w:r>
      <w:proofErr w:type="spellEnd"/>
      <w:r w:rsidRPr="00B37B69">
        <w:rPr>
          <w:rFonts w:ascii="Times New Roman" w:hAnsi="Times New Roman" w:cs="Times New Roman"/>
          <w:color w:val="002F3C"/>
        </w:rPr>
        <w:t xml:space="preserve"> </w:t>
      </w:r>
      <w:proofErr w:type="spellStart"/>
      <w:r w:rsidRPr="00B37B69">
        <w:rPr>
          <w:rFonts w:ascii="Times New Roman" w:hAnsi="Times New Roman" w:cs="Times New Roman"/>
          <w:color w:val="002F3C"/>
        </w:rPr>
        <w:t>Theory</w:t>
      </w:r>
      <w:proofErr w:type="spellEnd"/>
      <w:r w:rsidRPr="00B37B69">
        <w:rPr>
          <w:rFonts w:ascii="Times New Roman" w:hAnsi="Times New Roman" w:cs="Times New Roman"/>
          <w:color w:val="002F3C"/>
        </w:rPr>
        <w:t>, pesquisa bibliográfica, pesquisa documental e estudo de caso.</w:t>
      </w:r>
    </w:p>
    <w:p w14:paraId="6B156CB3" w14:textId="19E9295E" w:rsidR="007B1BB6" w:rsidRPr="00B37B69" w:rsidRDefault="007B1BB6" w:rsidP="00E50BB8">
      <w:pPr>
        <w:jc w:val="both"/>
        <w:rPr>
          <w:rFonts w:ascii="Times New Roman" w:hAnsi="Times New Roman" w:cs="Times New Roman"/>
          <w:color w:val="002F3C"/>
        </w:rPr>
      </w:pPr>
      <w:r w:rsidRPr="00B37B69">
        <w:rPr>
          <w:rFonts w:ascii="Times New Roman" w:hAnsi="Times New Roman" w:cs="Times New Roman"/>
          <w:b/>
          <w:bCs/>
          <w:color w:val="002F3C"/>
        </w:rPr>
        <w:t>Quadro 3 – Classificação do artigo de acordo com a tendência epistemológica</w:t>
      </w:r>
      <w:r w:rsidRPr="00B37B69">
        <w:rPr>
          <w:rFonts w:ascii="Times New Roman" w:hAnsi="Times New Roman" w:cs="Times New Roman"/>
          <w:color w:val="002F3C"/>
        </w:rPr>
        <w:t>.</w:t>
      </w:r>
    </w:p>
    <w:p w14:paraId="4CC050AB" w14:textId="5DDA8035" w:rsidR="00E50BB8" w:rsidRPr="00B37B69" w:rsidRDefault="00C11139" w:rsidP="00E50BB8">
      <w:pPr>
        <w:jc w:val="both"/>
        <w:rPr>
          <w:rFonts w:ascii="Times New Roman" w:hAnsi="Times New Roman" w:cs="Times New Roman"/>
          <w:color w:val="002F3C"/>
        </w:rPr>
      </w:pPr>
      <w:r>
        <w:rPr>
          <w:noProof/>
        </w:rPr>
        <w:drawing>
          <wp:anchor distT="0" distB="0" distL="114300" distR="114300" simplePos="0" relativeHeight="251658240" behindDoc="0" locked="0" layoutInCell="1" allowOverlap="1" wp14:anchorId="072296B9" wp14:editId="2275B041">
            <wp:simplePos x="0" y="0"/>
            <wp:positionH relativeFrom="page">
              <wp:align>center</wp:align>
            </wp:positionH>
            <wp:positionV relativeFrom="paragraph">
              <wp:posOffset>13970</wp:posOffset>
            </wp:positionV>
            <wp:extent cx="4467600" cy="4820400"/>
            <wp:effectExtent l="0" t="0" r="9525" b="0"/>
            <wp:wrapSquare wrapText="bothSides"/>
            <wp:docPr id="1931387622"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87622" name="Imagem 1" descr="Tabela&#10;&#10;O conteúdo gerado por IA pode estar incorreto."/>
                    <pic:cNvPicPr>
                      <a:picLocks noChangeAspect="1"/>
                    </pic:cNvPicPr>
                  </pic:nvPicPr>
                  <pic:blipFill rotWithShape="1">
                    <a:blip r:embed="rId37">
                      <a:extLst>
                        <a:ext uri="{28A0092B-C50C-407E-A947-70E740481C1C}">
                          <a14:useLocalDpi xmlns:a14="http://schemas.microsoft.com/office/drawing/2010/main" val="0"/>
                        </a:ext>
                      </a:extLst>
                    </a:blip>
                    <a:srcRect l="1655" t="1687" r="1332" b="442"/>
                    <a:stretch>
                      <a:fillRect/>
                    </a:stretch>
                  </pic:blipFill>
                  <pic:spPr bwMode="auto">
                    <a:xfrm>
                      <a:off x="0" y="0"/>
                      <a:ext cx="4467600" cy="482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F6CB1E" w14:textId="77777777" w:rsidR="00E50BB8" w:rsidRPr="00B37B69" w:rsidRDefault="00E50BB8" w:rsidP="00E50BB8">
      <w:pPr>
        <w:jc w:val="both"/>
        <w:rPr>
          <w:rFonts w:ascii="Times New Roman" w:hAnsi="Times New Roman" w:cs="Times New Roman"/>
          <w:color w:val="002F3C"/>
        </w:rPr>
      </w:pPr>
    </w:p>
    <w:p w14:paraId="67BABB65" w14:textId="77777777" w:rsidR="00E50BB8" w:rsidRPr="00B37B69" w:rsidRDefault="00E50BB8" w:rsidP="00E50BB8">
      <w:pPr>
        <w:jc w:val="both"/>
        <w:rPr>
          <w:rFonts w:ascii="Times New Roman" w:hAnsi="Times New Roman" w:cs="Times New Roman"/>
          <w:color w:val="002F3C"/>
        </w:rPr>
      </w:pPr>
    </w:p>
    <w:p w14:paraId="70175E4A" w14:textId="77777777" w:rsidR="00E50BB8" w:rsidRPr="00B37B69" w:rsidRDefault="00E50BB8" w:rsidP="00E50BB8">
      <w:pPr>
        <w:jc w:val="both"/>
        <w:rPr>
          <w:rFonts w:ascii="Times New Roman" w:hAnsi="Times New Roman" w:cs="Times New Roman"/>
          <w:color w:val="002F3C"/>
        </w:rPr>
      </w:pPr>
    </w:p>
    <w:p w14:paraId="68671B5B" w14:textId="55C11622" w:rsidR="00E50BB8" w:rsidRPr="00B37B69" w:rsidRDefault="00E50BB8" w:rsidP="00E50BB8">
      <w:pPr>
        <w:jc w:val="both"/>
        <w:rPr>
          <w:rFonts w:ascii="Times New Roman" w:hAnsi="Times New Roman" w:cs="Times New Roman"/>
          <w:color w:val="002F3C"/>
        </w:rPr>
      </w:pPr>
    </w:p>
    <w:p w14:paraId="222A44EC" w14:textId="00C8B0BC" w:rsidR="00E50BB8" w:rsidRPr="00B37B69" w:rsidRDefault="00E50BB8" w:rsidP="00E50BB8">
      <w:pPr>
        <w:jc w:val="both"/>
        <w:rPr>
          <w:rFonts w:ascii="Times New Roman" w:hAnsi="Times New Roman" w:cs="Times New Roman"/>
          <w:color w:val="002F3C"/>
        </w:rPr>
      </w:pPr>
    </w:p>
    <w:p w14:paraId="6542EE72" w14:textId="2F772483" w:rsidR="00E50BB8" w:rsidRPr="00B37B69" w:rsidRDefault="00E50BB8" w:rsidP="00E50BB8">
      <w:pPr>
        <w:jc w:val="both"/>
        <w:rPr>
          <w:rFonts w:ascii="Times New Roman" w:hAnsi="Times New Roman" w:cs="Times New Roman"/>
          <w:color w:val="002F3C"/>
        </w:rPr>
      </w:pPr>
    </w:p>
    <w:p w14:paraId="66FD7A64" w14:textId="223D6A35" w:rsidR="00E50BB8" w:rsidRPr="00B37B69" w:rsidRDefault="00E50BB8" w:rsidP="00E50BB8">
      <w:pPr>
        <w:jc w:val="both"/>
        <w:rPr>
          <w:rFonts w:ascii="Times New Roman" w:hAnsi="Times New Roman" w:cs="Times New Roman"/>
          <w:color w:val="002F3C"/>
        </w:rPr>
      </w:pPr>
    </w:p>
    <w:p w14:paraId="1EFEC948" w14:textId="3EF128D6" w:rsidR="00E50BB8" w:rsidRPr="00B37B69" w:rsidRDefault="00E50BB8" w:rsidP="00E50BB8">
      <w:pPr>
        <w:jc w:val="both"/>
        <w:rPr>
          <w:rFonts w:ascii="Times New Roman" w:hAnsi="Times New Roman" w:cs="Times New Roman"/>
          <w:color w:val="002F3C"/>
        </w:rPr>
      </w:pPr>
    </w:p>
    <w:p w14:paraId="5AE801C4" w14:textId="535E4B42" w:rsidR="00E50BB8" w:rsidRPr="00B37B69" w:rsidRDefault="00E50BB8" w:rsidP="00E50BB8">
      <w:pPr>
        <w:jc w:val="both"/>
        <w:rPr>
          <w:rFonts w:ascii="Times New Roman" w:hAnsi="Times New Roman" w:cs="Times New Roman"/>
          <w:color w:val="002F3C"/>
        </w:rPr>
      </w:pPr>
    </w:p>
    <w:p w14:paraId="6AAD3B75" w14:textId="7F86BE15" w:rsidR="007B1BB6" w:rsidRPr="00B37B69" w:rsidRDefault="007B1BB6" w:rsidP="00E50BB8">
      <w:pPr>
        <w:jc w:val="both"/>
        <w:rPr>
          <w:rFonts w:ascii="Times New Roman" w:hAnsi="Times New Roman" w:cs="Times New Roman"/>
          <w:color w:val="002F3C"/>
        </w:rPr>
      </w:pPr>
    </w:p>
    <w:p w14:paraId="683DF598" w14:textId="77777777" w:rsidR="00C11139" w:rsidRDefault="00C11139" w:rsidP="00B37B69">
      <w:pPr>
        <w:spacing w:after="0" w:line="360" w:lineRule="auto"/>
        <w:ind w:firstLine="708"/>
        <w:jc w:val="both"/>
        <w:rPr>
          <w:rFonts w:ascii="Times New Roman" w:hAnsi="Times New Roman" w:cs="Times New Roman"/>
          <w:color w:val="002F3C"/>
        </w:rPr>
      </w:pPr>
    </w:p>
    <w:p w14:paraId="23FC7926" w14:textId="77777777" w:rsidR="00C11139" w:rsidRDefault="00C11139" w:rsidP="00B37B69">
      <w:pPr>
        <w:spacing w:after="0" w:line="360" w:lineRule="auto"/>
        <w:ind w:firstLine="708"/>
        <w:jc w:val="both"/>
        <w:rPr>
          <w:rFonts w:ascii="Times New Roman" w:hAnsi="Times New Roman" w:cs="Times New Roman"/>
          <w:color w:val="002F3C"/>
        </w:rPr>
      </w:pPr>
    </w:p>
    <w:p w14:paraId="19A7AA15" w14:textId="30DCD1E8" w:rsidR="00C11139" w:rsidRDefault="00C11139" w:rsidP="00B37B69">
      <w:pPr>
        <w:spacing w:after="0" w:line="360" w:lineRule="auto"/>
        <w:ind w:firstLine="708"/>
        <w:jc w:val="both"/>
        <w:rPr>
          <w:rFonts w:ascii="Times New Roman" w:hAnsi="Times New Roman" w:cs="Times New Roman"/>
          <w:color w:val="002F3C"/>
        </w:rPr>
      </w:pPr>
    </w:p>
    <w:p w14:paraId="0C7454E4" w14:textId="2DFB6875" w:rsidR="00C11139" w:rsidRDefault="00C11139" w:rsidP="00B37B69">
      <w:pPr>
        <w:spacing w:after="0" w:line="360" w:lineRule="auto"/>
        <w:ind w:firstLine="708"/>
        <w:jc w:val="both"/>
        <w:rPr>
          <w:rFonts w:ascii="Times New Roman" w:hAnsi="Times New Roman" w:cs="Times New Roman"/>
          <w:color w:val="002F3C"/>
        </w:rPr>
      </w:pPr>
    </w:p>
    <w:p w14:paraId="4541FDF3" w14:textId="2E30CFED" w:rsidR="00C11139" w:rsidRDefault="00C11139" w:rsidP="00B37B69">
      <w:pPr>
        <w:spacing w:after="0" w:line="360" w:lineRule="auto"/>
        <w:ind w:firstLine="708"/>
        <w:jc w:val="both"/>
        <w:rPr>
          <w:rFonts w:ascii="Times New Roman" w:hAnsi="Times New Roman" w:cs="Times New Roman"/>
          <w:color w:val="002F3C"/>
        </w:rPr>
      </w:pPr>
      <w:r w:rsidRPr="00C11139">
        <w:rPr>
          <w:rFonts w:ascii="Times New Roman" w:hAnsi="Times New Roman" w:cs="Times New Roman"/>
          <w:noProof/>
          <w:color w:val="002F3C"/>
        </w:rPr>
        <mc:AlternateContent>
          <mc:Choice Requires="wps">
            <w:drawing>
              <wp:anchor distT="45720" distB="45720" distL="114300" distR="114300" simplePos="0" relativeHeight="251660288" behindDoc="0" locked="0" layoutInCell="1" allowOverlap="1" wp14:anchorId="6B1493C9" wp14:editId="17FA2CE7">
                <wp:simplePos x="0" y="0"/>
                <wp:positionH relativeFrom="page">
                  <wp:align>center</wp:align>
                </wp:positionH>
                <wp:positionV relativeFrom="page">
                  <wp:posOffset>9410700</wp:posOffset>
                </wp:positionV>
                <wp:extent cx="3070860" cy="2590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259080"/>
                        </a:xfrm>
                        <a:prstGeom prst="rect">
                          <a:avLst/>
                        </a:prstGeom>
                        <a:solidFill>
                          <a:srgbClr val="FFFFFF"/>
                        </a:solidFill>
                        <a:ln w="9525">
                          <a:solidFill>
                            <a:schemeClr val="bg1"/>
                          </a:solidFill>
                          <a:miter lim="800000"/>
                          <a:headEnd/>
                          <a:tailEnd/>
                        </a:ln>
                      </wps:spPr>
                      <wps:txbx>
                        <w:txbxContent>
                          <w:p w14:paraId="33EFAA74" w14:textId="098044CC" w:rsidR="00C11139" w:rsidRPr="00B37B69" w:rsidRDefault="00C11139" w:rsidP="00C11139">
                            <w:pPr>
                              <w:ind w:left="1277"/>
                              <w:jc w:val="center"/>
                              <w:rPr>
                                <w:rFonts w:ascii="Times New Roman" w:hAnsi="Times New Roman" w:cs="Times New Roman"/>
                                <w:color w:val="002F3C"/>
                                <w:sz w:val="20"/>
                                <w:szCs w:val="20"/>
                              </w:rPr>
                            </w:pPr>
                            <w:r w:rsidRPr="00B37B69">
                              <w:rPr>
                                <w:rFonts w:ascii="Times New Roman" w:hAnsi="Times New Roman" w:cs="Times New Roman"/>
                                <w:b/>
                                <w:color w:val="002F3C"/>
                                <w:sz w:val="20"/>
                                <w:szCs w:val="20"/>
                              </w:rPr>
                              <w:t>Fonte:</w:t>
                            </w:r>
                            <w:r w:rsidRPr="00B37B69">
                              <w:rPr>
                                <w:rFonts w:ascii="Times New Roman" w:hAnsi="Times New Roman" w:cs="Times New Roman"/>
                                <w:b/>
                                <w:color w:val="002F3C"/>
                                <w:spacing w:val="-5"/>
                                <w:sz w:val="20"/>
                                <w:szCs w:val="20"/>
                              </w:rPr>
                              <w:t xml:space="preserve"> </w:t>
                            </w:r>
                            <w:r w:rsidRPr="00B37B69">
                              <w:rPr>
                                <w:rFonts w:ascii="Times New Roman" w:hAnsi="Times New Roman" w:cs="Times New Roman"/>
                                <w:color w:val="002F3C"/>
                                <w:sz w:val="20"/>
                                <w:szCs w:val="20"/>
                              </w:rPr>
                              <w:t>Elaborado</w:t>
                            </w:r>
                            <w:r w:rsidRPr="00B37B69">
                              <w:rPr>
                                <w:rFonts w:ascii="Times New Roman" w:hAnsi="Times New Roman" w:cs="Times New Roman"/>
                                <w:color w:val="002F3C"/>
                                <w:spacing w:val="-5"/>
                                <w:sz w:val="20"/>
                                <w:szCs w:val="20"/>
                              </w:rPr>
                              <w:t xml:space="preserve"> </w:t>
                            </w:r>
                            <w:r w:rsidRPr="00B37B69">
                              <w:rPr>
                                <w:rFonts w:ascii="Times New Roman" w:hAnsi="Times New Roman" w:cs="Times New Roman"/>
                                <w:color w:val="002F3C"/>
                                <w:sz w:val="20"/>
                                <w:szCs w:val="20"/>
                              </w:rPr>
                              <w:t>pelas</w:t>
                            </w:r>
                            <w:r w:rsidRPr="00B37B69">
                              <w:rPr>
                                <w:rFonts w:ascii="Times New Roman" w:hAnsi="Times New Roman" w:cs="Times New Roman"/>
                                <w:color w:val="002F3C"/>
                                <w:spacing w:val="-6"/>
                                <w:sz w:val="20"/>
                                <w:szCs w:val="20"/>
                              </w:rPr>
                              <w:t xml:space="preserve"> </w:t>
                            </w:r>
                            <w:r w:rsidRPr="00B37B69">
                              <w:rPr>
                                <w:rFonts w:ascii="Times New Roman" w:hAnsi="Times New Roman" w:cs="Times New Roman"/>
                                <w:color w:val="002F3C"/>
                                <w:sz w:val="20"/>
                                <w:szCs w:val="20"/>
                              </w:rPr>
                              <w:t>autoras</w:t>
                            </w:r>
                            <w:r w:rsidRPr="00B37B69">
                              <w:rPr>
                                <w:rFonts w:ascii="Times New Roman" w:hAnsi="Times New Roman" w:cs="Times New Roman"/>
                                <w:color w:val="002F3C"/>
                                <w:spacing w:val="-6"/>
                                <w:sz w:val="20"/>
                                <w:szCs w:val="20"/>
                              </w:rPr>
                              <w:t xml:space="preserve"> </w:t>
                            </w:r>
                            <w:r w:rsidRPr="00B37B69">
                              <w:rPr>
                                <w:rFonts w:ascii="Times New Roman" w:hAnsi="Times New Roman" w:cs="Times New Roman"/>
                                <w:color w:val="002F3C"/>
                                <w:spacing w:val="-2"/>
                                <w:sz w:val="20"/>
                                <w:szCs w:val="20"/>
                              </w:rPr>
                              <w:t>(2024)</w:t>
                            </w:r>
                          </w:p>
                          <w:p w14:paraId="357C196C" w14:textId="0384676C" w:rsidR="00C11139" w:rsidRPr="00C11139" w:rsidRDefault="00C1113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493C9" id="_x0000_t202" coordsize="21600,21600" o:spt="202" path="m,l,21600r21600,l21600,xe">
                <v:stroke joinstyle="miter"/>
                <v:path gradientshapeok="t" o:connecttype="rect"/>
              </v:shapetype>
              <v:shape id="Text Box 2" o:spid="_x0000_s1026" type="#_x0000_t202" style="position:absolute;left:0;text-align:left;margin-left:0;margin-top:741pt;width:241.8pt;height:20.4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" strokecolor="white [3212]">
                <v:textbox>
                  <w:txbxContent>
                    <w:p w14:paraId="33EFAA74" w14:textId="098044CC" w:rsidR="00C11139" w:rsidRPr="00B37B69" w:rsidRDefault="00C11139" w:rsidP="00C11139">
                      <w:pPr>
                        <w:ind w:left="1277"/>
                        <w:jc w:val="center"/>
                        <w:rPr>
                          <w:rFonts w:ascii="Times New Roman" w:hAnsi="Times New Roman" w:cs="Times New Roman"/>
                          <w:color w:val="002F3C"/>
                          <w:sz w:val="20"/>
                          <w:szCs w:val="20"/>
                        </w:rPr>
                      </w:pPr>
                      <w:r w:rsidRPr="00B37B69">
                        <w:rPr>
                          <w:rFonts w:ascii="Times New Roman" w:hAnsi="Times New Roman" w:cs="Times New Roman"/>
                          <w:b/>
                          <w:color w:val="002F3C"/>
                          <w:sz w:val="20"/>
                          <w:szCs w:val="20"/>
                        </w:rPr>
                        <w:t>Fonte:</w:t>
                      </w:r>
                      <w:r w:rsidRPr="00B37B69">
                        <w:rPr>
                          <w:rFonts w:ascii="Times New Roman" w:hAnsi="Times New Roman" w:cs="Times New Roman"/>
                          <w:b/>
                          <w:color w:val="002F3C"/>
                          <w:spacing w:val="-5"/>
                          <w:sz w:val="20"/>
                          <w:szCs w:val="20"/>
                        </w:rPr>
                        <w:t xml:space="preserve"> </w:t>
                      </w:r>
                      <w:r w:rsidRPr="00B37B69">
                        <w:rPr>
                          <w:rFonts w:ascii="Times New Roman" w:hAnsi="Times New Roman" w:cs="Times New Roman"/>
                          <w:color w:val="002F3C"/>
                          <w:sz w:val="20"/>
                          <w:szCs w:val="20"/>
                        </w:rPr>
                        <w:t>Elaborado</w:t>
                      </w:r>
                      <w:r w:rsidRPr="00B37B69">
                        <w:rPr>
                          <w:rFonts w:ascii="Times New Roman" w:hAnsi="Times New Roman" w:cs="Times New Roman"/>
                          <w:color w:val="002F3C"/>
                          <w:spacing w:val="-5"/>
                          <w:sz w:val="20"/>
                          <w:szCs w:val="20"/>
                        </w:rPr>
                        <w:t xml:space="preserve"> </w:t>
                      </w:r>
                      <w:r w:rsidRPr="00B37B69">
                        <w:rPr>
                          <w:rFonts w:ascii="Times New Roman" w:hAnsi="Times New Roman" w:cs="Times New Roman"/>
                          <w:color w:val="002F3C"/>
                          <w:sz w:val="20"/>
                          <w:szCs w:val="20"/>
                        </w:rPr>
                        <w:t>pelas</w:t>
                      </w:r>
                      <w:r w:rsidRPr="00B37B69">
                        <w:rPr>
                          <w:rFonts w:ascii="Times New Roman" w:hAnsi="Times New Roman" w:cs="Times New Roman"/>
                          <w:color w:val="002F3C"/>
                          <w:spacing w:val="-6"/>
                          <w:sz w:val="20"/>
                          <w:szCs w:val="20"/>
                        </w:rPr>
                        <w:t xml:space="preserve"> </w:t>
                      </w:r>
                      <w:r w:rsidRPr="00B37B69">
                        <w:rPr>
                          <w:rFonts w:ascii="Times New Roman" w:hAnsi="Times New Roman" w:cs="Times New Roman"/>
                          <w:color w:val="002F3C"/>
                          <w:sz w:val="20"/>
                          <w:szCs w:val="20"/>
                        </w:rPr>
                        <w:t>autoras</w:t>
                      </w:r>
                      <w:r w:rsidRPr="00B37B69">
                        <w:rPr>
                          <w:rFonts w:ascii="Times New Roman" w:hAnsi="Times New Roman" w:cs="Times New Roman"/>
                          <w:color w:val="002F3C"/>
                          <w:spacing w:val="-6"/>
                          <w:sz w:val="20"/>
                          <w:szCs w:val="20"/>
                        </w:rPr>
                        <w:t xml:space="preserve"> </w:t>
                      </w:r>
                      <w:r w:rsidRPr="00B37B69">
                        <w:rPr>
                          <w:rFonts w:ascii="Times New Roman" w:hAnsi="Times New Roman" w:cs="Times New Roman"/>
                          <w:color w:val="002F3C"/>
                          <w:spacing w:val="-2"/>
                          <w:sz w:val="20"/>
                          <w:szCs w:val="20"/>
                        </w:rPr>
                        <w:t>(2024)</w:t>
                      </w:r>
                    </w:p>
                    <w:p w14:paraId="357C196C" w14:textId="0384676C" w:rsidR="00C11139" w:rsidRPr="00C11139" w:rsidRDefault="00C11139">
                      <w:pPr>
                        <w:rPr>
                          <w:lang w:val="en-US"/>
                        </w:rPr>
                      </w:pPr>
                    </w:p>
                  </w:txbxContent>
                </v:textbox>
                <w10:wrap type="square" anchorx="page" anchory="page"/>
              </v:shape>
            </w:pict>
          </mc:Fallback>
        </mc:AlternateContent>
      </w:r>
    </w:p>
    <w:p w14:paraId="351B814A" w14:textId="65E9612E"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lastRenderedPageBreak/>
        <w:t>Ao realizar a revisão integrativa das teses e dissertações com o foco na identificação e análise das tendências epistemológicas e metodológicas, observamos a prevalência de uma abordagem interpretativista. Essa tendência reflete um alinhamento significativo com as características e os desafios inerentes à pesquisa em contextos educacionais indígenas, onde a interpretação das práticas culturais e educacionais é essencial para uma compreensão profunda e contextualizada.</w:t>
      </w:r>
    </w:p>
    <w:p w14:paraId="7B3BC4A7" w14:textId="77777777"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Dos sete estudos analisados, quatro são teses e três são dissertações, cada uma trazendo contribuições importantes para a compreensão da educação escolar indígena no Brasil, especialmente no contexto amazônico. A prevalência da epistemologia interpretativista destaca-se pela ênfase em compreender os fenômenos educacionais a partir da perspectiva dos próprios sujeitos indígenas e do contexto sociocultural em que estão inseridos.</w:t>
      </w:r>
    </w:p>
    <w:p w14:paraId="3EF43387" w14:textId="77777777"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Observamos no estudo de Valle Neto (2020) que o autor utilizou o método hermenêutico-dialético. O uso dessa metodologia permitiu uma interpretação profunda das práticas pedagógicas curriculares, levando em consideração as interações dialéticas entre os fenômenos educacionais e culturais. O enfoque interpretativista aqui é claro, pois o estudo busca não apenas descrever, mas interpretar os significados e as inter-relações culturais que permeiam o currículo escolar Mura, revelando a complexidade e a riqueza do contexto educacional indígena. Nascimento (2021), em sua dissertação, adotou uma abordagem qualitativa com base na Análise de Conteúdo de Bardin (2011), combinada com uma revisão bibliográfica e documental. A pesquisa revelou que, embora as produções discutam amplamente a abordagem intercultural, há uma lacuna significativa no que diz respeito à inclusão de autores indígenas nas discussões. Essa constatação reforça a importância de uma perspectiva interpretativista, que valoriza as vozes e as experiências dos sujeitos indígenas como centrais para a construção do conhecimento sobre a educação escolar indígena.</w:t>
      </w:r>
    </w:p>
    <w:p w14:paraId="03CD4FFB" w14:textId="19FE1898"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No estudo de Santos (2023) foi adotada uma perspectiva teórica qualitativa, fundamentada no materialismo histórico, com uma análise bibliográfica e documental. A pesquisa concentra-se na análise de marcos legais e documentos governamentais que influenciam a educação escolar indígena em Manaus. A abordagem materialista histórica permite uma compreensão crítica das políticas educacionais ao situá-las dentro do contexto das lutas de classes e das transformações sociais. A escolha dessa metodologia refletiu uma tentativa </w:t>
      </w:r>
      <w:r w:rsidRPr="00B37B69">
        <w:rPr>
          <w:rFonts w:ascii="Times New Roman" w:hAnsi="Times New Roman" w:cs="Times New Roman"/>
          <w:color w:val="002F3C"/>
        </w:rPr>
        <w:lastRenderedPageBreak/>
        <w:t>de desvendar as relações de poder e as contradições inerentes à implementação dessas políticas, oferecendo uma visão aprofundada sobre os desafios e as conquistas da educação escolar indígena em um contexto urbano. Analisando o estudo de Santos (2023), a partir de uma perspectiva de epistemologia crítica, nota-se que ele</w:t>
      </w:r>
      <w:r w:rsidR="00B37B69">
        <w:rPr>
          <w:rFonts w:ascii="Times New Roman" w:hAnsi="Times New Roman" w:cs="Times New Roman"/>
          <w:color w:val="002F3C"/>
        </w:rPr>
        <w:t xml:space="preserve"> </w:t>
      </w:r>
      <w:r w:rsidRPr="00B37B69">
        <w:rPr>
          <w:rFonts w:ascii="Times New Roman" w:hAnsi="Times New Roman" w:cs="Times New Roman"/>
          <w:color w:val="002F3C"/>
        </w:rPr>
        <w:t>busca não apenas documentar ou descrever o processo educativo, mas também questionar e desafiar as estruturas de poder e conhecimento que têm historicamente marginalizado os saberes indígenas.</w:t>
      </w:r>
    </w:p>
    <w:p w14:paraId="7681F5CB" w14:textId="77777777"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Já no estudo de Castro (2023), baseado nos estudos de Ferreira (2012) e </w:t>
      </w:r>
      <w:proofErr w:type="spellStart"/>
      <w:r w:rsidRPr="00B37B69">
        <w:rPr>
          <w:rFonts w:ascii="Times New Roman" w:hAnsi="Times New Roman" w:cs="Times New Roman"/>
          <w:color w:val="002F3C"/>
        </w:rPr>
        <w:t>Bacury</w:t>
      </w:r>
      <w:proofErr w:type="spellEnd"/>
      <w:r w:rsidRPr="00B37B69">
        <w:rPr>
          <w:rFonts w:ascii="Times New Roman" w:hAnsi="Times New Roman" w:cs="Times New Roman"/>
          <w:color w:val="002F3C"/>
        </w:rPr>
        <w:t xml:space="preserve"> (2017), valorizou-se a interação entre os pesquisadores e os participantes, neste caso, que permitiu que os sujeitos da pesquisa não sejam apenas objetos de estudo, mas </w:t>
      </w:r>
      <w:proofErr w:type="spellStart"/>
      <w:r w:rsidRPr="00B37B69">
        <w:rPr>
          <w:rFonts w:ascii="Times New Roman" w:hAnsi="Times New Roman" w:cs="Times New Roman"/>
          <w:color w:val="002F3C"/>
        </w:rPr>
        <w:t>co-criadores</w:t>
      </w:r>
      <w:proofErr w:type="spellEnd"/>
      <w:r w:rsidRPr="00B37B69">
        <w:rPr>
          <w:rFonts w:ascii="Times New Roman" w:hAnsi="Times New Roman" w:cs="Times New Roman"/>
          <w:color w:val="002F3C"/>
        </w:rPr>
        <w:t xml:space="preserve"> de conhecimento, o que é coerente com uma perspectiva interpretativista que valoriza as experiências e as reflexões dos participantes como parte integral do processo investigativo.</w:t>
      </w:r>
    </w:p>
    <w:p w14:paraId="72BF73FD" w14:textId="77777777"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No constructo metodológico de Vieira (2023) foi pautado em uma abordagem qualitativa fundamentada no método hermenêutico-dialético. No caso da educação escolar indígena, essa abordagem permitiu uma interpretação crítica das políticas educacionais e das práticas pedagógicas, considerando tanto as estruturas sociais amplas quanto as experiências individuais dos sujeitos envolvidos. Embora a pesquisa de Vieira (2023) esteja firmemente ancorada em uma abordagem qualitativa e interpretativista, ela apresenta elementos que refletem uma tendência à epistemologia positivista, especialmente no que diz respeito ao rigor metodológico, à sistematização do processo de análise e ao uso cuidadoso de múltiplos aportes teóricos.</w:t>
      </w:r>
    </w:p>
    <w:p w14:paraId="35D1ABDE" w14:textId="77777777"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Na abordagem apresentada no estudo de Paes (2023) adotou-se uma perspectiva decolonial, enfatizando a importância de reconfigurar a abordagem metodológica a partir de práxis </w:t>
      </w:r>
      <w:proofErr w:type="spellStart"/>
      <w:r w:rsidRPr="00B37B69">
        <w:rPr>
          <w:rFonts w:ascii="Times New Roman" w:hAnsi="Times New Roman" w:cs="Times New Roman"/>
          <w:color w:val="002F3C"/>
        </w:rPr>
        <w:t>antidisciplinares</w:t>
      </w:r>
      <w:proofErr w:type="spellEnd"/>
      <w:r w:rsidRPr="00B37B69">
        <w:rPr>
          <w:rFonts w:ascii="Times New Roman" w:hAnsi="Times New Roman" w:cs="Times New Roman"/>
          <w:color w:val="002F3C"/>
        </w:rPr>
        <w:t xml:space="preserve"> e </w:t>
      </w:r>
      <w:proofErr w:type="spellStart"/>
      <w:r w:rsidRPr="00B37B69">
        <w:rPr>
          <w:rFonts w:ascii="Times New Roman" w:hAnsi="Times New Roman" w:cs="Times New Roman"/>
          <w:color w:val="002F3C"/>
        </w:rPr>
        <w:t>anti-cartesianas</w:t>
      </w:r>
      <w:proofErr w:type="spellEnd"/>
      <w:r w:rsidRPr="00B37B69">
        <w:rPr>
          <w:rFonts w:ascii="Times New Roman" w:hAnsi="Times New Roman" w:cs="Times New Roman"/>
          <w:color w:val="002F3C"/>
        </w:rPr>
        <w:t>. O autor faz uso de uma metodologia interpretativista ao ancorar sua pesquisa em referências teóricas que refletem as nuances e especificidades do campo estudado. A pesquisa bibliográfica, em particular, é usada como um método para levantar referências que estejam alinhadas com a perspectiva epistêmico-política, reforçando o compromisso com uma abordagem que valorize a subjetividade e a experiência dos sujeitos indígenas.</w:t>
      </w:r>
    </w:p>
    <w:p w14:paraId="47BB4056" w14:textId="77777777"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Em suma, como exposto nas discussões e nos quadros acima, analisamos que as teses e dissertações levantadas majoritariamente, apresentam a abordagem de cunho qualitativa, e </w:t>
      </w:r>
      <w:r w:rsidRPr="00B37B69">
        <w:rPr>
          <w:rFonts w:ascii="Times New Roman" w:hAnsi="Times New Roman" w:cs="Times New Roman"/>
          <w:color w:val="002F3C"/>
        </w:rPr>
        <w:lastRenderedPageBreak/>
        <w:t xml:space="preserve">quanto a epistemologia, a maioria delas não a apresentam de forma explícita, desse modo, nas discussões optamos por interpretar a partir da concepção proposta por </w:t>
      </w:r>
      <w:proofErr w:type="spellStart"/>
      <w:r w:rsidRPr="00B37B69">
        <w:rPr>
          <w:rFonts w:ascii="Times New Roman" w:hAnsi="Times New Roman" w:cs="Times New Roman"/>
          <w:color w:val="002F3C"/>
        </w:rPr>
        <w:t>Gephart</w:t>
      </w:r>
      <w:proofErr w:type="spellEnd"/>
      <w:r w:rsidRPr="00B37B69">
        <w:rPr>
          <w:rFonts w:ascii="Times New Roman" w:hAnsi="Times New Roman" w:cs="Times New Roman"/>
          <w:color w:val="002F3C"/>
        </w:rPr>
        <w:t xml:space="preserve"> (2004). A metodologia, normalmente, perpassa o caráter bibliográfico e também o documental. Entretanto, existem algumas variações como podem observar. Para compreender melhor as epistemologias e abordagens e metodologias presentes nas dissertações desses descritores, torna-se necessário trazer os conceitos referentes a essas escolhas.</w:t>
      </w:r>
    </w:p>
    <w:p w14:paraId="13F3D4DE" w14:textId="6754849D"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De conformidade com Brito, (2016, p.17) epistemologia pode ser entendida “no sentido amplo, o estudo metódico e reflexivo do saber, de sua organização, de sua formação, de seu desenvolvimento, de seu funcionamento e de seus produtos intelectuais</w:t>
      </w:r>
      <w:r w:rsidR="00B37B69">
        <w:rPr>
          <w:rFonts w:ascii="Times New Roman" w:hAnsi="Times New Roman" w:cs="Times New Roman"/>
          <w:color w:val="002F3C"/>
        </w:rPr>
        <w:t>.</w:t>
      </w:r>
    </w:p>
    <w:p w14:paraId="0C39FED3" w14:textId="77777777" w:rsidR="00E50BB8" w:rsidRPr="00B37B69" w:rsidRDefault="00E50BB8" w:rsidP="00B37B69">
      <w:pPr>
        <w:spacing w:after="0" w:line="360" w:lineRule="auto"/>
        <w:jc w:val="both"/>
        <w:rPr>
          <w:rFonts w:ascii="Times New Roman" w:hAnsi="Times New Roman" w:cs="Times New Roman"/>
          <w:color w:val="002F3C"/>
        </w:rPr>
      </w:pPr>
      <w:r w:rsidRPr="00B37B69">
        <w:rPr>
          <w:rFonts w:ascii="Times New Roman" w:hAnsi="Times New Roman" w:cs="Times New Roman"/>
          <w:color w:val="002F3C"/>
        </w:rPr>
        <w:t>como objetivo de determinar a origem lógica das ciências, seu valor e seu alcance”. Diante disso, fica evidente a importância de ser uma base epistemológica na pesquisa, que aponte um caminho que deve ser seguido, um direcionamento que permita construir uma visão de mundo, com bases filosóficas, acerca da cultura, da sociedade, da educação e das relações sociais.</w:t>
      </w:r>
    </w:p>
    <w:p w14:paraId="27F1A4A5" w14:textId="107125D8" w:rsidR="00E50BB8" w:rsidRPr="00B37B69" w:rsidRDefault="00E50BB8" w:rsidP="00B37B69">
      <w:pPr>
        <w:spacing w:after="0" w:line="360" w:lineRule="auto"/>
        <w:jc w:val="both"/>
        <w:rPr>
          <w:rFonts w:ascii="Times New Roman" w:hAnsi="Times New Roman" w:cs="Times New Roman"/>
          <w:color w:val="002F3C"/>
        </w:rPr>
      </w:pPr>
      <w:r w:rsidRPr="00B37B69">
        <w:rPr>
          <w:rFonts w:ascii="Times New Roman" w:hAnsi="Times New Roman" w:cs="Times New Roman"/>
          <w:color w:val="002F3C"/>
        </w:rPr>
        <w:t>Quanto a abordagem, a mais identificada nos trabalhos analisados foi a abordagem qualitativa. Nas palavras de Brito (</w:t>
      </w:r>
      <w:r w:rsidR="00B37B69" w:rsidRPr="00B37B69">
        <w:rPr>
          <w:rFonts w:ascii="Times New Roman" w:hAnsi="Times New Roman" w:cs="Times New Roman"/>
          <w:color w:val="002F3C"/>
        </w:rPr>
        <w:t>2016, p.</w:t>
      </w:r>
      <w:r w:rsidRPr="00B37B69">
        <w:rPr>
          <w:rFonts w:ascii="Times New Roman" w:hAnsi="Times New Roman" w:cs="Times New Roman"/>
          <w:color w:val="002F3C"/>
        </w:rPr>
        <w:t>57) apud Minayo (</w:t>
      </w:r>
      <w:r w:rsidR="00B37B69" w:rsidRPr="00B37B69">
        <w:rPr>
          <w:rFonts w:ascii="Times New Roman" w:hAnsi="Times New Roman" w:cs="Times New Roman"/>
          <w:color w:val="002F3C"/>
        </w:rPr>
        <w:t>1994, p.</w:t>
      </w:r>
      <w:r w:rsidRPr="00B37B69">
        <w:rPr>
          <w:rFonts w:ascii="Times New Roman" w:hAnsi="Times New Roman" w:cs="Times New Roman"/>
          <w:color w:val="002F3C"/>
        </w:rPr>
        <w:t>21) nos diz que a análise qualitativa:</w:t>
      </w:r>
    </w:p>
    <w:p w14:paraId="7C46060F" w14:textId="77777777" w:rsidR="00E50BB8" w:rsidRPr="00B37B69" w:rsidRDefault="00E50BB8" w:rsidP="00B37B69">
      <w:pPr>
        <w:spacing w:after="0" w:line="360" w:lineRule="auto"/>
        <w:jc w:val="both"/>
        <w:rPr>
          <w:rFonts w:ascii="Times New Roman" w:hAnsi="Times New Roman" w:cs="Times New Roman"/>
          <w:color w:val="002F3C"/>
        </w:rPr>
      </w:pPr>
    </w:p>
    <w:p w14:paraId="25636F87" w14:textId="66A47217" w:rsidR="00E50BB8" w:rsidRPr="00B37B69" w:rsidRDefault="00E50BB8" w:rsidP="00B37B69">
      <w:pPr>
        <w:spacing w:after="0" w:line="240" w:lineRule="auto"/>
        <w:ind w:left="2268"/>
        <w:jc w:val="both"/>
        <w:rPr>
          <w:rFonts w:ascii="Times New Roman" w:hAnsi="Times New Roman" w:cs="Times New Roman"/>
          <w:color w:val="002F3C"/>
          <w:sz w:val="20"/>
          <w:szCs w:val="20"/>
        </w:rPr>
      </w:pPr>
      <w:r w:rsidRPr="00B37B69">
        <w:rPr>
          <w:rFonts w:ascii="Times New Roman" w:hAnsi="Times New Roman" w:cs="Times New Roman"/>
          <w:color w:val="002F3C"/>
          <w:sz w:val="20"/>
          <w:szCs w:val="20"/>
        </w:rPr>
        <w:t xml:space="preserve">está voltada para o nível de realidade que não pode ser quantificado trabalha com o universo de significados, motivos, </w:t>
      </w:r>
      <w:r w:rsidR="00B37B69" w:rsidRPr="00B37B69">
        <w:rPr>
          <w:rFonts w:ascii="Times New Roman" w:hAnsi="Times New Roman" w:cs="Times New Roman"/>
          <w:color w:val="002F3C"/>
          <w:sz w:val="20"/>
          <w:szCs w:val="20"/>
        </w:rPr>
        <w:t>aspirações,</w:t>
      </w:r>
      <w:r w:rsidRPr="00B37B69">
        <w:rPr>
          <w:rFonts w:ascii="Times New Roman" w:hAnsi="Times New Roman" w:cs="Times New Roman"/>
          <w:color w:val="002F3C"/>
          <w:sz w:val="20"/>
          <w:szCs w:val="20"/>
        </w:rPr>
        <w:t xml:space="preserve"> crenças, valores e atitudes, o que corresponde a um espaço mais profundo das relações, dos processos e dos fenômenos. Os dados analisados devem ser obtidos no contato direto do pesquisador com a situação estudada, retratar a perspectiva dos participantes e enfatizar mais o processo do que o produto deve aprofundar-se no mundo dos significados das ações e relações humanas, um lado não perceptível e não captável em equações, medidas e estatísticas.</w:t>
      </w:r>
    </w:p>
    <w:p w14:paraId="72BA4E1B" w14:textId="77777777" w:rsidR="00E50BB8" w:rsidRPr="00B37B69" w:rsidRDefault="00E50BB8" w:rsidP="00B37B69">
      <w:pPr>
        <w:spacing w:after="0" w:line="360" w:lineRule="auto"/>
        <w:jc w:val="both"/>
        <w:rPr>
          <w:rFonts w:ascii="Times New Roman" w:hAnsi="Times New Roman" w:cs="Times New Roman"/>
          <w:color w:val="002F3C"/>
        </w:rPr>
      </w:pPr>
    </w:p>
    <w:p w14:paraId="70534742" w14:textId="5F974A5A" w:rsidR="00E50BB8"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Grande parte </w:t>
      </w:r>
      <w:r w:rsidR="00B37B69" w:rsidRPr="00B37B69">
        <w:rPr>
          <w:rFonts w:ascii="Times New Roman" w:hAnsi="Times New Roman" w:cs="Times New Roman"/>
          <w:color w:val="002F3C"/>
        </w:rPr>
        <w:t>das pesquisas</w:t>
      </w:r>
      <w:r w:rsidRPr="00B37B69">
        <w:rPr>
          <w:rFonts w:ascii="Times New Roman" w:hAnsi="Times New Roman" w:cs="Times New Roman"/>
          <w:color w:val="002F3C"/>
        </w:rPr>
        <w:t xml:space="preserve"> em ciências humanas e também das pesquisas em educação optam por essas abordagens e metodologias identificadas nas dissertações que foram analisadas neste estudo, porque possibilitam colher os dados e também analisá-los, levando em consideração os aspectos subjetivos, os contextos sociais o qual a realidade social está inserida, bem como o contexto histórico.</w:t>
      </w:r>
    </w:p>
    <w:p w14:paraId="23EE66E2" w14:textId="45E1AD15" w:rsidR="007B1BB6" w:rsidRPr="00B37B69" w:rsidRDefault="00E50BB8" w:rsidP="00B37B69">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 xml:space="preserve">Quanto à metodologia, Brito (2016, p. 50) esclarece que a fonte de informação documental, “procura conhecer os fatos, os acontecimentos através dos escritos em documentos, jornais, revistas, e etc.” e bibliográfica “procura conhecer as teorias e os escritos sobre o tema </w:t>
      </w:r>
      <w:r w:rsidRPr="00B37B69">
        <w:rPr>
          <w:rFonts w:ascii="Times New Roman" w:hAnsi="Times New Roman" w:cs="Times New Roman"/>
          <w:color w:val="002F3C"/>
        </w:rPr>
        <w:lastRenderedPageBreak/>
        <w:t>nos livros e artigos.” e é justamente essas fontes de informações que as dissertações aqui analisadas optaram.</w:t>
      </w:r>
    </w:p>
    <w:p w14:paraId="5EACD07C" w14:textId="42534942" w:rsidR="00E50BB8" w:rsidRPr="00B37B69" w:rsidRDefault="00E50BB8" w:rsidP="00E50BB8">
      <w:pPr>
        <w:jc w:val="both"/>
        <w:rPr>
          <w:rFonts w:ascii="Times New Roman" w:hAnsi="Times New Roman" w:cs="Times New Roman"/>
          <w:b/>
          <w:bCs/>
          <w:color w:val="002F3C"/>
        </w:rPr>
      </w:pPr>
      <w:r w:rsidRPr="00B37B69">
        <w:rPr>
          <w:rFonts w:ascii="Times New Roman" w:hAnsi="Times New Roman" w:cs="Times New Roman"/>
          <w:b/>
          <w:bCs/>
          <w:color w:val="002F3C"/>
        </w:rPr>
        <w:t>CONSIDERAÇÕES FINAIS</w:t>
      </w:r>
    </w:p>
    <w:p w14:paraId="3E29B9BD" w14:textId="2EAEABA5" w:rsidR="00E50BB8" w:rsidRPr="00B37B69" w:rsidRDefault="00E50BB8" w:rsidP="00B96B1F">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O presente estudo teve como objetivo realizar uma revisão integrativa das teses e dissertações no Programa de Pós-Graduação em Educação (PPGE) da Universidade Federal do Amazonas (UFAM), com foco na identificação e análise das tendências epistemológicas e metodológicas presentes nesse corpus de trabalhos acadêmicos. Através de um processo criterioso de seleção e análise, foram identificados e analisados sete estudos, sendo quatro teses e três dissertações, todos disponíveis na plataforma TEDE/UFAM.</w:t>
      </w:r>
    </w:p>
    <w:p w14:paraId="61C74B05" w14:textId="77777777" w:rsidR="00E50BB8" w:rsidRPr="00B37B69" w:rsidRDefault="00E50BB8" w:rsidP="00B96B1F">
      <w:pPr>
        <w:spacing w:after="0" w:line="360" w:lineRule="auto"/>
        <w:jc w:val="both"/>
        <w:rPr>
          <w:rFonts w:ascii="Times New Roman" w:hAnsi="Times New Roman" w:cs="Times New Roman"/>
          <w:color w:val="002F3C"/>
        </w:rPr>
      </w:pPr>
      <w:r w:rsidRPr="00B37B69">
        <w:rPr>
          <w:rFonts w:ascii="Times New Roman" w:hAnsi="Times New Roman" w:cs="Times New Roman"/>
          <w:color w:val="002F3C"/>
        </w:rPr>
        <w:t>A análise apresentou uma prevalência marcante da epistemologia interpretativista nas pesquisas analisadas. Essa tendência demonstra um alinhamento coerente com as especificidades e os desafios do campo da Educação Escolar Indígena, que exige uma abordagem capaz de capturar a complexidade dos contextos culturais e educacionais indígenas. A epistemologia interpretativista se mostra adequada para compreender as práticas pedagógicas, os processos de ensino-aprendizagem e as dinâmicas culturais dentro das comunidades indígenas, oferecendo uma interpretação que vai além da simples descrição dos fenômenos, mas que busca compreender os significados atribuídos pelos próprios sujeitos indígenas.</w:t>
      </w:r>
    </w:p>
    <w:p w14:paraId="3595E3F8" w14:textId="0383A372" w:rsidR="00E50BB8" w:rsidRPr="00B37B69" w:rsidRDefault="00E50BB8" w:rsidP="00B96B1F">
      <w:pPr>
        <w:spacing w:after="0" w:line="360" w:lineRule="auto"/>
        <w:jc w:val="both"/>
        <w:rPr>
          <w:rFonts w:ascii="Times New Roman" w:hAnsi="Times New Roman" w:cs="Times New Roman"/>
          <w:color w:val="002F3C"/>
        </w:rPr>
      </w:pPr>
      <w:r w:rsidRPr="00B37B69">
        <w:rPr>
          <w:rFonts w:ascii="Times New Roman" w:hAnsi="Times New Roman" w:cs="Times New Roman"/>
          <w:color w:val="002F3C"/>
        </w:rPr>
        <w:t xml:space="preserve">Quanto à abordagem, a mais identificada nos estudos revisados, foi a qualitativa. Isso, evidencia a importância dessa abordagem, </w:t>
      </w:r>
      <w:r w:rsidR="00B96B1F" w:rsidRPr="00B37B69">
        <w:rPr>
          <w:rFonts w:ascii="Times New Roman" w:hAnsi="Times New Roman" w:cs="Times New Roman"/>
          <w:color w:val="002F3C"/>
        </w:rPr>
        <w:t>na pesquisa etnográfica</w:t>
      </w:r>
      <w:r w:rsidRPr="00B37B69">
        <w:rPr>
          <w:rFonts w:ascii="Times New Roman" w:hAnsi="Times New Roman" w:cs="Times New Roman"/>
          <w:color w:val="002F3C"/>
        </w:rPr>
        <w:t>, no método hermenêutico-dialético, no método materialismo histórico, na análise de conteúdo e nas entrevistas semiestruturadas, que foram amplamente utilizadas para investigar os fenômenos educacionais em contextos indígenas. Essas metodologias permitem que os pesquisadores se aproximem dos sujeitos de estudo, compreendendo suas realidades a partir de suas próprias perspectivas, o que é crucial para uma educação que respeite e valorize as culturas e tradições indígenas.</w:t>
      </w:r>
    </w:p>
    <w:p w14:paraId="5257832D" w14:textId="77777777" w:rsidR="00E50BB8" w:rsidRPr="00B37B69" w:rsidRDefault="00E50BB8" w:rsidP="00B96B1F">
      <w:pPr>
        <w:spacing w:after="0" w:line="360" w:lineRule="auto"/>
        <w:jc w:val="both"/>
        <w:rPr>
          <w:rFonts w:ascii="Times New Roman" w:hAnsi="Times New Roman" w:cs="Times New Roman"/>
          <w:color w:val="002F3C"/>
        </w:rPr>
      </w:pPr>
      <w:r w:rsidRPr="00B37B69">
        <w:rPr>
          <w:rFonts w:ascii="Times New Roman" w:hAnsi="Times New Roman" w:cs="Times New Roman"/>
          <w:color w:val="002F3C"/>
        </w:rPr>
        <w:t>Ademais, a prevalência da epistemologia interpretativista também indica uma crítica às abordagens positivistas e universalistas que, historicamente, desconsideraram as especificidades culturais dos povos indígenas. Ao adotar uma perspectiva que privilegia a interpretação dos significados culturais e educacionais, os estudos analisados contribuem para a construção de uma educação que tende a respeitar e promover a diversidade cultural e o reconhecimento dos saberes indígenas.</w:t>
      </w:r>
    </w:p>
    <w:p w14:paraId="02502646" w14:textId="77777777" w:rsidR="00E50BB8" w:rsidRPr="00B37B69" w:rsidRDefault="00E50BB8" w:rsidP="00B96B1F">
      <w:pPr>
        <w:spacing w:after="0" w:line="360" w:lineRule="auto"/>
        <w:jc w:val="both"/>
        <w:rPr>
          <w:rFonts w:ascii="Times New Roman" w:hAnsi="Times New Roman" w:cs="Times New Roman"/>
          <w:color w:val="002F3C"/>
        </w:rPr>
      </w:pPr>
      <w:r w:rsidRPr="00B37B69">
        <w:rPr>
          <w:rFonts w:ascii="Times New Roman" w:hAnsi="Times New Roman" w:cs="Times New Roman"/>
          <w:color w:val="002F3C"/>
        </w:rPr>
        <w:lastRenderedPageBreak/>
        <w:t>A partir dos resultados obtidos, é possível afirmar que a Educação Escolar Indígena no PPGE-UFAM tem sido marcada por uma tendência metodológica e epistemológica que valoriza a compreensão profunda e contextualizada dos fenômenos educacionais indígenas. Essa abordagem é fundamental para a promoção de uma educação que seja verdadeiramente relevante para as comunidades indígenas, respeitando suas identidades culturais e contribuindo para a preservação e revitalização de seus conhecimentos tradicionais.</w:t>
      </w:r>
    </w:p>
    <w:p w14:paraId="22B2766A" w14:textId="36E3D491" w:rsidR="00E50BB8" w:rsidRPr="00B37B69" w:rsidRDefault="00E50BB8" w:rsidP="00B96B1F">
      <w:pPr>
        <w:spacing w:after="0" w:line="360" w:lineRule="auto"/>
        <w:jc w:val="both"/>
        <w:rPr>
          <w:rFonts w:ascii="Times New Roman" w:hAnsi="Times New Roman" w:cs="Times New Roman"/>
          <w:color w:val="002F3C"/>
        </w:rPr>
      </w:pPr>
      <w:r w:rsidRPr="00B37B69">
        <w:rPr>
          <w:rFonts w:ascii="Times New Roman" w:hAnsi="Times New Roman" w:cs="Times New Roman"/>
          <w:color w:val="002F3C"/>
        </w:rPr>
        <w:t>Em conclusão, o estudo revela que as pesquisas realizadas com enfoque na Educação Escolar Indígena no PPGE-UFAM têm se comprometido com uma abordagem crítica e interpretativa, que se alinha com as necessidades e expectativas das comunidades indígenas. Essa tendência metodológica e epistemológica reflete um avanço significativo na construção de um campo de estudos que valoriza a diversidade cultural e promove uma educação inclusiva e emancipatória. No entanto, há ainda um caminho a ser percorrido no sentido de ampliar a participação ativa dos próprios sujeitos indígenas na produção do</w:t>
      </w:r>
      <w:r w:rsidR="00B96B1F">
        <w:rPr>
          <w:rFonts w:ascii="Times New Roman" w:hAnsi="Times New Roman" w:cs="Times New Roman"/>
          <w:color w:val="002F3C"/>
        </w:rPr>
        <w:t xml:space="preserve"> </w:t>
      </w:r>
      <w:r w:rsidRPr="00B37B69">
        <w:rPr>
          <w:rFonts w:ascii="Times New Roman" w:hAnsi="Times New Roman" w:cs="Times New Roman"/>
          <w:color w:val="002F3C"/>
        </w:rPr>
        <w:t>conhecimento, de modo que suas vozes e perspectivas sejam cada vez mais centrais nas discussões acadêmicas sobre a educação escolar indígena.</w:t>
      </w:r>
    </w:p>
    <w:p w14:paraId="33758046" w14:textId="77777777" w:rsidR="00E50BB8" w:rsidRDefault="00E50BB8" w:rsidP="00B96B1F">
      <w:pPr>
        <w:spacing w:after="0" w:line="360" w:lineRule="auto"/>
        <w:ind w:firstLine="708"/>
        <w:jc w:val="both"/>
        <w:rPr>
          <w:rFonts w:ascii="Times New Roman" w:hAnsi="Times New Roman" w:cs="Times New Roman"/>
          <w:color w:val="002F3C"/>
        </w:rPr>
      </w:pPr>
      <w:r w:rsidRPr="00B37B69">
        <w:rPr>
          <w:rFonts w:ascii="Times New Roman" w:hAnsi="Times New Roman" w:cs="Times New Roman"/>
          <w:color w:val="002F3C"/>
        </w:rPr>
        <w:t>Por fim, recomenda-se que futuros estudos aprofundem a análise sobre as tendências epistemológicas e metodológicas no campo da Educação Escolar Indígena no PPGE-UFAM nos próximos anos, explorando novas perspectivas que possam enriquecer ainda mais o campo e contribuir para o fortalecimento das práticas educacionais nas comunidades indígenas. Desse modo, podemos afirmar que o contínuo diálogo entre academia e comunidades indígenas é essencial para que a educação escolar indígena seja cada vez mais contextualizada e abordada no programa, principalmente nos estudos produzidos na pós-graduação.</w:t>
      </w:r>
    </w:p>
    <w:p w14:paraId="5F825ACE" w14:textId="77777777" w:rsidR="00B96B1F" w:rsidRPr="00B37B69" w:rsidRDefault="00B96B1F" w:rsidP="00B96B1F">
      <w:pPr>
        <w:spacing w:after="0" w:line="360" w:lineRule="auto"/>
        <w:ind w:firstLine="708"/>
        <w:jc w:val="both"/>
        <w:rPr>
          <w:rFonts w:ascii="Times New Roman" w:hAnsi="Times New Roman" w:cs="Times New Roman"/>
          <w:color w:val="002F3C"/>
        </w:rPr>
      </w:pPr>
    </w:p>
    <w:p w14:paraId="41683C8B" w14:textId="0F2FB7E7" w:rsidR="00E50BB8" w:rsidRPr="00B96B1F" w:rsidRDefault="00E50BB8" w:rsidP="00E50BB8">
      <w:pPr>
        <w:jc w:val="both"/>
        <w:rPr>
          <w:rFonts w:ascii="Times New Roman" w:hAnsi="Times New Roman" w:cs="Times New Roman"/>
          <w:b/>
          <w:bCs/>
          <w:color w:val="002F3C"/>
        </w:rPr>
      </w:pPr>
      <w:r w:rsidRPr="00B96B1F">
        <w:rPr>
          <w:rFonts w:ascii="Times New Roman" w:hAnsi="Times New Roman" w:cs="Times New Roman"/>
          <w:b/>
          <w:bCs/>
          <w:color w:val="002F3C"/>
        </w:rPr>
        <w:t>REFERÊNCIAS</w:t>
      </w:r>
    </w:p>
    <w:p w14:paraId="56E76C9F" w14:textId="77777777"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 xml:space="preserve">ARAÚJO, </w:t>
      </w:r>
      <w:proofErr w:type="spellStart"/>
      <w:r w:rsidRPr="00B37B69">
        <w:rPr>
          <w:rFonts w:ascii="Times New Roman" w:hAnsi="Times New Roman" w:cs="Times New Roman"/>
          <w:color w:val="002F3C"/>
        </w:rPr>
        <w:t>Jucinôra</w:t>
      </w:r>
      <w:proofErr w:type="spellEnd"/>
      <w:r w:rsidRPr="00B37B69">
        <w:rPr>
          <w:rFonts w:ascii="Times New Roman" w:hAnsi="Times New Roman" w:cs="Times New Roman"/>
          <w:color w:val="002F3C"/>
        </w:rPr>
        <w:t xml:space="preserve"> Venâncio de Souza. Entre diálogos e silenciamentos: o processo de formação contínua de indígenas professores (as) da Secretaria Municipal de Educação de Manaus-AM. 2023. 285 f. Tese (Doutorado em Educação) - Universidade Federal do Amazonas, Manaus (AM), 2023.</w:t>
      </w:r>
    </w:p>
    <w:p w14:paraId="073EFE96" w14:textId="77777777"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lastRenderedPageBreak/>
        <w:t>BRITO, R. M. Elementos constitutivos dos processos de pesquisa e da construção do conhecimento. Em Caminhos metodológicos do processo de pesquisa e de construção de conhecimento.2016.</w:t>
      </w:r>
    </w:p>
    <w:p w14:paraId="16B96669" w14:textId="77777777"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BRUYNE, P. Dinâmica da pesquisa em ciências sociais: os polos da prática metodológica. 2. ed. Rio de Janeiro: Francisco Alves Editora 1991.</w:t>
      </w:r>
    </w:p>
    <w:p w14:paraId="619A7A2C" w14:textId="77777777"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CASTRO, Rodrigo Brasil. Potencialidades do trabalho colaborativo nas práticas investigativas em educação matemática durante o estágio supervisionado de estudantes indígenas. 2023. 105 f. Dissertação (Mestrado em Educação) - Universidade Federal do Amazonas, Manaus (AM), 2023.</w:t>
      </w:r>
    </w:p>
    <w:p w14:paraId="7E4DD461" w14:textId="77777777" w:rsidR="00E50BB8" w:rsidRPr="00C11139" w:rsidRDefault="00E50BB8" w:rsidP="00B96B1F">
      <w:pPr>
        <w:spacing w:after="0" w:line="360" w:lineRule="auto"/>
        <w:rPr>
          <w:rFonts w:ascii="Times New Roman" w:hAnsi="Times New Roman" w:cs="Times New Roman"/>
          <w:color w:val="002F3C"/>
          <w:lang w:val="en-US"/>
        </w:rPr>
      </w:pPr>
      <w:r w:rsidRPr="00C11139">
        <w:rPr>
          <w:rFonts w:ascii="Times New Roman" w:hAnsi="Times New Roman" w:cs="Times New Roman"/>
          <w:color w:val="002F3C"/>
          <w:lang w:val="en-US"/>
        </w:rPr>
        <w:t>GEPHART, R. P. Qualitative Research and the Academy of Management Journal. From the Editors. Academy of Management Journal, v. 47, n.4, p. 454-462, 2004.</w:t>
      </w:r>
    </w:p>
    <w:p w14:paraId="0AD98ABF" w14:textId="77777777" w:rsidR="00E50BB8" w:rsidRPr="00B37B69" w:rsidRDefault="00E50BB8" w:rsidP="00B96B1F">
      <w:pPr>
        <w:spacing w:after="0" w:line="360" w:lineRule="auto"/>
        <w:rPr>
          <w:rFonts w:ascii="Times New Roman" w:hAnsi="Times New Roman" w:cs="Times New Roman"/>
          <w:color w:val="002F3C"/>
        </w:rPr>
      </w:pPr>
      <w:r w:rsidRPr="00C11139">
        <w:rPr>
          <w:rFonts w:ascii="Times New Roman" w:hAnsi="Times New Roman" w:cs="Times New Roman"/>
          <w:color w:val="002F3C"/>
          <w:lang w:val="en-US"/>
        </w:rPr>
        <w:t xml:space="preserve">KLEIN, Heinz K.; MYERS, Michael D. A Set of Principles for Conducting and Evaluating Interpretive Field Studies in Information Systems. </w:t>
      </w:r>
      <w:r w:rsidRPr="00B37B69">
        <w:rPr>
          <w:rFonts w:ascii="Times New Roman" w:hAnsi="Times New Roman" w:cs="Times New Roman"/>
          <w:color w:val="002F3C"/>
        </w:rPr>
        <w:t xml:space="preserve">MIS </w:t>
      </w:r>
      <w:proofErr w:type="spellStart"/>
      <w:r w:rsidRPr="00B37B69">
        <w:rPr>
          <w:rFonts w:ascii="Times New Roman" w:hAnsi="Times New Roman" w:cs="Times New Roman"/>
          <w:color w:val="002F3C"/>
        </w:rPr>
        <w:t>Quarterly</w:t>
      </w:r>
      <w:proofErr w:type="spellEnd"/>
      <w:r w:rsidRPr="00B37B69">
        <w:rPr>
          <w:rFonts w:ascii="Times New Roman" w:hAnsi="Times New Roman" w:cs="Times New Roman"/>
          <w:color w:val="002F3C"/>
        </w:rPr>
        <w:t xml:space="preserve">, V. 23, N. 1, p. 67-94, </w:t>
      </w:r>
      <w:proofErr w:type="spellStart"/>
      <w:r w:rsidRPr="00B37B69">
        <w:rPr>
          <w:rFonts w:ascii="Times New Roman" w:hAnsi="Times New Roman" w:cs="Times New Roman"/>
          <w:color w:val="002F3C"/>
        </w:rPr>
        <w:t>March</w:t>
      </w:r>
      <w:proofErr w:type="spellEnd"/>
      <w:r w:rsidRPr="00B37B69">
        <w:rPr>
          <w:rFonts w:ascii="Times New Roman" w:hAnsi="Times New Roman" w:cs="Times New Roman"/>
          <w:color w:val="002F3C"/>
        </w:rPr>
        <w:t xml:space="preserve"> 1999.</w:t>
      </w:r>
    </w:p>
    <w:p w14:paraId="56AC7E74" w14:textId="77777777"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MARCONI, M. A.; LAKATOS, E. M. Fundamentos de metodologia científica. 8.ed. São Paulo: Atlas, 2017.</w:t>
      </w:r>
    </w:p>
    <w:p w14:paraId="327C0368" w14:textId="77777777" w:rsidR="00E50BB8" w:rsidRPr="00C11139" w:rsidRDefault="00E50BB8" w:rsidP="00B96B1F">
      <w:pPr>
        <w:spacing w:after="0" w:line="360" w:lineRule="auto"/>
        <w:rPr>
          <w:rFonts w:ascii="Times New Roman" w:hAnsi="Times New Roman" w:cs="Times New Roman"/>
          <w:color w:val="002F3C"/>
          <w:lang w:val="en-US"/>
        </w:rPr>
      </w:pPr>
      <w:r w:rsidRPr="00B37B69">
        <w:rPr>
          <w:rFonts w:ascii="Times New Roman" w:hAnsi="Times New Roman" w:cs="Times New Roman"/>
          <w:color w:val="002F3C"/>
        </w:rPr>
        <w:t xml:space="preserve">MINAYO, M.C.S. O desafio do conhecimento. </w:t>
      </w:r>
      <w:r w:rsidRPr="00C11139">
        <w:rPr>
          <w:rFonts w:ascii="Times New Roman" w:hAnsi="Times New Roman" w:cs="Times New Roman"/>
          <w:color w:val="002F3C"/>
          <w:lang w:val="en-US"/>
        </w:rPr>
        <w:t xml:space="preserve">14 ed. São Paulo: </w:t>
      </w:r>
      <w:proofErr w:type="spellStart"/>
      <w:r w:rsidRPr="00C11139">
        <w:rPr>
          <w:rFonts w:ascii="Times New Roman" w:hAnsi="Times New Roman" w:cs="Times New Roman"/>
          <w:color w:val="002F3C"/>
          <w:lang w:val="en-US"/>
        </w:rPr>
        <w:t>Hucitec</w:t>
      </w:r>
      <w:proofErr w:type="spellEnd"/>
      <w:r w:rsidRPr="00C11139">
        <w:rPr>
          <w:rFonts w:ascii="Times New Roman" w:hAnsi="Times New Roman" w:cs="Times New Roman"/>
          <w:color w:val="002F3C"/>
          <w:lang w:val="en-US"/>
        </w:rPr>
        <w:t>, 2015. MYERS, M. D. "Qualitative Research in Information Systems," MIS Quarterly</w:t>
      </w:r>
    </w:p>
    <w:p w14:paraId="5A9B6966" w14:textId="77777777" w:rsidR="00E50BB8" w:rsidRPr="00C11139" w:rsidRDefault="00E50BB8" w:rsidP="00B96B1F">
      <w:pPr>
        <w:spacing w:after="0" w:line="360" w:lineRule="auto"/>
        <w:rPr>
          <w:rFonts w:ascii="Times New Roman" w:hAnsi="Times New Roman" w:cs="Times New Roman"/>
          <w:color w:val="002F3C"/>
          <w:lang w:val="en-US"/>
        </w:rPr>
      </w:pPr>
      <w:r w:rsidRPr="00C11139">
        <w:rPr>
          <w:rFonts w:ascii="Times New Roman" w:hAnsi="Times New Roman" w:cs="Times New Roman"/>
          <w:color w:val="002F3C"/>
          <w:lang w:val="en-US"/>
        </w:rPr>
        <w:t>(21:2), June 1997, pp. 241-242. MISQ Discovery, archival version, June 1997,</w:t>
      </w:r>
    </w:p>
    <w:p w14:paraId="172745E0" w14:textId="77777777" w:rsidR="00E50BB8" w:rsidRPr="00C11139" w:rsidRDefault="00E50BB8" w:rsidP="00B96B1F">
      <w:pPr>
        <w:spacing w:after="0" w:line="360" w:lineRule="auto"/>
        <w:rPr>
          <w:rFonts w:ascii="Times New Roman" w:hAnsi="Times New Roman" w:cs="Times New Roman"/>
          <w:color w:val="002F3C"/>
          <w:lang w:val="en-US"/>
        </w:rPr>
      </w:pPr>
      <w:r w:rsidRPr="00C11139">
        <w:rPr>
          <w:rFonts w:ascii="Times New Roman" w:hAnsi="Times New Roman" w:cs="Times New Roman"/>
          <w:color w:val="002F3C"/>
          <w:lang w:val="en-US"/>
        </w:rPr>
        <w:t>http://www.misq.org/discovery/MISQD_isworld/. MISQ Discovery, updated version, last modified: March 02, 2005.</w:t>
      </w:r>
    </w:p>
    <w:p w14:paraId="1ECF159A" w14:textId="6201CC3C"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NASCIMENTO, Cassandra Augusta Rodrigues. A formação de professores indígenas nas produções do PPGE/UFAM: o olhar do pesquisador sobre a prática docente</w:t>
      </w:r>
      <w:r w:rsidR="00B96B1F">
        <w:rPr>
          <w:rFonts w:ascii="Times New Roman" w:hAnsi="Times New Roman" w:cs="Times New Roman"/>
          <w:color w:val="002F3C"/>
        </w:rPr>
        <w:t xml:space="preserve"> </w:t>
      </w:r>
      <w:r w:rsidRPr="00B37B69">
        <w:rPr>
          <w:rFonts w:ascii="Times New Roman" w:hAnsi="Times New Roman" w:cs="Times New Roman"/>
          <w:color w:val="002F3C"/>
        </w:rPr>
        <w:t>indígena. 2021. 102 f. Dissertação (Mestrado em Educação) - Universidade Federal do Amazonas, Manaus (AM), 2021.</w:t>
      </w:r>
    </w:p>
    <w:p w14:paraId="097C6CC5" w14:textId="77777777"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 xml:space="preserve">PAES, Luciane Rocha. Formação intercultural do professor indígena no Amazonas: um olhar decolonial sobre o projeto </w:t>
      </w:r>
      <w:proofErr w:type="spellStart"/>
      <w:r w:rsidRPr="00B37B69">
        <w:rPr>
          <w:rFonts w:ascii="Times New Roman" w:hAnsi="Times New Roman" w:cs="Times New Roman"/>
          <w:color w:val="002F3C"/>
        </w:rPr>
        <w:t>Pirayawara</w:t>
      </w:r>
      <w:proofErr w:type="spellEnd"/>
      <w:r w:rsidRPr="00B37B69">
        <w:rPr>
          <w:rFonts w:ascii="Times New Roman" w:hAnsi="Times New Roman" w:cs="Times New Roman"/>
          <w:color w:val="002F3C"/>
        </w:rPr>
        <w:t>. 2023. 267 f. Tese (Doutorado em Educação) - Universidade Federal do Amazonas, Manaus, 2023.</w:t>
      </w:r>
    </w:p>
    <w:p w14:paraId="05658169" w14:textId="77777777"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lastRenderedPageBreak/>
        <w:t xml:space="preserve">SANTOS, Ariane Coelho dos. </w:t>
      </w:r>
      <w:proofErr w:type="spellStart"/>
      <w:r w:rsidRPr="00B37B69">
        <w:rPr>
          <w:rFonts w:ascii="Times New Roman" w:hAnsi="Times New Roman" w:cs="Times New Roman"/>
          <w:color w:val="002F3C"/>
        </w:rPr>
        <w:t>Sehay</w:t>
      </w:r>
      <w:proofErr w:type="spellEnd"/>
      <w:r w:rsidRPr="00B37B69">
        <w:rPr>
          <w:rFonts w:ascii="Times New Roman" w:hAnsi="Times New Roman" w:cs="Times New Roman"/>
          <w:color w:val="002F3C"/>
        </w:rPr>
        <w:t xml:space="preserve"> </w:t>
      </w:r>
      <w:proofErr w:type="spellStart"/>
      <w:r w:rsidRPr="00B37B69">
        <w:rPr>
          <w:rFonts w:ascii="Times New Roman" w:hAnsi="Times New Roman" w:cs="Times New Roman"/>
          <w:color w:val="002F3C"/>
        </w:rPr>
        <w:t>pot’i</w:t>
      </w:r>
      <w:proofErr w:type="spellEnd"/>
      <w:r w:rsidRPr="00B37B69">
        <w:rPr>
          <w:rFonts w:ascii="Times New Roman" w:hAnsi="Times New Roman" w:cs="Times New Roman"/>
          <w:color w:val="002F3C"/>
        </w:rPr>
        <w:t xml:space="preserve"> Sateré-Mawé: a educação no “Espaço de Estudo da Língua Materna e Conhecimentos Tradicionais Indígenas </w:t>
      </w:r>
      <w:proofErr w:type="spellStart"/>
      <w:r w:rsidRPr="00B37B69">
        <w:rPr>
          <w:rFonts w:ascii="Times New Roman" w:hAnsi="Times New Roman" w:cs="Times New Roman"/>
          <w:color w:val="002F3C"/>
        </w:rPr>
        <w:t>Nusoken</w:t>
      </w:r>
      <w:proofErr w:type="spellEnd"/>
      <w:r w:rsidRPr="00B37B69">
        <w:rPr>
          <w:rFonts w:ascii="Times New Roman" w:hAnsi="Times New Roman" w:cs="Times New Roman"/>
          <w:color w:val="002F3C"/>
        </w:rPr>
        <w:t xml:space="preserve"> I”. 2023. 141 f. Dissertação (Mestrado em Educação) - Universidade Federal do Amazonas, Manaus, 2023.</w:t>
      </w:r>
    </w:p>
    <w:p w14:paraId="177DD179" w14:textId="642AE6A5"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SOUZA, Marcela Tavares, SILVA, Michelly Dias, CARVALHO, Rachel de. Revista Einstein (São Paulo) 8 (1) • Jan-Mar 2010. Acesso em: 12/07/2024. Disponível emhttps://journal.einstein.br/pt-br/article/revisao-integrativa-o-que-e-e-como- fazer/</w:t>
      </w:r>
    </w:p>
    <w:p w14:paraId="50D9CE45" w14:textId="77777777"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VALLE NETO, Jaspe. Currículo da escola e cultura do povo Mura. 2020. 126 f. Tese (Doutorado em Educação) - Universidade Federal do Amazonas, Manaus, 2020.</w:t>
      </w:r>
    </w:p>
    <w:p w14:paraId="5BFD58EC" w14:textId="4ECB1990" w:rsidR="00E50BB8" w:rsidRPr="00B37B69" w:rsidRDefault="00E50BB8" w:rsidP="00B96B1F">
      <w:pPr>
        <w:spacing w:after="0" w:line="360" w:lineRule="auto"/>
        <w:rPr>
          <w:rFonts w:ascii="Times New Roman" w:hAnsi="Times New Roman" w:cs="Times New Roman"/>
          <w:color w:val="002F3C"/>
        </w:rPr>
      </w:pPr>
      <w:r w:rsidRPr="00B37B69">
        <w:rPr>
          <w:rFonts w:ascii="Times New Roman" w:hAnsi="Times New Roman" w:cs="Times New Roman"/>
          <w:color w:val="002F3C"/>
        </w:rPr>
        <w:t>VIEIRA, Alva Rosa Lana. Política dos territórios etnoeducacionais no Amazonas: perspectiva para efetivação da Educação Escolar Indígena. 2023. 185 f. Tese (Doutorado em Educação) - Universidade Federal do Amazonas, Manaus (AM), 2023.</w:t>
      </w:r>
    </w:p>
    <w:sectPr w:rsidR="00E50BB8" w:rsidRPr="00B37B69" w:rsidSect="00E50BB8">
      <w:headerReference w:type="default" r:id="rId38"/>
      <w:footerReference w:type="default" r:id="rId39"/>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6B7A" w14:textId="77777777" w:rsidR="00AA053A" w:rsidRDefault="00AA053A" w:rsidP="00D61F18">
      <w:pPr>
        <w:spacing w:after="0" w:line="240" w:lineRule="auto"/>
      </w:pPr>
      <w:r>
        <w:separator/>
      </w:r>
    </w:p>
  </w:endnote>
  <w:endnote w:type="continuationSeparator" w:id="0">
    <w:p w14:paraId="37CCE292" w14:textId="77777777" w:rsidR="00AA053A" w:rsidRDefault="00AA053A"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DE12" w14:textId="77777777" w:rsidR="00AA053A" w:rsidRDefault="00AA053A" w:rsidP="00D61F18">
      <w:pPr>
        <w:spacing w:after="0" w:line="240" w:lineRule="auto"/>
      </w:pPr>
      <w:r>
        <w:separator/>
      </w:r>
    </w:p>
  </w:footnote>
  <w:footnote w:type="continuationSeparator" w:id="0">
    <w:p w14:paraId="22C9BBCE" w14:textId="77777777" w:rsidR="00AA053A" w:rsidRDefault="00AA053A"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0A049C"/>
    <w:rsid w:val="001314EF"/>
    <w:rsid w:val="00174ECF"/>
    <w:rsid w:val="001750B6"/>
    <w:rsid w:val="001B6ECA"/>
    <w:rsid w:val="001E3EEA"/>
    <w:rsid w:val="001F362B"/>
    <w:rsid w:val="002668C5"/>
    <w:rsid w:val="00280137"/>
    <w:rsid w:val="002A1C29"/>
    <w:rsid w:val="002A7F40"/>
    <w:rsid w:val="002C1EB4"/>
    <w:rsid w:val="002E3478"/>
    <w:rsid w:val="002F3609"/>
    <w:rsid w:val="003478E9"/>
    <w:rsid w:val="003953A0"/>
    <w:rsid w:val="003A4221"/>
    <w:rsid w:val="003A69D4"/>
    <w:rsid w:val="003D036D"/>
    <w:rsid w:val="00450EA5"/>
    <w:rsid w:val="004673F9"/>
    <w:rsid w:val="004705C4"/>
    <w:rsid w:val="00483B73"/>
    <w:rsid w:val="00483CA9"/>
    <w:rsid w:val="004A45FD"/>
    <w:rsid w:val="004B1D01"/>
    <w:rsid w:val="004B646F"/>
    <w:rsid w:val="004C5576"/>
    <w:rsid w:val="004D6E26"/>
    <w:rsid w:val="004E0C7C"/>
    <w:rsid w:val="00520890"/>
    <w:rsid w:val="005239FA"/>
    <w:rsid w:val="005A7B60"/>
    <w:rsid w:val="0063142D"/>
    <w:rsid w:val="00642304"/>
    <w:rsid w:val="00660095"/>
    <w:rsid w:val="00674210"/>
    <w:rsid w:val="00710A6C"/>
    <w:rsid w:val="00734F8B"/>
    <w:rsid w:val="00747238"/>
    <w:rsid w:val="00760152"/>
    <w:rsid w:val="0077293D"/>
    <w:rsid w:val="007838DA"/>
    <w:rsid w:val="007A4F1E"/>
    <w:rsid w:val="007B1BB6"/>
    <w:rsid w:val="007B29E8"/>
    <w:rsid w:val="008107E8"/>
    <w:rsid w:val="00822323"/>
    <w:rsid w:val="00827B86"/>
    <w:rsid w:val="008B75ED"/>
    <w:rsid w:val="008C092F"/>
    <w:rsid w:val="00913B6E"/>
    <w:rsid w:val="009363CF"/>
    <w:rsid w:val="00942D4D"/>
    <w:rsid w:val="00964F52"/>
    <w:rsid w:val="009833A8"/>
    <w:rsid w:val="00990F61"/>
    <w:rsid w:val="009B6745"/>
    <w:rsid w:val="009D5D62"/>
    <w:rsid w:val="009F2F7E"/>
    <w:rsid w:val="00A668AF"/>
    <w:rsid w:val="00A81B22"/>
    <w:rsid w:val="00A93F43"/>
    <w:rsid w:val="00AA053A"/>
    <w:rsid w:val="00AC354E"/>
    <w:rsid w:val="00B37B69"/>
    <w:rsid w:val="00B7405F"/>
    <w:rsid w:val="00B83CB5"/>
    <w:rsid w:val="00B96B1F"/>
    <w:rsid w:val="00BA2CEB"/>
    <w:rsid w:val="00BC351F"/>
    <w:rsid w:val="00C024B6"/>
    <w:rsid w:val="00C11139"/>
    <w:rsid w:val="00C1690B"/>
    <w:rsid w:val="00C50C4C"/>
    <w:rsid w:val="00C510B0"/>
    <w:rsid w:val="00C6325F"/>
    <w:rsid w:val="00C63AD7"/>
    <w:rsid w:val="00C82AF9"/>
    <w:rsid w:val="00C91957"/>
    <w:rsid w:val="00CE7A96"/>
    <w:rsid w:val="00D00C12"/>
    <w:rsid w:val="00D06BB6"/>
    <w:rsid w:val="00D10917"/>
    <w:rsid w:val="00D13ADB"/>
    <w:rsid w:val="00D536D8"/>
    <w:rsid w:val="00D61F18"/>
    <w:rsid w:val="00D84FEE"/>
    <w:rsid w:val="00D85A9E"/>
    <w:rsid w:val="00D938CB"/>
    <w:rsid w:val="00DB75D2"/>
    <w:rsid w:val="00DC2796"/>
    <w:rsid w:val="00DD3812"/>
    <w:rsid w:val="00E12123"/>
    <w:rsid w:val="00E50BB8"/>
    <w:rsid w:val="00EB7930"/>
    <w:rsid w:val="00EC489B"/>
    <w:rsid w:val="00EF3058"/>
    <w:rsid w:val="00F1426E"/>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Hyperlink">
    <w:name w:val="Hyperlink"/>
    <w:basedOn w:val="Fontepargpadro"/>
    <w:uiPriority w:val="99"/>
    <w:unhideWhenUsed/>
    <w:rsid w:val="002668C5"/>
    <w:rPr>
      <w:color w:val="0563C1" w:themeColor="hyperlink"/>
      <w:u w:val="single"/>
    </w:rPr>
  </w:style>
  <w:style w:type="character" w:styleId="MenoPendente">
    <w:name w:val="Unresolved Mention"/>
    <w:basedOn w:val="Fontepargpadro"/>
    <w:uiPriority w:val="99"/>
    <w:semiHidden/>
    <w:unhideWhenUsed/>
    <w:rsid w:val="002668C5"/>
    <w:rPr>
      <w:color w:val="605E5C"/>
      <w:shd w:val="clear" w:color="auto" w:fill="E1DFDD"/>
    </w:rPr>
  </w:style>
  <w:style w:type="table" w:customStyle="1" w:styleId="TableNormal">
    <w:name w:val="Table Normal"/>
    <w:uiPriority w:val="2"/>
    <w:semiHidden/>
    <w:unhideWhenUsed/>
    <w:qFormat/>
    <w:rsid w:val="00CE7A96"/>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7A96"/>
    <w:pPr>
      <w:widowControl w:val="0"/>
      <w:autoSpaceDE w:val="0"/>
      <w:autoSpaceDN w:val="0"/>
      <w:spacing w:after="0" w:line="240" w:lineRule="auto"/>
    </w:pPr>
    <w:rPr>
      <w:rFonts w:ascii="Times New Roman" w:eastAsia="Times New Roman" w:hAnsi="Times New Roman" w:cs="Times New Roman"/>
      <w:kern w:val="0"/>
      <w:sz w:val="22"/>
      <w:szCs w:val="22"/>
      <w:lang w:val="pt-PT" w:eastAsia="en-US"/>
      <w14:ligatures w14:val="none"/>
    </w:rPr>
  </w:style>
  <w:style w:type="paragraph" w:styleId="Corpodetexto">
    <w:name w:val="Body Text"/>
    <w:basedOn w:val="Normal"/>
    <w:link w:val="CorpodetextoChar"/>
    <w:uiPriority w:val="1"/>
    <w:qFormat/>
    <w:rsid w:val="007B1BB6"/>
    <w:pPr>
      <w:widowControl w:val="0"/>
      <w:autoSpaceDE w:val="0"/>
      <w:autoSpaceDN w:val="0"/>
      <w:spacing w:after="0" w:line="240" w:lineRule="auto"/>
    </w:pPr>
    <w:rPr>
      <w:rFonts w:ascii="Times New Roman" w:eastAsia="Times New Roman" w:hAnsi="Times New Roman" w:cs="Times New Roman"/>
      <w:kern w:val="0"/>
      <w:lang w:val="pt-PT" w:eastAsia="en-US"/>
      <w14:ligatures w14:val="none"/>
    </w:rPr>
  </w:style>
  <w:style w:type="character" w:customStyle="1" w:styleId="CorpodetextoChar">
    <w:name w:val="Corpo de texto Char"/>
    <w:basedOn w:val="Fontepargpadro"/>
    <w:link w:val="Corpodetexto"/>
    <w:uiPriority w:val="1"/>
    <w:rsid w:val="007B1BB6"/>
    <w:rPr>
      <w:rFonts w:ascii="Times New Roman" w:eastAsia="Times New Roman" w:hAnsi="Times New Roman" w:cs="Times New Roman"/>
      <w:kern w:val="0"/>
      <w:lang w:val="pt-P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de.ufam.edu.br/handle/tede/8565" TargetMode="External"/><Relationship Id="rId18" Type="http://schemas.openxmlformats.org/officeDocument/2006/relationships/hyperlink" Target="https://tede.ufam.edu.br/handle/tede/9536" TargetMode="External"/><Relationship Id="rId26" Type="http://schemas.openxmlformats.org/officeDocument/2006/relationships/hyperlink" Target="https://tede.ufam.edu.br/handle/tede/9545" TargetMode="External"/><Relationship Id="rId39" Type="http://schemas.openxmlformats.org/officeDocument/2006/relationships/footer" Target="footer1.xml"/><Relationship Id="rId21" Type="http://schemas.openxmlformats.org/officeDocument/2006/relationships/hyperlink" Target="https://tede.ufam.edu.br/handle/tede/9536" TargetMode="External"/><Relationship Id="rId34" Type="http://schemas.openxmlformats.org/officeDocument/2006/relationships/hyperlink" Target="https://tede.ufam.edu.br/handle/tede/1010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de.ufam.edu.br/handle/tede/9895" TargetMode="External"/><Relationship Id="rId20" Type="http://schemas.openxmlformats.org/officeDocument/2006/relationships/hyperlink" Target="https://tede.ufam.edu.br/handle/tede/9536" TargetMode="External"/><Relationship Id="rId29" Type="http://schemas.openxmlformats.org/officeDocument/2006/relationships/hyperlink" Target="https://tede.ufam.edu.br/handle/tede/995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de.ufam.edu.br/handle/tede/8565" TargetMode="External"/><Relationship Id="rId24" Type="http://schemas.openxmlformats.org/officeDocument/2006/relationships/hyperlink" Target="https://tede.ufam.edu.br/handle/tede/9545" TargetMode="External"/><Relationship Id="rId32" Type="http://schemas.openxmlformats.org/officeDocument/2006/relationships/hyperlink" Target="https://tede.ufam.edu.br/handle/tede/10102" TargetMode="External"/><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de.ufam.edu.br/handle/tede/9895" TargetMode="External"/><Relationship Id="rId23" Type="http://schemas.openxmlformats.org/officeDocument/2006/relationships/hyperlink" Target="https://tede.ufam.edu.br/handle/tede/9536" TargetMode="External"/><Relationship Id="rId28" Type="http://schemas.openxmlformats.org/officeDocument/2006/relationships/hyperlink" Target="https://tede.ufam.edu.br/handle/tede/9952" TargetMode="External"/><Relationship Id="rId36" Type="http://schemas.openxmlformats.org/officeDocument/2006/relationships/hyperlink" Target="https://tede.ufam.edu.br/handle/tede/10102" TargetMode="External"/><Relationship Id="rId10" Type="http://schemas.openxmlformats.org/officeDocument/2006/relationships/hyperlink" Target="https://tede.ufam.edu.br/handle/tede/8565" TargetMode="External"/><Relationship Id="rId19" Type="http://schemas.openxmlformats.org/officeDocument/2006/relationships/hyperlink" Target="https://tede.ufam.edu.br/handle/tede/9536" TargetMode="External"/><Relationship Id="rId31" Type="http://schemas.openxmlformats.org/officeDocument/2006/relationships/hyperlink" Target="https://tede.ufam.edu.br/handle/tede/9952" TargetMode="External"/><Relationship Id="rId4" Type="http://schemas.openxmlformats.org/officeDocument/2006/relationships/settings" Target="settings.xml"/><Relationship Id="rId9" Type="http://schemas.openxmlformats.org/officeDocument/2006/relationships/hyperlink" Target="https://tede.ufam.edu.br/handle/tede/8565" TargetMode="External"/><Relationship Id="rId14" Type="http://schemas.openxmlformats.org/officeDocument/2006/relationships/hyperlink" Target="https://tede.ufam.edu.br/handle/tede/9895" TargetMode="External"/><Relationship Id="rId22" Type="http://schemas.openxmlformats.org/officeDocument/2006/relationships/hyperlink" Target="https://tede.ufam.edu.br/handle/tede/9536" TargetMode="External"/><Relationship Id="rId27" Type="http://schemas.openxmlformats.org/officeDocument/2006/relationships/hyperlink" Target="https://tede.ufam.edu.br/handle/tede/9545" TargetMode="External"/><Relationship Id="rId30" Type="http://schemas.openxmlformats.org/officeDocument/2006/relationships/hyperlink" Target="https://tede.ufam.edu.br/handle/tede/9952" TargetMode="External"/><Relationship Id="rId35" Type="http://schemas.openxmlformats.org/officeDocument/2006/relationships/hyperlink" Target="https://tede.ufam.edu.br/handle/tede/10102"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ede.ufam.edu.br/handle/tede/8565" TargetMode="External"/><Relationship Id="rId17" Type="http://schemas.openxmlformats.org/officeDocument/2006/relationships/hyperlink" Target="https://tede.ufam.edu.br/handle/tede/9895" TargetMode="External"/><Relationship Id="rId25" Type="http://schemas.openxmlformats.org/officeDocument/2006/relationships/hyperlink" Target="https://tede.ufam.edu.br/handle/tede/9545" TargetMode="External"/><Relationship Id="rId33" Type="http://schemas.openxmlformats.org/officeDocument/2006/relationships/hyperlink" Target="https://tede.ufam.edu.br/handle/tede/10102"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937DC-B4EA-4A7E-9ED1-FBCF3F61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4686</Words>
  <Characters>26714</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Fernanda Cavalcante</cp:lastModifiedBy>
  <cp:revision>2</cp:revision>
  <cp:lastPrinted>2025-06-10T18:30:00Z</cp:lastPrinted>
  <dcterms:created xsi:type="dcterms:W3CDTF">2025-09-10T00:50:00Z</dcterms:created>
  <dcterms:modified xsi:type="dcterms:W3CDTF">2025-09-10T00:50:00Z</dcterms:modified>
</cp:coreProperties>
</file>