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5643" w14:textId="1F3E85E8" w:rsidR="004F6732" w:rsidRDefault="004F6732" w:rsidP="00C50B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732">
        <w:rPr>
          <w:rFonts w:ascii="Times New Roman" w:hAnsi="Times New Roman" w:cs="Times New Roman"/>
          <w:sz w:val="24"/>
          <w:szCs w:val="24"/>
        </w:rPr>
        <w:t xml:space="preserve">AVALIAÇÃO </w:t>
      </w:r>
      <w:r w:rsidR="00CE1261">
        <w:rPr>
          <w:rFonts w:ascii="Times New Roman" w:hAnsi="Times New Roman" w:cs="Times New Roman"/>
          <w:sz w:val="24"/>
          <w:szCs w:val="24"/>
        </w:rPr>
        <w:t xml:space="preserve">DE FORMULAÇÃO COMERCIAL DE </w:t>
      </w:r>
      <w:proofErr w:type="spellStart"/>
      <w:r w:rsidRPr="004F6732">
        <w:rPr>
          <w:rFonts w:ascii="Times New Roman" w:hAnsi="Times New Roman" w:cs="Times New Roman"/>
          <w:i/>
          <w:iCs/>
          <w:sz w:val="24"/>
          <w:szCs w:val="24"/>
        </w:rPr>
        <w:t>Duddingtonia</w:t>
      </w:r>
      <w:proofErr w:type="spellEnd"/>
      <w:r w:rsidRPr="004F67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F6732">
        <w:rPr>
          <w:rFonts w:ascii="Times New Roman" w:hAnsi="Times New Roman" w:cs="Times New Roman"/>
          <w:i/>
          <w:iCs/>
          <w:sz w:val="24"/>
          <w:szCs w:val="24"/>
        </w:rPr>
        <w:t>flagrans</w:t>
      </w:r>
      <w:proofErr w:type="spellEnd"/>
      <w:r w:rsidRPr="004F6732">
        <w:rPr>
          <w:rFonts w:ascii="Times New Roman" w:hAnsi="Times New Roman" w:cs="Times New Roman"/>
          <w:sz w:val="24"/>
          <w:szCs w:val="24"/>
        </w:rPr>
        <w:t xml:space="preserve"> SOBRE OVOS E LARVAS DE NEMATÓDEOS PARASITAS DE SUÍNOS </w:t>
      </w:r>
    </w:p>
    <w:p w14:paraId="71EC7DA6" w14:textId="61B990EC" w:rsidR="004F6732" w:rsidRDefault="004F6732" w:rsidP="004F6732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4F6732">
        <w:rPr>
          <w:rFonts w:ascii="Times New Roman" w:hAnsi="Times New Roman" w:cs="Times New Roman"/>
          <w:sz w:val="24"/>
          <w:szCs w:val="24"/>
        </w:rPr>
        <w:t xml:space="preserve">Francisco Leonardo </w:t>
      </w:r>
      <w:r w:rsidRPr="004F6732">
        <w:rPr>
          <w:rFonts w:ascii="Times New Roman" w:hAnsi="Times New Roman" w:cs="Times New Roman"/>
          <w:b/>
          <w:bCs/>
          <w:sz w:val="24"/>
          <w:szCs w:val="24"/>
        </w:rPr>
        <w:t>ROQUE</w:t>
      </w:r>
      <w:r w:rsidRPr="004F67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7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6732">
        <w:rPr>
          <w:rFonts w:ascii="Times New Roman" w:hAnsi="Times New Roman" w:cs="Times New Roman"/>
          <w:sz w:val="24"/>
          <w:szCs w:val="24"/>
        </w:rPr>
        <w:t>Jossiara</w:t>
      </w:r>
      <w:proofErr w:type="spellEnd"/>
      <w:r w:rsidRPr="004F67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6732">
        <w:rPr>
          <w:rFonts w:ascii="Times New Roman" w:hAnsi="Times New Roman" w:cs="Times New Roman"/>
          <w:sz w:val="24"/>
          <w:szCs w:val="24"/>
        </w:rPr>
        <w:t>Abrante</w:t>
      </w:r>
      <w:proofErr w:type="spellEnd"/>
      <w:r w:rsidRPr="004F6732">
        <w:rPr>
          <w:rFonts w:ascii="Times New Roman" w:hAnsi="Times New Roman" w:cs="Times New Roman"/>
          <w:sz w:val="24"/>
          <w:szCs w:val="24"/>
        </w:rPr>
        <w:t xml:space="preserve"> </w:t>
      </w:r>
      <w:r w:rsidRPr="004F6732">
        <w:rPr>
          <w:rFonts w:ascii="Times New Roman" w:hAnsi="Times New Roman" w:cs="Times New Roman"/>
          <w:b/>
          <w:bCs/>
          <w:sz w:val="24"/>
          <w:szCs w:val="24"/>
        </w:rPr>
        <w:t>RODRIGUES</w:t>
      </w:r>
      <w:r w:rsidRPr="004F67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6732">
        <w:rPr>
          <w:rFonts w:ascii="Times New Roman" w:hAnsi="Times New Roman" w:cs="Times New Roman"/>
          <w:sz w:val="24"/>
          <w:szCs w:val="24"/>
        </w:rPr>
        <w:t xml:space="preserve">, Geraldo Moreira da </w:t>
      </w:r>
      <w:r w:rsidRPr="004F6732">
        <w:rPr>
          <w:rFonts w:ascii="Times New Roman" w:hAnsi="Times New Roman" w:cs="Times New Roman"/>
          <w:b/>
          <w:bCs/>
          <w:sz w:val="24"/>
          <w:szCs w:val="24"/>
        </w:rPr>
        <w:t>SILVA FILHO</w:t>
      </w:r>
      <w:r w:rsidRPr="004F67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732">
        <w:rPr>
          <w:rFonts w:ascii="Times New Roman" w:hAnsi="Times New Roman" w:cs="Times New Roman"/>
          <w:sz w:val="24"/>
          <w:szCs w:val="24"/>
        </w:rPr>
        <w:t xml:space="preserve">, Clarisse Silva de Menezes </w:t>
      </w:r>
      <w:r w:rsidRPr="004F6732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 w:rsidRPr="004F67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F6732">
        <w:rPr>
          <w:rFonts w:ascii="Times New Roman" w:hAnsi="Times New Roman" w:cs="Times New Roman"/>
          <w:sz w:val="24"/>
          <w:szCs w:val="24"/>
        </w:rPr>
        <w:t xml:space="preserve">, Thaís Ferreira </w:t>
      </w:r>
      <w:r w:rsidRPr="004F6732">
        <w:rPr>
          <w:rFonts w:ascii="Times New Roman" w:hAnsi="Times New Roman" w:cs="Times New Roman"/>
          <w:b/>
          <w:bCs/>
          <w:sz w:val="24"/>
          <w:szCs w:val="24"/>
        </w:rPr>
        <w:t>FEITOSA</w:t>
      </w:r>
      <w:r w:rsidRPr="004F67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732">
        <w:rPr>
          <w:rFonts w:ascii="Times New Roman" w:hAnsi="Times New Roman" w:cs="Times New Roman"/>
          <w:sz w:val="24"/>
          <w:szCs w:val="24"/>
        </w:rPr>
        <w:t>, Vin</w:t>
      </w:r>
      <w:r w:rsidR="00CE1261">
        <w:rPr>
          <w:rFonts w:ascii="Times New Roman" w:hAnsi="Times New Roman" w:cs="Times New Roman"/>
          <w:sz w:val="24"/>
          <w:szCs w:val="24"/>
        </w:rPr>
        <w:t>í</w:t>
      </w:r>
      <w:r w:rsidRPr="004F6732">
        <w:rPr>
          <w:rFonts w:ascii="Times New Roman" w:hAnsi="Times New Roman" w:cs="Times New Roman"/>
          <w:sz w:val="24"/>
          <w:szCs w:val="24"/>
        </w:rPr>
        <w:t xml:space="preserve">cius Longo Ribeiro </w:t>
      </w:r>
      <w:r w:rsidRPr="004F6732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Pr="004F6732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26B34800" w14:textId="23C52D0D" w:rsidR="006503D3" w:rsidRDefault="004F6732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</w:t>
      </w:r>
      <w:r w:rsidR="00981A3D" w:rsidRPr="00C96F2D">
        <w:rPr>
          <w:rFonts w:ascii="Times New Roman" w:hAnsi="Times New Roman" w:cs="Times New Roman"/>
          <w:sz w:val="20"/>
          <w:szCs w:val="20"/>
        </w:rPr>
        <w:t>Estudantes de graduação em Medicina Veterinária pelo Instituto Federal de Educação, Ciência e Tecnologia da Paraíba, Campus Sousa,</w:t>
      </w:r>
      <w:r w:rsidR="006503D3">
        <w:t xml:space="preserve"> </w:t>
      </w:r>
      <w:hyperlink r:id="rId7" w:history="1">
        <w:r w:rsidR="006503D3" w:rsidRPr="003D226A">
          <w:rPr>
            <w:rStyle w:val="Hyperlink"/>
            <w:rFonts w:ascii="Times New Roman" w:hAnsi="Times New Roman" w:cs="Times New Roman"/>
            <w:sz w:val="20"/>
            <w:szCs w:val="20"/>
          </w:rPr>
          <w:t>leonardovetifpb@gmail.com</w:t>
        </w:r>
      </w:hyperlink>
    </w:p>
    <w:p w14:paraId="553DA5E7" w14:textId="485504EB" w:rsidR="006503D3" w:rsidRDefault="006503D3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Médica Veterinária, Doutoranda </w:t>
      </w:r>
      <w:r w:rsidR="00CC71B0" w:rsidRPr="00CC71B0">
        <w:rPr>
          <w:rFonts w:ascii="Times New Roman" w:hAnsi="Times New Roman" w:cs="Times New Roman"/>
          <w:sz w:val="20"/>
          <w:szCs w:val="20"/>
        </w:rPr>
        <w:t>pelo Programa de Pós-Graduação em Ciência Animal pela U</w:t>
      </w:r>
      <w:r w:rsidR="00CC71B0">
        <w:rPr>
          <w:rFonts w:ascii="Times New Roman" w:hAnsi="Times New Roman" w:cs="Times New Roman"/>
          <w:sz w:val="20"/>
          <w:szCs w:val="20"/>
        </w:rPr>
        <w:t xml:space="preserve">niversidade </w:t>
      </w:r>
      <w:r w:rsidR="00CC71B0" w:rsidRPr="00CC71B0">
        <w:rPr>
          <w:rFonts w:ascii="Times New Roman" w:hAnsi="Times New Roman" w:cs="Times New Roman"/>
          <w:sz w:val="20"/>
          <w:szCs w:val="20"/>
        </w:rPr>
        <w:t>F</w:t>
      </w:r>
      <w:r w:rsidR="00CC71B0">
        <w:rPr>
          <w:rFonts w:ascii="Times New Roman" w:hAnsi="Times New Roman" w:cs="Times New Roman"/>
          <w:sz w:val="20"/>
          <w:szCs w:val="20"/>
        </w:rPr>
        <w:t xml:space="preserve">ederal de </w:t>
      </w:r>
      <w:r w:rsidR="00CC71B0" w:rsidRPr="00CC71B0">
        <w:rPr>
          <w:rFonts w:ascii="Times New Roman" w:hAnsi="Times New Roman" w:cs="Times New Roman"/>
          <w:sz w:val="20"/>
          <w:szCs w:val="20"/>
        </w:rPr>
        <w:t>C</w:t>
      </w:r>
      <w:r w:rsidR="00CC71B0">
        <w:rPr>
          <w:rFonts w:ascii="Times New Roman" w:hAnsi="Times New Roman" w:cs="Times New Roman"/>
          <w:sz w:val="20"/>
          <w:szCs w:val="20"/>
        </w:rPr>
        <w:t xml:space="preserve">ampina </w:t>
      </w:r>
      <w:r w:rsidR="00CC71B0" w:rsidRPr="00CC71B0">
        <w:rPr>
          <w:rFonts w:ascii="Times New Roman" w:hAnsi="Times New Roman" w:cs="Times New Roman"/>
          <w:sz w:val="20"/>
          <w:szCs w:val="20"/>
        </w:rPr>
        <w:t>G</w:t>
      </w:r>
      <w:r w:rsidR="00CC71B0">
        <w:rPr>
          <w:rFonts w:ascii="Times New Roman" w:hAnsi="Times New Roman" w:cs="Times New Roman"/>
          <w:sz w:val="20"/>
          <w:szCs w:val="20"/>
        </w:rPr>
        <w:t>rande – UFCG.</w:t>
      </w:r>
    </w:p>
    <w:p w14:paraId="2D7DC174" w14:textId="3CA3C78F" w:rsidR="00C50B11" w:rsidRPr="006503D3" w:rsidRDefault="006503D3" w:rsidP="006503D3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Professor</w:t>
      </w:r>
      <w:r w:rsidR="00B36D07">
        <w:rPr>
          <w:rFonts w:ascii="Times New Roman" w:hAnsi="Times New Roman" w:cs="Times New Roman"/>
          <w:sz w:val="20"/>
          <w:szCs w:val="20"/>
        </w:rPr>
        <w:t>(</w:t>
      </w:r>
      <w:r w:rsidR="00981A3D" w:rsidRPr="00C96F2D">
        <w:rPr>
          <w:rFonts w:ascii="Times New Roman" w:hAnsi="Times New Roman" w:cs="Times New Roman"/>
          <w:sz w:val="20"/>
          <w:szCs w:val="20"/>
        </w:rPr>
        <w:t>a</w:t>
      </w:r>
      <w:r w:rsidR="00B36D07">
        <w:rPr>
          <w:rFonts w:ascii="Times New Roman" w:hAnsi="Times New Roman" w:cs="Times New Roman"/>
          <w:sz w:val="20"/>
          <w:szCs w:val="20"/>
        </w:rPr>
        <w:t>)</w:t>
      </w:r>
      <w:r w:rsidR="00981A3D" w:rsidRPr="00C96F2D">
        <w:rPr>
          <w:rFonts w:ascii="Times New Roman" w:hAnsi="Times New Roman" w:cs="Times New Roman"/>
          <w:sz w:val="20"/>
          <w:szCs w:val="20"/>
        </w:rPr>
        <w:t>, Doutor</w:t>
      </w:r>
      <w:r w:rsidR="00B36D07">
        <w:rPr>
          <w:rFonts w:ascii="Times New Roman" w:hAnsi="Times New Roman" w:cs="Times New Roman"/>
          <w:sz w:val="20"/>
          <w:szCs w:val="20"/>
        </w:rPr>
        <w:t>(</w:t>
      </w:r>
      <w:r w:rsidR="00981A3D" w:rsidRPr="00C96F2D">
        <w:rPr>
          <w:rFonts w:ascii="Times New Roman" w:hAnsi="Times New Roman" w:cs="Times New Roman"/>
          <w:sz w:val="20"/>
          <w:szCs w:val="20"/>
        </w:rPr>
        <w:t>a</w:t>
      </w:r>
      <w:r w:rsidR="00B36D07">
        <w:rPr>
          <w:rFonts w:ascii="Times New Roman" w:hAnsi="Times New Roman" w:cs="Times New Roman"/>
          <w:sz w:val="20"/>
          <w:szCs w:val="20"/>
        </w:rPr>
        <w:t>)</w:t>
      </w:r>
      <w:r w:rsidR="00981A3D" w:rsidRPr="00C96F2D">
        <w:rPr>
          <w:rFonts w:ascii="Times New Roman" w:hAnsi="Times New Roman" w:cs="Times New Roman"/>
          <w:sz w:val="20"/>
          <w:szCs w:val="20"/>
        </w:rPr>
        <w:t>, Médic</w:t>
      </w:r>
      <w:r w:rsidR="00B36D07">
        <w:rPr>
          <w:rFonts w:ascii="Times New Roman" w:hAnsi="Times New Roman" w:cs="Times New Roman"/>
          <w:sz w:val="20"/>
          <w:szCs w:val="20"/>
        </w:rPr>
        <w:t>o(a)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Veterinári</w:t>
      </w:r>
      <w:r w:rsidR="00B36D07">
        <w:rPr>
          <w:rFonts w:ascii="Times New Roman" w:hAnsi="Times New Roman" w:cs="Times New Roman"/>
          <w:sz w:val="20"/>
          <w:szCs w:val="20"/>
        </w:rPr>
        <w:t>o(a)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981A3D" w:rsidRPr="00C96F2D">
        <w:rPr>
          <w:rFonts w:ascii="Times New Roman" w:hAnsi="Times New Roman" w:cs="Times New Roman"/>
          <w:sz w:val="20"/>
          <w:szCs w:val="20"/>
        </w:rPr>
        <w:t>Docente</w:t>
      </w:r>
      <w:proofErr w:type="gramEnd"/>
      <w:r w:rsidR="00981A3D" w:rsidRPr="00C96F2D">
        <w:rPr>
          <w:rFonts w:ascii="Times New Roman" w:hAnsi="Times New Roman" w:cs="Times New Roman"/>
          <w:sz w:val="20"/>
          <w:szCs w:val="20"/>
        </w:rPr>
        <w:t xml:space="preserve"> do curso de Medicina Veterinária do Instituto Federal de Educação, Ciência e Tecnologia da Paraíba, Campus Sousa</w:t>
      </w:r>
      <w:r w:rsidR="00CE1261">
        <w:rPr>
          <w:rFonts w:ascii="Times New Roman" w:hAnsi="Times New Roman" w:cs="Times New Roman"/>
          <w:sz w:val="20"/>
          <w:szCs w:val="20"/>
        </w:rPr>
        <w:t>.</w:t>
      </w:r>
    </w:p>
    <w:p w14:paraId="646B3A62" w14:textId="45C0F6D0" w:rsidR="00087BA3" w:rsidRPr="00C96F2D" w:rsidRDefault="00096391" w:rsidP="006503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07D30EE0" w14:textId="3CBD2F97" w:rsidR="004716E1" w:rsidRDefault="006503D3" w:rsidP="00D1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D3">
        <w:rPr>
          <w:rFonts w:ascii="Times New Roman" w:hAnsi="Times New Roman" w:cs="Times New Roman"/>
          <w:sz w:val="24"/>
          <w:szCs w:val="24"/>
        </w:rPr>
        <w:t xml:space="preserve">Objetivou-se avaliar o </w:t>
      </w:r>
      <w:proofErr w:type="spellStart"/>
      <w:r w:rsidRPr="006503D3">
        <w:rPr>
          <w:rFonts w:ascii="Times New Roman" w:hAnsi="Times New Roman" w:cs="Times New Roman"/>
          <w:sz w:val="24"/>
          <w:szCs w:val="24"/>
        </w:rPr>
        <w:t>Bioverm</w:t>
      </w:r>
      <w:proofErr w:type="spellEnd"/>
      <w:r w:rsidRPr="006503D3">
        <w:rPr>
          <w:rFonts w:ascii="Times New Roman" w:hAnsi="Times New Roman" w:cs="Times New Roman"/>
          <w:sz w:val="24"/>
          <w:szCs w:val="24"/>
        </w:rPr>
        <w:t xml:space="preserve">® </w:t>
      </w:r>
      <w:r w:rsidR="00CE12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E1261">
        <w:rPr>
          <w:rFonts w:ascii="Times New Roman" w:hAnsi="Times New Roman" w:cs="Times New Roman"/>
          <w:i/>
          <w:iCs/>
          <w:sz w:val="24"/>
          <w:szCs w:val="24"/>
        </w:rPr>
        <w:t>Duddingtonia</w:t>
      </w:r>
      <w:proofErr w:type="spellEnd"/>
      <w:r w:rsidR="00CE12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E1261" w:rsidRPr="00CE1261">
        <w:rPr>
          <w:rFonts w:ascii="Times New Roman" w:hAnsi="Times New Roman" w:cs="Times New Roman"/>
          <w:i/>
          <w:iCs/>
          <w:sz w:val="24"/>
          <w:szCs w:val="24"/>
        </w:rPr>
        <w:t>flagrans</w:t>
      </w:r>
      <w:proofErr w:type="spellEnd"/>
      <w:r w:rsidR="00CE1261">
        <w:rPr>
          <w:rFonts w:ascii="Times New Roman" w:hAnsi="Times New Roman" w:cs="Times New Roman"/>
          <w:sz w:val="24"/>
          <w:szCs w:val="24"/>
        </w:rPr>
        <w:t xml:space="preserve">) </w:t>
      </w:r>
      <w:r w:rsidRPr="00CE1261">
        <w:rPr>
          <w:rFonts w:ascii="Times New Roman" w:hAnsi="Times New Roman" w:cs="Times New Roman"/>
          <w:sz w:val="24"/>
          <w:szCs w:val="24"/>
        </w:rPr>
        <w:t>sobre</w:t>
      </w:r>
      <w:r w:rsidRPr="006503D3">
        <w:rPr>
          <w:rFonts w:ascii="Times New Roman" w:hAnsi="Times New Roman" w:cs="Times New Roman"/>
          <w:sz w:val="24"/>
          <w:szCs w:val="24"/>
        </w:rPr>
        <w:t xml:space="preserve"> ovos de </w:t>
      </w:r>
      <w:r w:rsidRPr="00F0560A">
        <w:rPr>
          <w:rFonts w:ascii="Times New Roman" w:hAnsi="Times New Roman" w:cs="Times New Roman"/>
          <w:i/>
          <w:iCs/>
          <w:sz w:val="24"/>
          <w:szCs w:val="24"/>
        </w:rPr>
        <w:t xml:space="preserve">Ascaris </w:t>
      </w:r>
      <w:proofErr w:type="spellStart"/>
      <w:r w:rsidRPr="00F0560A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6503D3">
        <w:rPr>
          <w:rFonts w:ascii="Times New Roman" w:hAnsi="Times New Roman" w:cs="Times New Roman"/>
          <w:sz w:val="24"/>
          <w:szCs w:val="24"/>
        </w:rPr>
        <w:t xml:space="preserve"> e larvas </w:t>
      </w:r>
      <w:proofErr w:type="spellStart"/>
      <w:r w:rsidRPr="006503D3">
        <w:rPr>
          <w:rFonts w:ascii="Times New Roman" w:hAnsi="Times New Roman" w:cs="Times New Roman"/>
          <w:sz w:val="24"/>
          <w:szCs w:val="24"/>
        </w:rPr>
        <w:t>estrongilídeos</w:t>
      </w:r>
      <w:proofErr w:type="spellEnd"/>
      <w:r w:rsidRPr="006503D3">
        <w:rPr>
          <w:rFonts w:ascii="Times New Roman" w:hAnsi="Times New Roman" w:cs="Times New Roman"/>
          <w:sz w:val="24"/>
          <w:szCs w:val="24"/>
        </w:rPr>
        <w:t xml:space="preserve"> de suínos. Foram utilizados 12 suínos, machos, divididos em dois grupos (tratado e controle), com seis animais cada. Posteriormente, após o fornecimento dos tratamentos foram obtidas amostras fecais com aproximadamente 100g dos animais de cada grupo a partir de zero, 12, 24, 36, 48, 60 e 72 horas após a administração para a realização de dois ensaios experimentais (Ensaios A e B). No ensaio A,</w:t>
      </w:r>
      <w:r w:rsidR="00F56A8C">
        <w:rPr>
          <w:rFonts w:ascii="Times New Roman" w:hAnsi="Times New Roman" w:cs="Times New Roman"/>
          <w:sz w:val="24"/>
          <w:szCs w:val="24"/>
        </w:rPr>
        <w:t xml:space="preserve"> consist</w:t>
      </w:r>
      <w:r w:rsidR="00CA1712">
        <w:rPr>
          <w:rFonts w:ascii="Times New Roman" w:hAnsi="Times New Roman" w:cs="Times New Roman"/>
          <w:sz w:val="24"/>
          <w:szCs w:val="24"/>
        </w:rPr>
        <w:t>iu</w:t>
      </w:r>
      <w:r w:rsidR="00F56A8C">
        <w:rPr>
          <w:rFonts w:ascii="Times New Roman" w:hAnsi="Times New Roman" w:cs="Times New Roman"/>
          <w:sz w:val="24"/>
          <w:szCs w:val="24"/>
        </w:rPr>
        <w:t xml:space="preserve"> na avalição do produto biológico sobre ovos de </w:t>
      </w:r>
      <w:r w:rsidR="00F56A8C" w:rsidRPr="00F31113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F56A8C" w:rsidRPr="00F31113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F56A8C">
        <w:rPr>
          <w:rFonts w:ascii="Times New Roman" w:hAnsi="Times New Roman" w:cs="Times New Roman"/>
          <w:sz w:val="24"/>
          <w:szCs w:val="24"/>
        </w:rPr>
        <w:t xml:space="preserve"> em placas de </w:t>
      </w:r>
      <w:proofErr w:type="spellStart"/>
      <w:r w:rsidR="00F56A8C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6503D3">
        <w:rPr>
          <w:rFonts w:ascii="Times New Roman" w:hAnsi="Times New Roman" w:cs="Times New Roman"/>
          <w:sz w:val="24"/>
          <w:szCs w:val="24"/>
        </w:rPr>
        <w:t xml:space="preserve">. No ensaio B, </w:t>
      </w:r>
      <w:r w:rsidR="00F31113">
        <w:rPr>
          <w:rFonts w:ascii="Times New Roman" w:hAnsi="Times New Roman" w:cs="Times New Roman"/>
          <w:sz w:val="24"/>
          <w:szCs w:val="24"/>
        </w:rPr>
        <w:t>avaliou-se sobre</w:t>
      </w:r>
      <w:r w:rsidR="00F31113" w:rsidRPr="00F31113">
        <w:t xml:space="preserve"> </w:t>
      </w:r>
      <w:r w:rsidR="00F31113" w:rsidRPr="00F31113">
        <w:rPr>
          <w:rFonts w:ascii="Times New Roman" w:hAnsi="Times New Roman" w:cs="Times New Roman"/>
          <w:sz w:val="24"/>
          <w:szCs w:val="24"/>
        </w:rPr>
        <w:t xml:space="preserve">L3 de </w:t>
      </w:r>
      <w:proofErr w:type="spellStart"/>
      <w:r w:rsidR="00F31113" w:rsidRPr="00F31113">
        <w:rPr>
          <w:rFonts w:ascii="Times New Roman" w:hAnsi="Times New Roman" w:cs="Times New Roman"/>
          <w:sz w:val="24"/>
          <w:szCs w:val="24"/>
        </w:rPr>
        <w:t>estrongilídeos</w:t>
      </w:r>
      <w:proofErr w:type="spellEnd"/>
      <w:r w:rsidR="00CA1712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CA1712">
        <w:rPr>
          <w:rFonts w:ascii="Times New Roman" w:hAnsi="Times New Roman" w:cs="Times New Roman"/>
          <w:sz w:val="24"/>
          <w:szCs w:val="24"/>
        </w:rPr>
        <w:t>coproculturas</w:t>
      </w:r>
      <w:proofErr w:type="spellEnd"/>
      <w:r w:rsidR="00CA1712">
        <w:rPr>
          <w:rFonts w:ascii="Times New Roman" w:hAnsi="Times New Roman" w:cs="Times New Roman"/>
          <w:sz w:val="24"/>
          <w:szCs w:val="24"/>
        </w:rPr>
        <w:t>.</w:t>
      </w:r>
      <w:r w:rsidR="00F31113">
        <w:rPr>
          <w:rFonts w:ascii="Times New Roman" w:hAnsi="Times New Roman" w:cs="Times New Roman"/>
          <w:sz w:val="24"/>
          <w:szCs w:val="24"/>
        </w:rPr>
        <w:t xml:space="preserve"> </w:t>
      </w:r>
      <w:r w:rsidRPr="006503D3">
        <w:rPr>
          <w:rFonts w:ascii="Times New Roman" w:hAnsi="Times New Roman" w:cs="Times New Roman"/>
          <w:sz w:val="24"/>
          <w:szCs w:val="24"/>
        </w:rPr>
        <w:t>No ensaio A,</w:t>
      </w:r>
      <w:r w:rsidR="00B8228D">
        <w:rPr>
          <w:rFonts w:ascii="Times New Roman" w:hAnsi="Times New Roman" w:cs="Times New Roman"/>
          <w:sz w:val="24"/>
          <w:szCs w:val="24"/>
        </w:rPr>
        <w:t xml:space="preserve"> </w:t>
      </w:r>
      <w:r w:rsidR="007D3AAD" w:rsidRPr="007D3AAD">
        <w:rPr>
          <w:rFonts w:ascii="Times New Roman" w:hAnsi="Times New Roman" w:cs="Times New Roman"/>
          <w:sz w:val="24"/>
          <w:szCs w:val="24"/>
        </w:rPr>
        <w:t>observou-se uma intensa produção espontânea de armadilhas, principalmente hifas adesivas e conídios, com presença dessas estruturas ao redor dos ovo</w:t>
      </w:r>
      <w:r w:rsidR="007D3AAD">
        <w:rPr>
          <w:rFonts w:ascii="Times New Roman" w:hAnsi="Times New Roman" w:cs="Times New Roman"/>
          <w:sz w:val="24"/>
          <w:szCs w:val="24"/>
        </w:rPr>
        <w:t xml:space="preserve">s, demonstrando efeito </w:t>
      </w:r>
      <w:r w:rsidRPr="006503D3">
        <w:rPr>
          <w:rFonts w:ascii="Times New Roman" w:hAnsi="Times New Roman" w:cs="Times New Roman"/>
          <w:sz w:val="24"/>
          <w:szCs w:val="24"/>
        </w:rPr>
        <w:t xml:space="preserve">do tipo 1 sobre ovos de </w:t>
      </w:r>
      <w:r w:rsidRPr="00F31113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F31113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0A4E04">
        <w:rPr>
          <w:rFonts w:ascii="Times New Roman" w:hAnsi="Times New Roman" w:cs="Times New Roman"/>
          <w:sz w:val="24"/>
          <w:szCs w:val="24"/>
        </w:rPr>
        <w:t xml:space="preserve">. </w:t>
      </w:r>
      <w:r w:rsidRPr="006503D3">
        <w:rPr>
          <w:rFonts w:ascii="Times New Roman" w:hAnsi="Times New Roman" w:cs="Times New Roman"/>
          <w:sz w:val="24"/>
          <w:szCs w:val="24"/>
        </w:rPr>
        <w:t xml:space="preserve"> No ensaio B, foi observada redução de 73,9% das L3 de </w:t>
      </w:r>
      <w:proofErr w:type="spellStart"/>
      <w:r w:rsidRPr="006503D3">
        <w:rPr>
          <w:rFonts w:ascii="Times New Roman" w:hAnsi="Times New Roman" w:cs="Times New Roman"/>
          <w:sz w:val="24"/>
          <w:szCs w:val="24"/>
        </w:rPr>
        <w:t>estrongilídeos</w:t>
      </w:r>
      <w:proofErr w:type="spellEnd"/>
      <w:r w:rsidRPr="006503D3">
        <w:rPr>
          <w:rFonts w:ascii="Times New Roman" w:hAnsi="Times New Roman" w:cs="Times New Roman"/>
          <w:sz w:val="24"/>
          <w:szCs w:val="24"/>
        </w:rPr>
        <w:t xml:space="preserve"> (p&lt;0,01)</w:t>
      </w:r>
      <w:r w:rsidR="00922DA5">
        <w:rPr>
          <w:rFonts w:ascii="Times New Roman" w:hAnsi="Times New Roman" w:cs="Times New Roman"/>
          <w:sz w:val="24"/>
          <w:szCs w:val="24"/>
        </w:rPr>
        <w:t xml:space="preserve"> nas </w:t>
      </w:r>
      <w:proofErr w:type="spellStart"/>
      <w:r w:rsidR="00922DA5">
        <w:rPr>
          <w:rFonts w:ascii="Times New Roman" w:hAnsi="Times New Roman" w:cs="Times New Roman"/>
          <w:sz w:val="24"/>
          <w:szCs w:val="24"/>
        </w:rPr>
        <w:t>coproculturas</w:t>
      </w:r>
      <w:proofErr w:type="spellEnd"/>
      <w:r w:rsidR="000A4E04">
        <w:rPr>
          <w:rFonts w:ascii="Times New Roman" w:hAnsi="Times New Roman" w:cs="Times New Roman"/>
          <w:sz w:val="24"/>
          <w:szCs w:val="24"/>
        </w:rPr>
        <w:t>,</w:t>
      </w:r>
      <w:r w:rsidR="00922DA5" w:rsidRPr="00922DA5">
        <w:t xml:space="preserve"> </w:t>
      </w:r>
      <w:r w:rsidR="00922DA5" w:rsidRPr="00922DA5">
        <w:rPr>
          <w:rFonts w:ascii="Times New Roman" w:hAnsi="Times New Roman" w:cs="Times New Roman"/>
          <w:sz w:val="24"/>
          <w:szCs w:val="24"/>
        </w:rPr>
        <w:t>apresentando um pico de atuação sobre as larvas em 24 horas após o fornecimento do produto</w:t>
      </w:r>
      <w:r w:rsidRPr="006503D3">
        <w:rPr>
          <w:rFonts w:ascii="Times New Roman" w:hAnsi="Times New Roman" w:cs="Times New Roman"/>
          <w:sz w:val="24"/>
          <w:szCs w:val="24"/>
        </w:rPr>
        <w:t xml:space="preserve">. </w:t>
      </w:r>
      <w:r w:rsidR="004716E1" w:rsidRPr="004716E1">
        <w:rPr>
          <w:rFonts w:ascii="Times New Roman" w:hAnsi="Times New Roman" w:cs="Times New Roman"/>
          <w:sz w:val="24"/>
          <w:szCs w:val="24"/>
        </w:rPr>
        <w:t xml:space="preserve">Concluiu-se que o produto biológico </w:t>
      </w:r>
      <w:proofErr w:type="spellStart"/>
      <w:r w:rsidR="004716E1" w:rsidRPr="004716E1">
        <w:rPr>
          <w:rFonts w:ascii="Times New Roman" w:hAnsi="Times New Roman" w:cs="Times New Roman"/>
          <w:sz w:val="24"/>
          <w:szCs w:val="24"/>
        </w:rPr>
        <w:t>Bioverm</w:t>
      </w:r>
      <w:proofErr w:type="spellEnd"/>
      <w:r w:rsidR="004716E1" w:rsidRPr="004716E1">
        <w:rPr>
          <w:rFonts w:ascii="Times New Roman" w:hAnsi="Times New Roman" w:cs="Times New Roman"/>
          <w:sz w:val="24"/>
          <w:szCs w:val="24"/>
        </w:rPr>
        <w:t xml:space="preserve">® apresentou viabilidade após a passagem pelo trato gastrintestinal de suínos. </w:t>
      </w:r>
      <w:r w:rsidR="0077413A" w:rsidRPr="0077413A">
        <w:rPr>
          <w:rFonts w:ascii="Times New Roman" w:hAnsi="Times New Roman" w:cs="Times New Roman"/>
          <w:sz w:val="24"/>
          <w:szCs w:val="24"/>
        </w:rPr>
        <w:t xml:space="preserve">No ensaio A, não ocorreu efeito </w:t>
      </w:r>
      <w:proofErr w:type="spellStart"/>
      <w:r w:rsidR="0077413A" w:rsidRPr="0077413A">
        <w:rPr>
          <w:rFonts w:ascii="Times New Roman" w:hAnsi="Times New Roman" w:cs="Times New Roman"/>
          <w:sz w:val="24"/>
          <w:szCs w:val="24"/>
        </w:rPr>
        <w:t>ovicida</w:t>
      </w:r>
      <w:proofErr w:type="spellEnd"/>
      <w:r w:rsidR="0077413A" w:rsidRPr="0077413A">
        <w:rPr>
          <w:rFonts w:ascii="Times New Roman" w:hAnsi="Times New Roman" w:cs="Times New Roman"/>
          <w:sz w:val="24"/>
          <w:szCs w:val="24"/>
        </w:rPr>
        <w:t xml:space="preserve"> sobre ovos de </w:t>
      </w:r>
      <w:r w:rsidR="0077413A" w:rsidRPr="0077413A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="0077413A" w:rsidRPr="0077413A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77413A" w:rsidRPr="0077413A">
        <w:rPr>
          <w:rFonts w:ascii="Times New Roman" w:hAnsi="Times New Roman" w:cs="Times New Roman"/>
          <w:sz w:val="24"/>
          <w:szCs w:val="24"/>
        </w:rPr>
        <w:t xml:space="preserve">. No ensaio B, foi observada redução das larvas infectantes de </w:t>
      </w:r>
      <w:proofErr w:type="spellStart"/>
      <w:r w:rsidR="0077413A" w:rsidRPr="0077413A">
        <w:rPr>
          <w:rFonts w:ascii="Times New Roman" w:hAnsi="Times New Roman" w:cs="Times New Roman"/>
          <w:sz w:val="24"/>
          <w:szCs w:val="24"/>
        </w:rPr>
        <w:t>estrongilídeos</w:t>
      </w:r>
      <w:proofErr w:type="spellEnd"/>
      <w:r w:rsidR="0077413A" w:rsidRPr="0077413A">
        <w:rPr>
          <w:rFonts w:ascii="Times New Roman" w:hAnsi="Times New Roman" w:cs="Times New Roman"/>
          <w:sz w:val="24"/>
          <w:szCs w:val="24"/>
        </w:rPr>
        <w:t xml:space="preserve"> demonstrando o seu potencial de predação de larvas no controle da verminose</w:t>
      </w:r>
      <w:r w:rsidR="0077413A">
        <w:rPr>
          <w:rFonts w:ascii="Times New Roman" w:hAnsi="Times New Roman" w:cs="Times New Roman"/>
          <w:sz w:val="24"/>
          <w:szCs w:val="24"/>
        </w:rPr>
        <w:t>.</w:t>
      </w:r>
    </w:p>
    <w:p w14:paraId="33AAD854" w14:textId="55B47AAC" w:rsidR="00C512C2" w:rsidRPr="00C96F2D" w:rsidRDefault="00096391" w:rsidP="00D11D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C96F2D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8C1E37" w:rsidRPr="008C1E37">
        <w:rPr>
          <w:rFonts w:ascii="Times New Roman" w:hAnsi="Times New Roman" w:cs="Times New Roman"/>
          <w:sz w:val="24"/>
          <w:szCs w:val="24"/>
        </w:rPr>
        <w:t xml:space="preserve">Controle biológico, fungos </w:t>
      </w:r>
      <w:proofErr w:type="spellStart"/>
      <w:r w:rsidR="008C1E37" w:rsidRPr="008C1E37">
        <w:rPr>
          <w:rFonts w:ascii="Times New Roman" w:hAnsi="Times New Roman" w:cs="Times New Roman"/>
          <w:sz w:val="24"/>
          <w:szCs w:val="24"/>
        </w:rPr>
        <w:t>nematófagos</w:t>
      </w:r>
      <w:proofErr w:type="spellEnd"/>
      <w:r w:rsidR="008C1E37" w:rsidRPr="008C1E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1E37" w:rsidRPr="008C1E37">
        <w:rPr>
          <w:rFonts w:ascii="Times New Roman" w:hAnsi="Times New Roman" w:cs="Times New Roman"/>
          <w:sz w:val="24"/>
          <w:szCs w:val="24"/>
        </w:rPr>
        <w:t>helmintoses</w:t>
      </w:r>
      <w:proofErr w:type="spellEnd"/>
    </w:p>
    <w:p w14:paraId="7E8F026D" w14:textId="52A5A5EB" w:rsidR="00421F5B" w:rsidRDefault="00BE61DE" w:rsidP="00D11D61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42B72550" w14:textId="2C46F37C" w:rsidR="00D11D61" w:rsidRDefault="00D11D61" w:rsidP="00D1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D11D61">
        <w:rPr>
          <w:rFonts w:ascii="Times New Roman" w:hAnsi="Times New Roman" w:cs="Times New Roman"/>
          <w:sz w:val="24"/>
          <w:lang w:eastAsia="en-US"/>
        </w:rPr>
        <w:t xml:space="preserve">A verminose gastrintestinal em suínos é de causa </w:t>
      </w:r>
      <w:proofErr w:type="spellStart"/>
      <w:r w:rsidRPr="00D11D61">
        <w:rPr>
          <w:rFonts w:ascii="Times New Roman" w:hAnsi="Times New Roman" w:cs="Times New Roman"/>
          <w:sz w:val="24"/>
          <w:lang w:eastAsia="en-US"/>
        </w:rPr>
        <w:t>multietiológica</w:t>
      </w:r>
      <w:proofErr w:type="spellEnd"/>
      <w:r w:rsidRPr="00D11D61">
        <w:rPr>
          <w:rFonts w:ascii="Times New Roman" w:hAnsi="Times New Roman" w:cs="Times New Roman"/>
          <w:sz w:val="24"/>
          <w:lang w:eastAsia="en-US"/>
        </w:rPr>
        <w:t xml:space="preserve">, sendo os principais gêneros de helmintos </w:t>
      </w:r>
      <w:proofErr w:type="spellStart"/>
      <w:r w:rsidRPr="00D11D61">
        <w:rPr>
          <w:rFonts w:ascii="Times New Roman" w:hAnsi="Times New Roman" w:cs="Times New Roman"/>
          <w:i/>
          <w:iCs/>
          <w:sz w:val="24"/>
          <w:lang w:eastAsia="en-US"/>
        </w:rPr>
        <w:t>Strongyloides</w:t>
      </w:r>
      <w:proofErr w:type="spellEnd"/>
      <w:r w:rsidRPr="00D11D61">
        <w:rPr>
          <w:rFonts w:ascii="Times New Roman" w:hAnsi="Times New Roman" w:cs="Times New Roman"/>
          <w:sz w:val="24"/>
          <w:lang w:eastAsia="en-US"/>
        </w:rPr>
        <w:t xml:space="preserve">, </w:t>
      </w:r>
      <w:r w:rsidRPr="00D11D61">
        <w:rPr>
          <w:rFonts w:ascii="Times New Roman" w:hAnsi="Times New Roman" w:cs="Times New Roman"/>
          <w:i/>
          <w:iCs/>
          <w:sz w:val="24"/>
          <w:lang w:eastAsia="en-US"/>
        </w:rPr>
        <w:t>Ascaris</w:t>
      </w:r>
      <w:r w:rsidRPr="00D11D61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D11D61">
        <w:rPr>
          <w:rFonts w:ascii="Times New Roman" w:hAnsi="Times New Roman" w:cs="Times New Roman"/>
          <w:i/>
          <w:iCs/>
          <w:sz w:val="24"/>
          <w:lang w:eastAsia="en-US"/>
        </w:rPr>
        <w:t>Hyostrongylus</w:t>
      </w:r>
      <w:proofErr w:type="spellEnd"/>
      <w:r w:rsidRPr="00D11D61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D11D61">
        <w:rPr>
          <w:rFonts w:ascii="Times New Roman" w:hAnsi="Times New Roman" w:cs="Times New Roman"/>
          <w:i/>
          <w:iCs/>
          <w:sz w:val="24"/>
          <w:lang w:eastAsia="en-US"/>
        </w:rPr>
        <w:t>Trichostrongylus</w:t>
      </w:r>
      <w:proofErr w:type="spellEnd"/>
      <w:r w:rsidRPr="00D11D61">
        <w:rPr>
          <w:rFonts w:ascii="Times New Roman" w:hAnsi="Times New Roman" w:cs="Times New Roman"/>
          <w:sz w:val="24"/>
          <w:lang w:eastAsia="en-US"/>
        </w:rPr>
        <w:t xml:space="preserve"> e </w:t>
      </w:r>
      <w:proofErr w:type="spellStart"/>
      <w:r w:rsidRPr="00D11D61">
        <w:rPr>
          <w:rFonts w:ascii="Times New Roman" w:hAnsi="Times New Roman" w:cs="Times New Roman"/>
          <w:i/>
          <w:iCs/>
          <w:sz w:val="24"/>
          <w:lang w:eastAsia="en-US"/>
        </w:rPr>
        <w:t>Oesophagostomum</w:t>
      </w:r>
      <w:proofErr w:type="spellEnd"/>
      <w:r w:rsidRPr="00D11D61">
        <w:rPr>
          <w:rFonts w:ascii="Times New Roman" w:hAnsi="Times New Roman" w:cs="Times New Roman"/>
          <w:sz w:val="24"/>
          <w:lang w:eastAsia="en-US"/>
        </w:rPr>
        <w:t>. Esses parasitos são responsáveis por causar prejuízos nas criações de suínos, relacionados ao retardo na produção e aos custos com tratamento profilático e curativo e, em casos extremos, a morte dos animais (ARAÚJO et al., 2019).</w:t>
      </w:r>
    </w:p>
    <w:p w14:paraId="58B6B7F7" w14:textId="5C5DB8B8" w:rsidR="00D11D61" w:rsidRPr="00D11D61" w:rsidRDefault="00D11D61" w:rsidP="00D11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D11D61">
        <w:rPr>
          <w:rFonts w:ascii="Times New Roman" w:hAnsi="Times New Roman" w:cs="Times New Roman"/>
          <w:sz w:val="24"/>
          <w:lang w:eastAsia="en-US"/>
        </w:rPr>
        <w:t>A principal forma de controle da verminose em suínos é por meio da utilização de anti-helmínticos sintéticos</w:t>
      </w:r>
      <w:r>
        <w:rPr>
          <w:rFonts w:ascii="Times New Roman" w:hAnsi="Times New Roman" w:cs="Times New Roman"/>
          <w:sz w:val="24"/>
          <w:lang w:eastAsia="en-US"/>
        </w:rPr>
        <w:t xml:space="preserve">. </w:t>
      </w:r>
      <w:r w:rsidR="00872989" w:rsidRPr="00872989">
        <w:rPr>
          <w:rFonts w:ascii="Times New Roman" w:hAnsi="Times New Roman" w:cs="Times New Roman"/>
          <w:sz w:val="24"/>
          <w:lang w:eastAsia="en-US"/>
        </w:rPr>
        <w:t xml:space="preserve">Entretanto, a utilização contínua e repetitiva desses anti-helmínticos vem desenvolvendo cepas de parasitos resistentes, dificultando seu controle (FORTES &amp; </w:t>
      </w:r>
      <w:r w:rsidR="00872989" w:rsidRPr="00872989">
        <w:rPr>
          <w:rFonts w:ascii="Times New Roman" w:hAnsi="Times New Roman" w:cs="Times New Roman"/>
          <w:sz w:val="24"/>
          <w:lang w:eastAsia="en-US"/>
        </w:rPr>
        <w:lastRenderedPageBreak/>
        <w:t>MOLENTO, 2013).</w:t>
      </w:r>
      <w:r w:rsidR="00872989">
        <w:rPr>
          <w:rFonts w:ascii="Times New Roman" w:hAnsi="Times New Roman" w:cs="Times New Roman"/>
          <w:sz w:val="24"/>
          <w:lang w:eastAsia="en-US"/>
        </w:rPr>
        <w:t xml:space="preserve"> </w:t>
      </w:r>
      <w:r w:rsidR="00CA4163">
        <w:rPr>
          <w:rFonts w:ascii="Times New Roman" w:hAnsi="Times New Roman" w:cs="Times New Roman"/>
          <w:sz w:val="24"/>
          <w:lang w:eastAsia="en-US"/>
        </w:rPr>
        <w:t xml:space="preserve">Assim, </w:t>
      </w:r>
      <w:r w:rsidR="00872989" w:rsidRPr="00872989">
        <w:rPr>
          <w:rFonts w:ascii="Times New Roman" w:hAnsi="Times New Roman" w:cs="Times New Roman"/>
          <w:sz w:val="24"/>
          <w:lang w:eastAsia="en-US"/>
        </w:rPr>
        <w:t xml:space="preserve">este trabalho objetivou avaliar o produto comercial </w:t>
      </w:r>
      <w:proofErr w:type="spellStart"/>
      <w:r w:rsidR="00872989" w:rsidRPr="00872989">
        <w:rPr>
          <w:rFonts w:ascii="Times New Roman" w:hAnsi="Times New Roman" w:cs="Times New Roman"/>
          <w:sz w:val="24"/>
          <w:lang w:eastAsia="en-US"/>
        </w:rPr>
        <w:t>Bioverm</w:t>
      </w:r>
      <w:proofErr w:type="spellEnd"/>
      <w:r w:rsidR="00872989" w:rsidRPr="00872989">
        <w:rPr>
          <w:rFonts w:ascii="Times New Roman" w:hAnsi="Times New Roman" w:cs="Times New Roman"/>
          <w:sz w:val="24"/>
          <w:lang w:eastAsia="en-US"/>
        </w:rPr>
        <w:t xml:space="preserve">®, contendo clamidósporos de </w:t>
      </w:r>
      <w:r w:rsidR="00872989" w:rsidRPr="00F0560A">
        <w:rPr>
          <w:rFonts w:ascii="Times New Roman" w:hAnsi="Times New Roman" w:cs="Times New Roman"/>
          <w:i/>
          <w:iCs/>
          <w:sz w:val="24"/>
          <w:lang w:eastAsia="en-US"/>
        </w:rPr>
        <w:t xml:space="preserve">D. </w:t>
      </w:r>
      <w:proofErr w:type="spellStart"/>
      <w:r w:rsidR="00872989" w:rsidRPr="00F0560A">
        <w:rPr>
          <w:rFonts w:ascii="Times New Roman" w:hAnsi="Times New Roman" w:cs="Times New Roman"/>
          <w:i/>
          <w:iCs/>
          <w:sz w:val="24"/>
          <w:lang w:eastAsia="en-US"/>
        </w:rPr>
        <w:t>flagrans</w:t>
      </w:r>
      <w:proofErr w:type="spellEnd"/>
      <w:r w:rsidR="00872989" w:rsidRPr="00872989">
        <w:rPr>
          <w:rFonts w:ascii="Times New Roman" w:hAnsi="Times New Roman" w:cs="Times New Roman"/>
          <w:sz w:val="24"/>
          <w:lang w:eastAsia="en-US"/>
        </w:rPr>
        <w:t xml:space="preserve">, sobre ovos de </w:t>
      </w:r>
      <w:r w:rsidR="00872989" w:rsidRPr="00872989">
        <w:rPr>
          <w:rFonts w:ascii="Times New Roman" w:hAnsi="Times New Roman" w:cs="Times New Roman"/>
          <w:i/>
          <w:iCs/>
          <w:sz w:val="24"/>
          <w:lang w:eastAsia="en-US"/>
        </w:rPr>
        <w:t xml:space="preserve">Ascaris </w:t>
      </w:r>
      <w:proofErr w:type="spellStart"/>
      <w:r w:rsidR="00872989" w:rsidRPr="00872989">
        <w:rPr>
          <w:rFonts w:ascii="Times New Roman" w:hAnsi="Times New Roman" w:cs="Times New Roman"/>
          <w:i/>
          <w:iCs/>
          <w:sz w:val="24"/>
          <w:lang w:eastAsia="en-US"/>
        </w:rPr>
        <w:t>suum</w:t>
      </w:r>
      <w:proofErr w:type="spellEnd"/>
      <w:r w:rsidR="00872989" w:rsidRPr="00872989">
        <w:rPr>
          <w:rFonts w:ascii="Times New Roman" w:hAnsi="Times New Roman" w:cs="Times New Roman"/>
          <w:sz w:val="24"/>
          <w:lang w:eastAsia="en-US"/>
        </w:rPr>
        <w:t xml:space="preserve"> e larvas infectantes de </w:t>
      </w:r>
      <w:proofErr w:type="spellStart"/>
      <w:r w:rsidR="00872989" w:rsidRPr="00872989">
        <w:rPr>
          <w:rFonts w:ascii="Times New Roman" w:hAnsi="Times New Roman" w:cs="Times New Roman"/>
          <w:sz w:val="24"/>
          <w:lang w:eastAsia="en-US"/>
        </w:rPr>
        <w:t>estrongilídeos</w:t>
      </w:r>
      <w:proofErr w:type="spellEnd"/>
      <w:r w:rsidR="00872989" w:rsidRPr="00872989">
        <w:rPr>
          <w:rFonts w:ascii="Times New Roman" w:hAnsi="Times New Roman" w:cs="Times New Roman"/>
          <w:sz w:val="24"/>
          <w:lang w:eastAsia="en-US"/>
        </w:rPr>
        <w:t xml:space="preserve"> parasitos gastrintestinais de suínos.</w:t>
      </w:r>
    </w:p>
    <w:p w14:paraId="55E2D553" w14:textId="1EE1DAFD" w:rsidR="00DD6AFE" w:rsidRDefault="00BE61DE" w:rsidP="004E64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599AE3B1" w14:textId="383219D2" w:rsidR="004E641D" w:rsidRDefault="004E641D" w:rsidP="0025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eastAsia="en-US"/>
        </w:rPr>
      </w:pPr>
      <w:r w:rsidRPr="004E641D">
        <w:rPr>
          <w:rFonts w:ascii="Times New Roman" w:hAnsi="Times New Roman" w:cs="Times New Roman"/>
          <w:sz w:val="24"/>
          <w:lang w:eastAsia="en-US"/>
        </w:rPr>
        <w:t>Os ensaios experimentais foram conduzidos no setor de Suinocultura e no Laboratório de Parasitologia Veterinária (LPV) do Instituto Federal de Educação, Ciência e Tecnologia da Paraíba (IFPB), campus Sousa-PB.</w:t>
      </w:r>
      <w:r>
        <w:rPr>
          <w:rFonts w:ascii="Times New Roman" w:hAnsi="Times New Roman" w:cs="Times New Roman"/>
          <w:sz w:val="24"/>
          <w:lang w:eastAsia="en-US"/>
        </w:rPr>
        <w:t xml:space="preserve"> </w:t>
      </w:r>
      <w:r w:rsidRPr="004E641D">
        <w:rPr>
          <w:rFonts w:ascii="Times New Roman" w:hAnsi="Times New Roman" w:cs="Times New Roman"/>
          <w:sz w:val="24"/>
          <w:lang w:eastAsia="en-US"/>
        </w:rPr>
        <w:t>Foram utilizados doze suínos, machos, mestiços, que foram mantidos em baias</w:t>
      </w:r>
      <w:r w:rsidR="00453DEE">
        <w:rPr>
          <w:rFonts w:ascii="Times New Roman" w:hAnsi="Times New Roman" w:cs="Times New Roman"/>
          <w:sz w:val="24"/>
          <w:lang w:eastAsia="en-US"/>
        </w:rPr>
        <w:t xml:space="preserve"> </w:t>
      </w:r>
      <w:r w:rsidR="00453DEE" w:rsidRPr="00453DEE">
        <w:rPr>
          <w:rFonts w:ascii="Times New Roman" w:hAnsi="Times New Roman" w:cs="Times New Roman"/>
          <w:sz w:val="24"/>
          <w:lang w:eastAsia="en-US"/>
        </w:rPr>
        <w:t xml:space="preserve">com ração comercial específica para suínos e água </w:t>
      </w:r>
      <w:r w:rsidR="00453DEE" w:rsidRPr="00453DEE">
        <w:rPr>
          <w:rFonts w:ascii="Times New Roman" w:hAnsi="Times New Roman" w:cs="Times New Roman"/>
          <w:i/>
          <w:iCs/>
          <w:sz w:val="24"/>
          <w:lang w:eastAsia="en-US"/>
        </w:rPr>
        <w:t>ad libitum</w:t>
      </w:r>
      <w:r w:rsidR="00453DEE">
        <w:rPr>
          <w:rFonts w:ascii="Times New Roman" w:hAnsi="Times New Roman" w:cs="Times New Roman"/>
          <w:sz w:val="24"/>
          <w:lang w:eastAsia="en-US"/>
        </w:rPr>
        <w:t>.</w:t>
      </w:r>
    </w:p>
    <w:p w14:paraId="43A1B1C5" w14:textId="758AEE95" w:rsidR="00082AF9" w:rsidRPr="00082AF9" w:rsidRDefault="00453DEE" w:rsidP="00254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No ensaio A, 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Mil ovos de </w:t>
      </w:r>
      <w:r w:rsidR="00082AF9" w:rsidRPr="00082AF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A. </w:t>
      </w:r>
      <w:proofErr w:type="spellStart"/>
      <w:r w:rsidR="00082AF9" w:rsidRPr="00082AF9">
        <w:rPr>
          <w:rFonts w:ascii="Times New Roman" w:hAnsi="Times New Roman" w:cs="Times New Roman"/>
          <w:i/>
          <w:sz w:val="24"/>
          <w:szCs w:val="24"/>
          <w:lang w:eastAsia="en-US"/>
        </w:rPr>
        <w:t>suum</w:t>
      </w:r>
      <w:proofErr w:type="spellEnd"/>
      <w:r w:rsidR="00082AF9" w:rsidRPr="00082AF9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foram adicionados sobre o meio </w:t>
      </w:r>
      <w:bookmarkStart w:id="0" w:name="_Hlk96792506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AA 2%</w:t>
      </w:r>
      <w:bookmarkEnd w:id="0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em placas de Petri de 9,0 cm de diâmetro contendo 2g de fezes de suínos de acordo com cada horário de coleta de zero</w:t>
      </w:r>
      <w:r w:rsidR="008E7B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e 12, 24, 36, 48, 60 e 72 horas após a administração</w:t>
      </w:r>
      <w:r w:rsidR="00082AF9" w:rsidRPr="00082AF9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082AF9" w:rsidRPr="00082A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do</w:t>
      </w:r>
      <w:r w:rsidR="00082AF9" w:rsidRPr="00082AF9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082AF9" w:rsidRPr="00082A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produto.</w:t>
      </w:r>
      <w:r w:rsidR="00082AF9" w:rsidRPr="00082AF9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996224" w:rsidRPr="00996224">
        <w:rPr>
          <w:rFonts w:ascii="Times New Roman" w:hAnsi="Times New Roman" w:cs="Times New Roman"/>
          <w:sz w:val="24"/>
          <w:szCs w:val="24"/>
          <w:lang w:eastAsia="en-US"/>
        </w:rPr>
        <w:t>No grupo controle mesmo procedimento, porém sem fungo</w:t>
      </w:r>
      <w:bookmarkStart w:id="1" w:name="_Hlk97242570"/>
      <w:r w:rsidR="00082AF9" w:rsidRPr="0099622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Cada um dos grupos foi constituído por 10 repetições. </w:t>
      </w:r>
      <w:r w:rsidR="00082AF9" w:rsidRPr="00082A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Posteriormente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, nos intervalos de 7, 14 e 21 dias, </w:t>
      </w:r>
      <w:bookmarkEnd w:id="1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aproximadamente 100 ovos foram retirados de cada plac</w:t>
      </w:r>
      <w:r w:rsidR="00637842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bookmarkStart w:id="2" w:name="_Hlk97242628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Os ovos foram avaliados em microscopia de luz </w:t>
      </w:r>
      <w:bookmarkEnd w:id="2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de acordo com os parâmetros estabelecidos por</w:t>
      </w:r>
      <w:r w:rsidR="00082AF9" w:rsidRPr="00082AF9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="00082AF9" w:rsidRPr="00082A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Lysek</w:t>
      </w:r>
      <w:proofErr w:type="spellEnd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et al. (19</w:t>
      </w:r>
      <w:r w:rsidR="009F5C7B">
        <w:rPr>
          <w:rFonts w:ascii="Times New Roman" w:hAnsi="Times New Roman" w:cs="Times New Roman"/>
          <w:sz w:val="24"/>
          <w:szCs w:val="24"/>
          <w:lang w:eastAsia="en-US"/>
        </w:rPr>
        <w:t>76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90467A3" w14:textId="6A0E9565" w:rsidR="00BF2050" w:rsidRPr="00CC6E8C" w:rsidRDefault="00453DEE" w:rsidP="00CC6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No ensaio B, a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s fezes coletadas </w:t>
      </w:r>
      <w:r w:rsidR="00637842">
        <w:rPr>
          <w:rFonts w:ascii="Times New Roman" w:hAnsi="Times New Roman" w:cs="Times New Roman"/>
          <w:sz w:val="24"/>
          <w:szCs w:val="24"/>
          <w:lang w:eastAsia="en-US"/>
        </w:rPr>
        <w:t>de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cada intervalo, foram homogeneizadas e 15g </w:t>
      </w:r>
      <w:r w:rsidR="00637842">
        <w:rPr>
          <w:rFonts w:ascii="Times New Roman" w:hAnsi="Times New Roman" w:cs="Times New Roman"/>
          <w:sz w:val="24"/>
          <w:szCs w:val="24"/>
          <w:lang w:eastAsia="en-US"/>
        </w:rPr>
        <w:t>para cada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coprocultura</w:t>
      </w:r>
      <w:proofErr w:type="spellEnd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63784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82AF9" w:rsidRPr="00082A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sendo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realizadas em triplicata para cada amostra. Foi adicionado uma alíquota de 300µl de suspensão contendo 2000 L3 de </w:t>
      </w:r>
      <w:proofErr w:type="spellStart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estrongilídeos</w:t>
      </w:r>
      <w:proofErr w:type="spellEnd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.</w:t>
      </w:r>
      <w:bookmarkStart w:id="3" w:name="_Hlk97242812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As culturas fecais foram incubadas a 26 ° C em uma incubadora BOD por 10 dias. Após esse período as L3 não predadas foram </w:t>
      </w:r>
      <w:proofErr w:type="gramStart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submetido</w:t>
      </w:r>
      <w:proofErr w:type="gramEnd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a técnica de </w:t>
      </w:r>
      <w:proofErr w:type="spellStart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Baermann</w:t>
      </w:r>
      <w:bookmarkEnd w:id="3"/>
      <w:proofErr w:type="spellEnd"/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082AF9" w:rsidRPr="00082AF9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UENO &amp; GONÇALVES</w:t>
      </w:r>
      <w:r w:rsidR="00082AF9" w:rsidRPr="00082AF9">
        <w:rPr>
          <w:rFonts w:ascii="Times New Roman" w:hAnsi="Times New Roman" w:cs="Times New Roman"/>
          <w:sz w:val="24"/>
          <w:szCs w:val="24"/>
          <w:lang w:eastAsia="en-US"/>
        </w:rPr>
        <w:t>, 1998). Em seguida,</w:t>
      </w:r>
      <w:r w:rsidR="00602E7A">
        <w:rPr>
          <w:rFonts w:ascii="Times New Roman" w:hAnsi="Times New Roman" w:cs="Times New Roman"/>
          <w:sz w:val="24"/>
          <w:szCs w:val="24"/>
          <w:lang w:eastAsia="en-US"/>
        </w:rPr>
        <w:t xml:space="preserve"> quantificada em microscópico óptico.</w:t>
      </w:r>
    </w:p>
    <w:p w14:paraId="3867E8E8" w14:textId="21AAC7FA" w:rsidR="00C34A7D" w:rsidRPr="00C96F2D" w:rsidRDefault="00C34A7D" w:rsidP="00C05A6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</w:t>
      </w:r>
      <w:r w:rsidR="00CE1261"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iscussão</w:t>
      </w:r>
    </w:p>
    <w:p w14:paraId="26122BED" w14:textId="5DF7A168" w:rsidR="00BF2050" w:rsidRDefault="004835D6" w:rsidP="004C2666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835D6">
        <w:rPr>
          <w:rFonts w:ascii="Times New Roman" w:eastAsia="Arial" w:hAnsi="Times New Roman" w:cs="Times New Roman"/>
          <w:sz w:val="24"/>
          <w:szCs w:val="24"/>
        </w:rPr>
        <w:t xml:space="preserve">No ensaio A, o produto biológico </w:t>
      </w:r>
      <w:proofErr w:type="spellStart"/>
      <w:r w:rsidRPr="004835D6">
        <w:rPr>
          <w:rFonts w:ascii="Times New Roman" w:eastAsia="Arial" w:hAnsi="Times New Roman" w:cs="Times New Roman"/>
          <w:sz w:val="24"/>
          <w:szCs w:val="24"/>
        </w:rPr>
        <w:t>Bioverm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® durante o período experimental demonstrou efeito do tipo 1 sobre ovos de </w:t>
      </w:r>
      <w:r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>A.</w:t>
      </w:r>
      <w:r w:rsidR="00B66A91"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>suum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, sem danos aos embriões. Esse resultado foi semelhante ao de Araújo et al. (2008), no qual avaliando três fungos sobre ovos de </w:t>
      </w:r>
      <w:r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>suum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, observou que o </w:t>
      </w:r>
      <w:r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D. </w:t>
      </w:r>
      <w:proofErr w:type="spellStart"/>
      <w:r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>flagrans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, apresentou também uma atividade do tipo </w:t>
      </w:r>
      <w:r w:rsidR="00F31A06">
        <w:rPr>
          <w:rFonts w:ascii="Times New Roman" w:eastAsia="Arial" w:hAnsi="Times New Roman" w:cs="Times New Roman"/>
          <w:sz w:val="24"/>
          <w:szCs w:val="24"/>
        </w:rPr>
        <w:t>1</w:t>
      </w:r>
      <w:r w:rsidRPr="004835D6">
        <w:rPr>
          <w:rFonts w:ascii="Times New Roman" w:eastAsia="Arial" w:hAnsi="Times New Roman" w:cs="Times New Roman"/>
          <w:sz w:val="24"/>
          <w:szCs w:val="24"/>
        </w:rPr>
        <w:t xml:space="preserve">. Assim, esse achado indica que esse fungo não possui atividade </w:t>
      </w:r>
      <w:proofErr w:type="spellStart"/>
      <w:r w:rsidRPr="004835D6">
        <w:rPr>
          <w:rFonts w:ascii="Times New Roman" w:eastAsia="Arial" w:hAnsi="Times New Roman" w:cs="Times New Roman"/>
          <w:sz w:val="24"/>
          <w:szCs w:val="24"/>
        </w:rPr>
        <w:t>ovicida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, uma vez que </w:t>
      </w:r>
      <w:proofErr w:type="spellStart"/>
      <w:r w:rsidRPr="004835D6">
        <w:rPr>
          <w:rFonts w:ascii="Times New Roman" w:eastAsia="Arial" w:hAnsi="Times New Roman" w:cs="Times New Roman"/>
          <w:sz w:val="24"/>
          <w:szCs w:val="24"/>
        </w:rPr>
        <w:t>Lysek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 (1976) considera apenas como </w:t>
      </w:r>
      <w:proofErr w:type="spellStart"/>
      <w:r w:rsidRPr="004835D6">
        <w:rPr>
          <w:rFonts w:ascii="Times New Roman" w:eastAsia="Arial" w:hAnsi="Times New Roman" w:cs="Times New Roman"/>
          <w:sz w:val="24"/>
          <w:szCs w:val="24"/>
        </w:rPr>
        <w:t>ovicida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 xml:space="preserve"> os fungos com efeito do tipo 3 sobre ovos de </w:t>
      </w:r>
      <w:proofErr w:type="spellStart"/>
      <w:r w:rsidRPr="004835D6">
        <w:rPr>
          <w:rFonts w:ascii="Times New Roman" w:eastAsia="Arial" w:hAnsi="Times New Roman" w:cs="Times New Roman"/>
          <w:sz w:val="24"/>
          <w:szCs w:val="24"/>
        </w:rPr>
        <w:t>nematóides</w:t>
      </w:r>
      <w:proofErr w:type="spellEnd"/>
      <w:r w:rsidRPr="004835D6">
        <w:rPr>
          <w:rFonts w:ascii="Times New Roman" w:eastAsia="Arial" w:hAnsi="Times New Roman" w:cs="Times New Roman"/>
          <w:sz w:val="24"/>
          <w:szCs w:val="24"/>
        </w:rPr>
        <w:t>.</w:t>
      </w:r>
    </w:p>
    <w:p w14:paraId="7BEAACFD" w14:textId="6BEDD3D4" w:rsidR="00294EE3" w:rsidRPr="00C96F2D" w:rsidRDefault="00082AF9" w:rsidP="00294EE3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2AF9">
        <w:rPr>
          <w:rFonts w:ascii="Times New Roman" w:hAnsi="Times New Roman" w:cs="Times New Roman"/>
          <w:sz w:val="24"/>
          <w:lang w:eastAsia="en-US"/>
        </w:rPr>
        <w:t xml:space="preserve">No ensaio B, foi observado redução das L3 de </w:t>
      </w:r>
      <w:proofErr w:type="spellStart"/>
      <w:r w:rsidRPr="00082AF9">
        <w:rPr>
          <w:rFonts w:ascii="Times New Roman" w:hAnsi="Times New Roman" w:cs="Times New Roman"/>
          <w:sz w:val="24"/>
          <w:lang w:eastAsia="en-US"/>
        </w:rPr>
        <w:t>estrongilídeos</w:t>
      </w:r>
      <w:proofErr w:type="spellEnd"/>
      <w:r w:rsidRPr="00082AF9">
        <w:rPr>
          <w:rFonts w:ascii="Times New Roman" w:hAnsi="Times New Roman" w:cs="Times New Roman"/>
          <w:sz w:val="24"/>
          <w:lang w:eastAsia="en-US"/>
        </w:rPr>
        <w:t xml:space="preserve"> de suínos nas </w:t>
      </w:r>
      <w:proofErr w:type="spellStart"/>
      <w:r w:rsidRPr="00082AF9">
        <w:rPr>
          <w:rFonts w:ascii="Times New Roman" w:hAnsi="Times New Roman" w:cs="Times New Roman"/>
          <w:sz w:val="24"/>
          <w:lang w:eastAsia="en-US"/>
        </w:rPr>
        <w:t>coproculturas</w:t>
      </w:r>
      <w:proofErr w:type="spellEnd"/>
      <w:r w:rsidRPr="00082AF9">
        <w:rPr>
          <w:rFonts w:ascii="Times New Roman" w:hAnsi="Times New Roman" w:cs="Times New Roman"/>
          <w:sz w:val="24"/>
          <w:lang w:eastAsia="en-US"/>
        </w:rPr>
        <w:t xml:space="preserve">, </w:t>
      </w:r>
      <w:bookmarkStart w:id="4" w:name="_Hlk108378101"/>
      <w:r w:rsidRPr="00082AF9">
        <w:rPr>
          <w:rFonts w:ascii="Times New Roman" w:hAnsi="Times New Roman" w:cs="Times New Roman"/>
          <w:color w:val="000000"/>
          <w:sz w:val="24"/>
          <w:lang w:eastAsia="en-US"/>
        </w:rPr>
        <w:t>apresentando</w:t>
      </w:r>
      <w:r w:rsidRPr="00082AF9">
        <w:rPr>
          <w:rFonts w:ascii="Times New Roman" w:hAnsi="Times New Roman" w:cs="Times New Roman"/>
          <w:sz w:val="24"/>
          <w:lang w:eastAsia="en-US"/>
        </w:rPr>
        <w:t xml:space="preserve"> um pico de atuação sobre as larvas </w:t>
      </w:r>
      <w:r w:rsidRPr="00082AF9">
        <w:rPr>
          <w:rFonts w:ascii="Times New Roman" w:hAnsi="Times New Roman" w:cs="Times New Roman"/>
          <w:color w:val="000000"/>
          <w:sz w:val="24"/>
          <w:lang w:eastAsia="en-US"/>
        </w:rPr>
        <w:t>em</w:t>
      </w:r>
      <w:r w:rsidRPr="00082AF9">
        <w:rPr>
          <w:rFonts w:ascii="Times New Roman" w:hAnsi="Times New Roman" w:cs="Times New Roman"/>
          <w:sz w:val="24"/>
          <w:lang w:eastAsia="en-US"/>
        </w:rPr>
        <w:t xml:space="preserve"> 24 horas após o fornecimento do produto</w:t>
      </w:r>
      <w:bookmarkEnd w:id="4"/>
      <w:r w:rsidRPr="00082AF9">
        <w:rPr>
          <w:rFonts w:ascii="Times New Roman" w:hAnsi="Times New Roman" w:cs="Times New Roman"/>
          <w:sz w:val="24"/>
          <w:lang w:eastAsia="en-US"/>
        </w:rPr>
        <w:t xml:space="preserve">, ocorrendo, assim, uma redução de </w:t>
      </w:r>
      <w:r w:rsidRPr="00082AF9">
        <w:rPr>
          <w:rFonts w:ascii="Times New Roman" w:hAnsi="Times New Roman" w:cs="Times New Roman"/>
          <w:color w:val="000000"/>
          <w:sz w:val="24"/>
          <w:lang w:eastAsia="en-US"/>
        </w:rPr>
        <w:t>73,9%</w:t>
      </w:r>
      <w:r w:rsidRPr="00082AF9">
        <w:rPr>
          <w:rFonts w:ascii="Times New Roman" w:hAnsi="Times New Roman" w:cs="Times New Roman"/>
          <w:sz w:val="24"/>
          <w:lang w:eastAsia="en-US"/>
        </w:rPr>
        <w:t xml:space="preserve"> das larvas infectantes (</w:t>
      </w:r>
      <w:r w:rsidRPr="00294EE3">
        <w:rPr>
          <w:rFonts w:ascii="Times New Roman" w:hAnsi="Times New Roman" w:cs="Times New Roman"/>
          <w:b/>
          <w:bCs/>
          <w:sz w:val="24"/>
          <w:lang w:eastAsia="en-US"/>
        </w:rPr>
        <w:t>Figura</w:t>
      </w:r>
      <w:r w:rsidR="00B66A91" w:rsidRPr="00294EE3">
        <w:rPr>
          <w:rFonts w:ascii="Times New Roman" w:hAnsi="Times New Roman" w:cs="Times New Roman"/>
          <w:b/>
          <w:bCs/>
          <w:sz w:val="24"/>
          <w:lang w:eastAsia="en-US"/>
        </w:rPr>
        <w:t xml:space="preserve"> 1</w:t>
      </w:r>
      <w:r w:rsidRPr="00082AF9">
        <w:rPr>
          <w:rFonts w:ascii="Times New Roman" w:hAnsi="Times New Roman" w:cs="Times New Roman"/>
          <w:sz w:val="24"/>
          <w:lang w:eastAsia="en-US"/>
        </w:rPr>
        <w:t>).</w:t>
      </w:r>
      <w:r w:rsidR="00294EE3" w:rsidRPr="00294EE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94EE3" w:rsidRPr="00CC6E8C">
        <w:rPr>
          <w:rFonts w:ascii="Times New Roman" w:eastAsia="Arial" w:hAnsi="Times New Roman" w:cs="Times New Roman"/>
          <w:sz w:val="24"/>
          <w:szCs w:val="24"/>
        </w:rPr>
        <w:t xml:space="preserve">A eficácia observada na presente pesquisa demonstra viabilidade fúngica após o trânsito pelo sistema gastrintestinal de suínos. Rodrigues et al. (2017), utilizando </w:t>
      </w:r>
      <w:r w:rsidR="00294EE3"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D. </w:t>
      </w:r>
      <w:proofErr w:type="spellStart"/>
      <w:r w:rsidR="00294EE3"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>flagrans</w:t>
      </w:r>
      <w:proofErr w:type="spellEnd"/>
      <w:r w:rsidR="00294EE3" w:rsidRPr="00CC6E8C">
        <w:rPr>
          <w:rFonts w:ascii="Times New Roman" w:eastAsia="Arial" w:hAnsi="Times New Roman" w:cs="Times New Roman"/>
          <w:sz w:val="24"/>
          <w:szCs w:val="24"/>
        </w:rPr>
        <w:t xml:space="preserve"> formulado em farelo de arroz no controle de </w:t>
      </w:r>
      <w:proofErr w:type="spellStart"/>
      <w:r w:rsidR="00294EE3"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>Oesophagostomum</w:t>
      </w:r>
      <w:proofErr w:type="spellEnd"/>
      <w:r w:rsidR="00294EE3" w:rsidRPr="00B66A91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spp</w:t>
      </w:r>
      <w:r w:rsidR="00294EE3" w:rsidRPr="00CC6E8C">
        <w:rPr>
          <w:rFonts w:ascii="Times New Roman" w:eastAsia="Arial" w:hAnsi="Times New Roman" w:cs="Times New Roman"/>
          <w:sz w:val="24"/>
          <w:szCs w:val="24"/>
        </w:rPr>
        <w:t>. de suínos, observa</w:t>
      </w:r>
      <w:r w:rsidR="00294EE3">
        <w:rPr>
          <w:rFonts w:ascii="Times New Roman" w:eastAsia="Arial" w:hAnsi="Times New Roman" w:cs="Times New Roman"/>
          <w:sz w:val="24"/>
          <w:szCs w:val="24"/>
        </w:rPr>
        <w:t>ndo</w:t>
      </w:r>
      <w:r w:rsidR="00294EE3" w:rsidRPr="00CC6E8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294EE3" w:rsidRPr="00CC6E8C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redução das L3 ao longo do período experimental, com uma maior efetividade de 63% em 24 horas. Esses resultados são semelhantes aos observados nesse experimento do ensaio </w:t>
      </w:r>
      <w:r w:rsidR="00294EE3">
        <w:rPr>
          <w:rFonts w:ascii="Times New Roman" w:eastAsia="Arial" w:hAnsi="Times New Roman" w:cs="Times New Roman"/>
          <w:sz w:val="24"/>
          <w:szCs w:val="24"/>
        </w:rPr>
        <w:t>B.</w:t>
      </w:r>
    </w:p>
    <w:tbl>
      <w:tblPr>
        <w:tblpPr w:leftFromText="141" w:rightFromText="141" w:vertAnchor="text" w:horzAnchor="margin" w:tblpXSpec="center" w:tblpY="2844"/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000"/>
        <w:gridCol w:w="852"/>
        <w:gridCol w:w="871"/>
        <w:gridCol w:w="836"/>
        <w:gridCol w:w="836"/>
        <w:gridCol w:w="958"/>
        <w:gridCol w:w="836"/>
      </w:tblGrid>
      <w:tr w:rsidR="00C3479D" w:rsidRPr="00CC6E8C" w14:paraId="6FD9082C" w14:textId="77777777" w:rsidTr="00C3479D">
        <w:trPr>
          <w:trHeight w:val="328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F53F0" w14:textId="77777777" w:rsidR="00C3479D" w:rsidRPr="00CC6E8C" w:rsidRDefault="00C3479D" w:rsidP="00C3479D">
            <w:pPr>
              <w:spacing w:after="0" w:line="36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3E705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27392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12h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C89031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24h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506DDC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36h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936465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48h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F3782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60h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12E46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72h</w:t>
            </w:r>
          </w:p>
        </w:tc>
      </w:tr>
      <w:tr w:rsidR="00C3479D" w:rsidRPr="00CC6E8C" w14:paraId="1883910B" w14:textId="77777777" w:rsidTr="00C3479D">
        <w:trPr>
          <w:trHeight w:val="251"/>
        </w:trPr>
        <w:tc>
          <w:tcPr>
            <w:tcW w:w="1411" w:type="dxa"/>
            <w:tcBorders>
              <w:top w:val="single" w:sz="4" w:space="0" w:color="auto"/>
            </w:tcBorders>
            <w:vAlign w:val="bottom"/>
          </w:tcPr>
          <w:p w14:paraId="741B6A88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Controle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bottom"/>
          </w:tcPr>
          <w:p w14:paraId="5AD2C8A2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852" w:type="dxa"/>
            <w:tcBorders>
              <w:top w:val="single" w:sz="4" w:space="0" w:color="auto"/>
            </w:tcBorders>
            <w:vAlign w:val="bottom"/>
          </w:tcPr>
          <w:p w14:paraId="6367D7F9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bottom"/>
          </w:tcPr>
          <w:p w14:paraId="21D56598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bottom"/>
          </w:tcPr>
          <w:p w14:paraId="12A72E8B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bottom"/>
          </w:tcPr>
          <w:p w14:paraId="32B1586C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1166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899FD7A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bottom"/>
          </w:tcPr>
          <w:p w14:paraId="269E0DC9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1077</w:t>
            </w:r>
          </w:p>
        </w:tc>
      </w:tr>
      <w:tr w:rsidR="00C3479D" w:rsidRPr="00CC6E8C" w14:paraId="0A0BCC3E" w14:textId="77777777" w:rsidTr="00C3479D">
        <w:trPr>
          <w:trHeight w:val="251"/>
        </w:trPr>
        <w:tc>
          <w:tcPr>
            <w:tcW w:w="1411" w:type="dxa"/>
            <w:vAlign w:val="bottom"/>
          </w:tcPr>
          <w:p w14:paraId="0A600F3E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proofErr w:type="spellStart"/>
            <w:r w:rsidRPr="00CC6E8C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Bioverm</w:t>
            </w:r>
            <w:proofErr w:type="spellEnd"/>
            <w:r w:rsidRPr="00CC6E8C">
              <w:rPr>
                <w:rFonts w:ascii="Times New Roman" w:eastAsia="Arial" w:hAnsi="Times New Roman" w:cs="Times New Roman"/>
                <w:iCs/>
                <w:sz w:val="24"/>
                <w:szCs w:val="24"/>
                <w:vertAlign w:val="superscript"/>
              </w:rPr>
              <w:t>®</w:t>
            </w:r>
          </w:p>
        </w:tc>
        <w:tc>
          <w:tcPr>
            <w:tcW w:w="1000" w:type="dxa"/>
            <w:vAlign w:val="bottom"/>
          </w:tcPr>
          <w:p w14:paraId="22357280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852" w:type="dxa"/>
            <w:vAlign w:val="bottom"/>
          </w:tcPr>
          <w:p w14:paraId="77765C15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871" w:type="dxa"/>
            <w:vAlign w:val="bottom"/>
          </w:tcPr>
          <w:p w14:paraId="12B78BB1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57" w:type="dxa"/>
            <w:vAlign w:val="bottom"/>
          </w:tcPr>
          <w:p w14:paraId="2676B4BB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757" w:type="dxa"/>
            <w:vAlign w:val="bottom"/>
          </w:tcPr>
          <w:p w14:paraId="330042F3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958" w:type="dxa"/>
            <w:vAlign w:val="bottom"/>
          </w:tcPr>
          <w:p w14:paraId="2C153607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832" w:type="dxa"/>
            <w:vAlign w:val="bottom"/>
          </w:tcPr>
          <w:p w14:paraId="44C6648A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900</w:t>
            </w:r>
          </w:p>
        </w:tc>
      </w:tr>
      <w:tr w:rsidR="00C3479D" w:rsidRPr="00CC6E8C" w14:paraId="510B2995" w14:textId="77777777" w:rsidTr="00C3479D">
        <w:trPr>
          <w:trHeight w:val="234"/>
        </w:trPr>
        <w:tc>
          <w:tcPr>
            <w:tcW w:w="1411" w:type="dxa"/>
            <w:vAlign w:val="bottom"/>
          </w:tcPr>
          <w:p w14:paraId="01A70C4B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% Redução</w:t>
            </w:r>
          </w:p>
        </w:tc>
        <w:tc>
          <w:tcPr>
            <w:tcW w:w="1000" w:type="dxa"/>
            <w:vAlign w:val="bottom"/>
          </w:tcPr>
          <w:p w14:paraId="008F3B58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4,1%</w:t>
            </w:r>
          </w:p>
        </w:tc>
        <w:tc>
          <w:tcPr>
            <w:tcW w:w="852" w:type="dxa"/>
            <w:vAlign w:val="bottom"/>
          </w:tcPr>
          <w:p w14:paraId="11E444E3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871" w:type="dxa"/>
            <w:vAlign w:val="bottom"/>
          </w:tcPr>
          <w:p w14:paraId="7D3373FD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73,9%</w:t>
            </w:r>
          </w:p>
        </w:tc>
        <w:tc>
          <w:tcPr>
            <w:tcW w:w="757" w:type="dxa"/>
            <w:vAlign w:val="bottom"/>
          </w:tcPr>
          <w:p w14:paraId="39F5B951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757" w:type="dxa"/>
            <w:vAlign w:val="bottom"/>
          </w:tcPr>
          <w:p w14:paraId="22D33929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51,4%</w:t>
            </w:r>
          </w:p>
        </w:tc>
        <w:tc>
          <w:tcPr>
            <w:tcW w:w="958" w:type="dxa"/>
            <w:vAlign w:val="bottom"/>
          </w:tcPr>
          <w:p w14:paraId="1C44A07B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7,8%</w:t>
            </w:r>
          </w:p>
        </w:tc>
        <w:tc>
          <w:tcPr>
            <w:tcW w:w="832" w:type="dxa"/>
            <w:vAlign w:val="bottom"/>
          </w:tcPr>
          <w:p w14:paraId="0FCD4635" w14:textId="77777777" w:rsidR="00C3479D" w:rsidRPr="00CC6E8C" w:rsidRDefault="00C3479D" w:rsidP="00C3479D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C6E8C">
              <w:rPr>
                <w:rFonts w:ascii="Times New Roman" w:eastAsia="Arial" w:hAnsi="Times New Roman" w:cs="Times New Roman"/>
                <w:sz w:val="24"/>
                <w:szCs w:val="24"/>
              </w:rPr>
              <w:t>16,4%</w:t>
            </w:r>
          </w:p>
        </w:tc>
      </w:tr>
    </w:tbl>
    <w:p w14:paraId="205B7256" w14:textId="01D120C5" w:rsidR="00CC6E8C" w:rsidRDefault="00CC6E8C" w:rsidP="00C3479D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2A8BF667" wp14:editId="2ED90779">
            <wp:extent cx="4130040" cy="1775460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22ADEC" w14:textId="77777777" w:rsidR="00C3479D" w:rsidRDefault="00C3479D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717BCC4E" w14:textId="77777777" w:rsidR="00C3479D" w:rsidRDefault="00C3479D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4F289167" w14:textId="77777777" w:rsidR="00C3479D" w:rsidRDefault="00C3479D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6FAFB86E" w14:textId="77777777" w:rsidR="00C3479D" w:rsidRDefault="00C3479D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lang w:eastAsia="en-US"/>
        </w:rPr>
      </w:pPr>
    </w:p>
    <w:p w14:paraId="729C5868" w14:textId="625EF37C" w:rsidR="00294EE3" w:rsidRDefault="00294EE3" w:rsidP="00C96F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4EE3">
        <w:rPr>
          <w:rFonts w:ascii="Times New Roman" w:hAnsi="Times New Roman" w:cs="Times New Roman"/>
          <w:b/>
          <w:bCs/>
          <w:sz w:val="24"/>
          <w:lang w:eastAsia="en-US"/>
        </w:rPr>
        <w:t>Figura 1</w:t>
      </w:r>
      <w:r w:rsidRPr="00294EE3">
        <w:rPr>
          <w:rFonts w:ascii="Times New Roman" w:hAnsi="Times New Roman" w:cs="Times New Roman"/>
          <w:sz w:val="24"/>
          <w:lang w:eastAsia="en-US"/>
        </w:rPr>
        <w:t xml:space="preserve"> - Total e redução percentual da recuperação de L3 de nematódeos gastrintestinais de suínos no ensaio B (</w:t>
      </w:r>
      <w:proofErr w:type="spellStart"/>
      <w:r w:rsidRPr="00294EE3">
        <w:rPr>
          <w:rFonts w:ascii="Times New Roman" w:hAnsi="Times New Roman" w:cs="Times New Roman"/>
          <w:sz w:val="24"/>
          <w:lang w:eastAsia="en-US"/>
        </w:rPr>
        <w:t>Coproculturas</w:t>
      </w:r>
      <w:proofErr w:type="spellEnd"/>
      <w:r w:rsidRPr="00294EE3">
        <w:rPr>
          <w:rFonts w:ascii="Times New Roman" w:hAnsi="Times New Roman" w:cs="Times New Roman"/>
          <w:sz w:val="24"/>
          <w:lang w:eastAsia="en-US"/>
        </w:rPr>
        <w:t xml:space="preserve">). Letras diferentes em um mesmo espaço de tempo indicam diferença estatística no teste de </w:t>
      </w:r>
      <w:proofErr w:type="spellStart"/>
      <w:r w:rsidRPr="00294EE3">
        <w:rPr>
          <w:rFonts w:ascii="Times New Roman" w:hAnsi="Times New Roman" w:cs="Times New Roman"/>
          <w:sz w:val="24"/>
          <w:lang w:eastAsia="en-US"/>
        </w:rPr>
        <w:t>Tukey</w:t>
      </w:r>
      <w:proofErr w:type="spellEnd"/>
      <w:r w:rsidRPr="00294EE3">
        <w:rPr>
          <w:rFonts w:ascii="Times New Roman" w:hAnsi="Times New Roman" w:cs="Times New Roman"/>
          <w:sz w:val="24"/>
          <w:lang w:eastAsia="en-US"/>
        </w:rPr>
        <w:t xml:space="preserve"> a 1% de probabilidade</w:t>
      </w:r>
    </w:p>
    <w:p w14:paraId="673F1C3E" w14:textId="76DC415A" w:rsidR="004656B6" w:rsidRDefault="00096391" w:rsidP="00C96F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024A1151" w14:textId="749B2EC4" w:rsidR="004E641D" w:rsidRDefault="004E641D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E641D">
        <w:rPr>
          <w:rFonts w:ascii="Times New Roman" w:hAnsi="Times New Roman" w:cs="Times New Roman"/>
          <w:color w:val="000000"/>
          <w:sz w:val="24"/>
          <w:szCs w:val="24"/>
        </w:rPr>
        <w:t xml:space="preserve"> produto biológico </w:t>
      </w:r>
      <w:proofErr w:type="spellStart"/>
      <w:r w:rsidRPr="004E641D">
        <w:rPr>
          <w:rFonts w:ascii="Times New Roman" w:hAnsi="Times New Roman" w:cs="Times New Roman"/>
          <w:color w:val="000000"/>
          <w:sz w:val="24"/>
          <w:szCs w:val="24"/>
        </w:rPr>
        <w:t>Bioverm</w:t>
      </w:r>
      <w:proofErr w:type="spellEnd"/>
      <w:r w:rsidRPr="004E641D">
        <w:rPr>
          <w:rFonts w:ascii="Times New Roman" w:hAnsi="Times New Roman" w:cs="Times New Roman"/>
          <w:color w:val="000000"/>
          <w:sz w:val="24"/>
          <w:szCs w:val="24"/>
        </w:rPr>
        <w:t xml:space="preserve">® apresentou viabilidade após a passagem pelo trato gastrintestinal de suínos. No ensaio A, não ocorreu efeito </w:t>
      </w:r>
      <w:proofErr w:type="spellStart"/>
      <w:r w:rsidRPr="004E641D">
        <w:rPr>
          <w:rFonts w:ascii="Times New Roman" w:hAnsi="Times New Roman" w:cs="Times New Roman"/>
          <w:color w:val="000000"/>
          <w:sz w:val="24"/>
          <w:szCs w:val="24"/>
        </w:rPr>
        <w:t>ovicida</w:t>
      </w:r>
      <w:proofErr w:type="spellEnd"/>
      <w:r w:rsidRPr="004E641D">
        <w:rPr>
          <w:rFonts w:ascii="Times New Roman" w:hAnsi="Times New Roman" w:cs="Times New Roman"/>
          <w:color w:val="000000"/>
          <w:sz w:val="24"/>
          <w:szCs w:val="24"/>
        </w:rPr>
        <w:t xml:space="preserve"> sobre ovos de </w:t>
      </w:r>
      <w:r w:rsidRPr="004E6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A. </w:t>
      </w:r>
      <w:proofErr w:type="spellStart"/>
      <w:r w:rsidRPr="004E6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suum</w:t>
      </w:r>
      <w:proofErr w:type="spellEnd"/>
      <w:r w:rsidRPr="004E641D">
        <w:rPr>
          <w:rFonts w:ascii="Times New Roman" w:hAnsi="Times New Roman" w:cs="Times New Roman"/>
          <w:color w:val="000000"/>
          <w:sz w:val="24"/>
          <w:szCs w:val="24"/>
        </w:rPr>
        <w:t xml:space="preserve">. No ensaio B, foi observada redução das larvas infectantes de </w:t>
      </w:r>
      <w:proofErr w:type="spellStart"/>
      <w:r w:rsidRPr="004E641D">
        <w:rPr>
          <w:rFonts w:ascii="Times New Roman" w:hAnsi="Times New Roman" w:cs="Times New Roman"/>
          <w:color w:val="000000"/>
          <w:sz w:val="24"/>
          <w:szCs w:val="24"/>
        </w:rPr>
        <w:t>estrongilídeos</w:t>
      </w:r>
      <w:proofErr w:type="spellEnd"/>
      <w:r w:rsidRPr="004E641D">
        <w:rPr>
          <w:rFonts w:ascii="Times New Roman" w:hAnsi="Times New Roman" w:cs="Times New Roman"/>
          <w:color w:val="000000"/>
          <w:sz w:val="24"/>
          <w:szCs w:val="24"/>
        </w:rPr>
        <w:t xml:space="preserve"> demonstrando o seu potencial de predação de larvas no controle da verminose.</w:t>
      </w:r>
    </w:p>
    <w:p w14:paraId="5133881E" w14:textId="7B28A737" w:rsidR="00771BAA" w:rsidRP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504D8F40" w14:textId="77777777" w:rsidR="00AB4D38" w:rsidRDefault="00AB4D38" w:rsidP="001010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A406A">
        <w:rPr>
          <w:rFonts w:ascii="Times New Roman" w:hAnsi="Times New Roman" w:cs="Times New Roman"/>
          <w:sz w:val="24"/>
          <w:szCs w:val="24"/>
          <w:lang w:eastAsia="en-US"/>
        </w:rPr>
        <w:t xml:space="preserve">ARAÚJO, H. G. Parasitos gastrintestinais de suínos criados em sistema de produção de agricultura familiar no semiárido paraibano, nordeste do Brasil. </w:t>
      </w:r>
      <w:r w:rsidRPr="00EA406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Dissertação Mestrado</w:t>
      </w:r>
      <w:r w:rsidRPr="00EA406A">
        <w:rPr>
          <w:rFonts w:ascii="Times New Roman" w:hAnsi="Times New Roman" w:cs="Times New Roman"/>
          <w:sz w:val="24"/>
          <w:szCs w:val="24"/>
          <w:lang w:eastAsia="en-US"/>
        </w:rPr>
        <w:t xml:space="preserve"> – 54 f., Patos, 2019.</w:t>
      </w:r>
    </w:p>
    <w:p w14:paraId="4A7D7566" w14:textId="77777777" w:rsidR="00AB4D38" w:rsidRPr="009F5C7B" w:rsidRDefault="00AB4D38" w:rsidP="001010E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9F5C7B">
        <w:rPr>
          <w:rFonts w:ascii="Times New Roman" w:hAnsi="Times New Roman" w:cs="Times New Roman"/>
          <w:sz w:val="24"/>
          <w:lang w:eastAsia="en-US"/>
        </w:rPr>
        <w:t xml:space="preserve">ARAÚJO, J. V.; BRAGA, F. R.; SILVA, A. R.; ARAUJO, J. M.; TAVELA, A. O. In vitro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evaluation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of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the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effect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of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the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nematophagous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fungi 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D</w:t>
      </w:r>
      <w:r>
        <w:rPr>
          <w:rFonts w:ascii="Times New Roman" w:hAnsi="Times New Roman" w:cs="Times New Roman"/>
          <w:i/>
          <w:iCs/>
          <w:sz w:val="24"/>
          <w:lang w:eastAsia="en-US"/>
        </w:rPr>
        <w:t>.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flagrans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, 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M</w:t>
      </w:r>
      <w:r>
        <w:rPr>
          <w:rFonts w:ascii="Times New Roman" w:hAnsi="Times New Roman" w:cs="Times New Roman"/>
          <w:i/>
          <w:iCs/>
          <w:sz w:val="24"/>
          <w:lang w:eastAsia="en-US"/>
        </w:rPr>
        <w:t>.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sinense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,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and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P</w:t>
      </w:r>
      <w:r>
        <w:rPr>
          <w:rFonts w:ascii="Times New Roman" w:hAnsi="Times New Roman" w:cs="Times New Roman"/>
          <w:i/>
          <w:iCs/>
          <w:sz w:val="24"/>
          <w:lang w:eastAsia="en-US"/>
        </w:rPr>
        <w:t>.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chlamydosporia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on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Ascaris </w:t>
      </w:r>
      <w:proofErr w:type="spell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suum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eggs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. </w:t>
      </w:r>
      <w:proofErr w:type="spellStart"/>
      <w:r w:rsidRPr="009F5C7B">
        <w:rPr>
          <w:rFonts w:ascii="Times New Roman" w:hAnsi="Times New Roman" w:cs="Times New Roman"/>
          <w:b/>
          <w:bCs/>
          <w:sz w:val="24"/>
          <w:lang w:eastAsia="en-US"/>
        </w:rPr>
        <w:t>Parasitology</w:t>
      </w:r>
      <w:proofErr w:type="spellEnd"/>
      <w:r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b/>
          <w:bCs/>
          <w:sz w:val="24"/>
          <w:lang w:eastAsia="en-US"/>
        </w:rPr>
        <w:t>Research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>, v. 102, p. 787–790, 2008.</w:t>
      </w:r>
    </w:p>
    <w:p w14:paraId="4A0D9A27" w14:textId="77777777" w:rsidR="00AB4D38" w:rsidRPr="00EA406A" w:rsidRDefault="00AB4D38" w:rsidP="001010E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EA406A">
        <w:rPr>
          <w:rFonts w:ascii="Times New Roman" w:hAnsi="Times New Roman" w:cs="Times New Roman"/>
          <w:sz w:val="24"/>
          <w:lang w:eastAsia="en-US"/>
        </w:rPr>
        <w:t xml:space="preserve">FORTES, F. S.; MOLENTO, M. B. Resistência anti-helmíntica em </w:t>
      </w:r>
      <w:r w:rsidRPr="00EA406A">
        <w:rPr>
          <w:rFonts w:ascii="Times New Roman" w:hAnsi="Times New Roman" w:cs="Times New Roman"/>
          <w:i/>
          <w:iCs/>
          <w:sz w:val="24"/>
          <w:lang w:eastAsia="en-US"/>
        </w:rPr>
        <w:t>nematoides</w:t>
      </w:r>
      <w:r w:rsidRPr="00EA406A">
        <w:rPr>
          <w:rFonts w:ascii="Times New Roman" w:hAnsi="Times New Roman" w:cs="Times New Roman"/>
          <w:sz w:val="24"/>
          <w:lang w:eastAsia="en-US"/>
        </w:rPr>
        <w:t xml:space="preserve"> gastrintestinais de pequenos ruminantes: avanços e limitações para seu diagnóstico. </w:t>
      </w:r>
      <w:r w:rsidRPr="00EA406A">
        <w:rPr>
          <w:rFonts w:ascii="Times New Roman" w:hAnsi="Times New Roman" w:cs="Times New Roman"/>
          <w:b/>
          <w:bCs/>
          <w:sz w:val="24"/>
          <w:lang w:eastAsia="en-US"/>
        </w:rPr>
        <w:t>Pesquisa Veterinária Brasileira</w:t>
      </w:r>
      <w:r w:rsidRPr="00EA406A">
        <w:rPr>
          <w:rFonts w:ascii="Times New Roman" w:hAnsi="Times New Roman" w:cs="Times New Roman"/>
          <w:sz w:val="24"/>
          <w:lang w:eastAsia="en-US"/>
        </w:rPr>
        <w:t xml:space="preserve"> v. 33(12) p. 1391-1402, 2013.</w:t>
      </w:r>
    </w:p>
    <w:p w14:paraId="06DFAAAE" w14:textId="77777777" w:rsidR="00AB4D38" w:rsidRPr="009F5C7B" w:rsidRDefault="00AB4D38" w:rsidP="001010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LYSEK, H.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Classification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of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ovicide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fungi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according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to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type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of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szCs w:val="24"/>
          <w:lang w:eastAsia="en-US"/>
        </w:rPr>
        <w:t>ovicidity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9F5C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Acta </w:t>
      </w:r>
      <w:proofErr w:type="spellStart"/>
      <w:r w:rsidRPr="009F5C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University</w:t>
      </w:r>
      <w:proofErr w:type="spellEnd"/>
      <w:r w:rsidRPr="009F5C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Palack</w:t>
      </w:r>
      <w:proofErr w:type="spellEnd"/>
      <w:r w:rsidRPr="009F5C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Olumue</w:t>
      </w:r>
      <w:r w:rsidRPr="009F5C7B">
        <w:rPr>
          <w:rFonts w:ascii="Times New Roman" w:hAnsi="Times New Roman" w:cs="Times New Roman"/>
          <w:sz w:val="24"/>
          <w:szCs w:val="24"/>
          <w:lang w:eastAsia="en-US"/>
        </w:rPr>
        <w:t>v</w:t>
      </w:r>
      <w:proofErr w:type="spellEnd"/>
      <w:r w:rsidRPr="009F5C7B">
        <w:rPr>
          <w:rFonts w:ascii="Times New Roman" w:hAnsi="Times New Roman" w:cs="Times New Roman"/>
          <w:sz w:val="24"/>
          <w:szCs w:val="24"/>
          <w:lang w:eastAsia="en-US"/>
        </w:rPr>
        <w:t>. 76, p. 9-13, 1976.</w:t>
      </w:r>
    </w:p>
    <w:p w14:paraId="4DA386E3" w14:textId="77777777" w:rsidR="00AB4D38" w:rsidRDefault="00AB4D38" w:rsidP="001010EE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9F5C7B">
        <w:rPr>
          <w:rFonts w:ascii="Times New Roman" w:hAnsi="Times New Roman" w:cs="Times New Roman"/>
          <w:sz w:val="24"/>
          <w:lang w:eastAsia="en-US"/>
        </w:rPr>
        <w:t>RODRIGUES, J. V. F.; BRAGA, F. R.; CAMPOS, A. K.; CARVALHO, L. M.; ARAUJO, J. M.; AGUIAR, A. R.; FERRAZ, C. M.; SILVEIRA, W. F.; VALADÃO, M. C.; OLIVEIRA,</w:t>
      </w:r>
      <w:r>
        <w:rPr>
          <w:rFonts w:ascii="Times New Roman" w:hAnsi="Times New Roman" w:cs="Times New Roman"/>
          <w:sz w:val="24"/>
          <w:lang w:eastAsia="en-US"/>
        </w:rPr>
        <w:t xml:space="preserve"> </w:t>
      </w:r>
      <w:r w:rsidRPr="009F5C7B">
        <w:rPr>
          <w:rFonts w:ascii="Times New Roman" w:hAnsi="Times New Roman" w:cs="Times New Roman"/>
          <w:sz w:val="24"/>
          <w:lang w:eastAsia="en-US"/>
        </w:rPr>
        <w:t xml:space="preserve">T.; FREITAS, S. G.; ARAÚJO, J. V. 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D</w:t>
      </w:r>
      <w:r>
        <w:rPr>
          <w:rFonts w:ascii="Times New Roman" w:hAnsi="Times New Roman" w:cs="Times New Roman"/>
          <w:i/>
          <w:iCs/>
          <w:sz w:val="24"/>
          <w:lang w:eastAsia="en-US"/>
        </w:rPr>
        <w:t>.</w:t>
      </w:r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flagrans</w:t>
      </w:r>
      <w:proofErr w:type="spellEnd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formulated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in rice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bran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in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the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control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of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Oesophagostomum</w:t>
      </w:r>
      <w:proofErr w:type="spellEnd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 xml:space="preserve"> </w:t>
      </w:r>
      <w:proofErr w:type="gramStart"/>
      <w:r w:rsidRPr="009F5C7B">
        <w:rPr>
          <w:rFonts w:ascii="Times New Roman" w:hAnsi="Times New Roman" w:cs="Times New Roman"/>
          <w:i/>
          <w:iCs/>
          <w:sz w:val="24"/>
          <w:lang w:eastAsia="en-US"/>
        </w:rPr>
        <w:t>spp</w:t>
      </w:r>
      <w:r w:rsidRPr="009F5C7B">
        <w:rPr>
          <w:rFonts w:ascii="Times New Roman" w:hAnsi="Times New Roman" w:cs="Times New Roman"/>
          <w:sz w:val="24"/>
          <w:lang w:eastAsia="en-US"/>
        </w:rPr>
        <w:t>. intestinal</w:t>
      </w:r>
      <w:proofErr w:type="gramEnd"/>
      <w:r w:rsidRPr="009F5C7B">
        <w:rPr>
          <w:rFonts w:ascii="Times New Roman" w:hAnsi="Times New Roman" w:cs="Times New Roman"/>
          <w:sz w:val="24"/>
          <w:lang w:eastAsia="en-US"/>
        </w:rPr>
        <w:t xml:space="preserve"> parasite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of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 </w:t>
      </w:r>
      <w:proofErr w:type="spellStart"/>
      <w:r w:rsidRPr="009F5C7B">
        <w:rPr>
          <w:rFonts w:ascii="Times New Roman" w:hAnsi="Times New Roman" w:cs="Times New Roman"/>
          <w:sz w:val="24"/>
          <w:lang w:eastAsia="en-US"/>
        </w:rPr>
        <w:t>swine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 xml:space="preserve">, </w:t>
      </w:r>
      <w:r w:rsidRPr="009F5C7B">
        <w:rPr>
          <w:rFonts w:ascii="Times New Roman" w:hAnsi="Times New Roman" w:cs="Times New Roman"/>
          <w:b/>
          <w:bCs/>
          <w:sz w:val="24"/>
          <w:lang w:eastAsia="en-US"/>
        </w:rPr>
        <w:t xml:space="preserve">Experimental </w:t>
      </w:r>
      <w:proofErr w:type="spellStart"/>
      <w:r w:rsidRPr="009F5C7B">
        <w:rPr>
          <w:rFonts w:ascii="Times New Roman" w:hAnsi="Times New Roman" w:cs="Times New Roman"/>
          <w:b/>
          <w:bCs/>
          <w:sz w:val="24"/>
          <w:lang w:eastAsia="en-US"/>
        </w:rPr>
        <w:t>Parasitology</w:t>
      </w:r>
      <w:proofErr w:type="spellEnd"/>
      <w:r w:rsidRPr="009F5C7B">
        <w:rPr>
          <w:rFonts w:ascii="Times New Roman" w:hAnsi="Times New Roman" w:cs="Times New Roman"/>
          <w:sz w:val="24"/>
          <w:lang w:eastAsia="en-US"/>
        </w:rPr>
        <w:t>. p. 23, 2017.</w:t>
      </w:r>
    </w:p>
    <w:p w14:paraId="157A9CB7" w14:textId="77777777" w:rsidR="00AB4D38" w:rsidRPr="00FD4F4D" w:rsidRDefault="00AB4D38" w:rsidP="00FD4F4D">
      <w:pPr>
        <w:spacing w:after="0" w:line="240" w:lineRule="auto"/>
        <w:rPr>
          <w:rFonts w:ascii="Times New Roman" w:hAnsi="Times New Roman" w:cs="Times New Roman"/>
          <w:sz w:val="24"/>
          <w:lang w:eastAsia="en-US"/>
        </w:rPr>
      </w:pPr>
      <w:r w:rsidRPr="00DE42A6">
        <w:rPr>
          <w:rFonts w:ascii="Times New Roman" w:hAnsi="Times New Roman" w:cs="Times New Roman"/>
          <w:sz w:val="24"/>
          <w:lang w:eastAsia="en-US"/>
        </w:rPr>
        <w:t xml:space="preserve">UENO, H.; GONÇALVES, P. C. </w:t>
      </w:r>
      <w:r w:rsidRPr="00DE42A6">
        <w:rPr>
          <w:rFonts w:ascii="Times New Roman" w:hAnsi="Times New Roman" w:cs="Times New Roman"/>
          <w:b/>
          <w:bCs/>
          <w:sz w:val="24"/>
          <w:lang w:eastAsia="en-US"/>
        </w:rPr>
        <w:t xml:space="preserve">Manual para diagnóstico das </w:t>
      </w:r>
      <w:proofErr w:type="spellStart"/>
      <w:r w:rsidRPr="00DE42A6">
        <w:rPr>
          <w:rFonts w:ascii="Times New Roman" w:hAnsi="Times New Roman" w:cs="Times New Roman"/>
          <w:b/>
          <w:bCs/>
          <w:sz w:val="24"/>
          <w:lang w:eastAsia="en-US"/>
        </w:rPr>
        <w:t>helmintoses</w:t>
      </w:r>
      <w:proofErr w:type="spellEnd"/>
      <w:r w:rsidRPr="00DE42A6">
        <w:rPr>
          <w:rFonts w:ascii="Times New Roman" w:hAnsi="Times New Roman" w:cs="Times New Roman"/>
          <w:b/>
          <w:bCs/>
          <w:sz w:val="24"/>
          <w:lang w:eastAsia="en-US"/>
        </w:rPr>
        <w:t xml:space="preserve"> </w:t>
      </w:r>
      <w:proofErr w:type="spellStart"/>
      <w:r w:rsidRPr="00DE42A6">
        <w:rPr>
          <w:rFonts w:ascii="Times New Roman" w:hAnsi="Times New Roman" w:cs="Times New Roman"/>
          <w:b/>
          <w:bCs/>
          <w:sz w:val="24"/>
          <w:lang w:eastAsia="en-US"/>
        </w:rPr>
        <w:t>deruminantes</w:t>
      </w:r>
      <w:proofErr w:type="spellEnd"/>
      <w:r w:rsidRPr="00DE42A6">
        <w:rPr>
          <w:rFonts w:ascii="Times New Roman" w:hAnsi="Times New Roman" w:cs="Times New Roman"/>
          <w:sz w:val="24"/>
          <w:lang w:eastAsia="en-US"/>
        </w:rPr>
        <w:t>. V. 4, p.166.1998.</w:t>
      </w:r>
    </w:p>
    <w:sectPr w:rsidR="00AB4D38" w:rsidRPr="00FD4F4D" w:rsidSect="00AB75BD"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E3A2" w14:textId="77777777" w:rsidR="00B97F69" w:rsidRDefault="00B97F69" w:rsidP="00AB75BD">
      <w:pPr>
        <w:spacing w:after="0" w:line="240" w:lineRule="auto"/>
      </w:pPr>
      <w:r>
        <w:separator/>
      </w:r>
    </w:p>
  </w:endnote>
  <w:endnote w:type="continuationSeparator" w:id="0">
    <w:p w14:paraId="5B19A713" w14:textId="77777777" w:rsidR="00B97F69" w:rsidRDefault="00B97F69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6C2C" w14:textId="77777777" w:rsidR="00B97F69" w:rsidRDefault="00B97F69" w:rsidP="00AB75BD">
      <w:pPr>
        <w:spacing w:after="0" w:line="240" w:lineRule="auto"/>
      </w:pPr>
      <w:r>
        <w:separator/>
      </w:r>
    </w:p>
  </w:footnote>
  <w:footnote w:type="continuationSeparator" w:id="0">
    <w:p w14:paraId="65D556C6" w14:textId="77777777" w:rsidR="00B97F69" w:rsidRDefault="00B97F69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09F7"/>
    <w:rsid w:val="000141DC"/>
    <w:rsid w:val="000230FA"/>
    <w:rsid w:val="00033942"/>
    <w:rsid w:val="000412E1"/>
    <w:rsid w:val="00044F1D"/>
    <w:rsid w:val="00051623"/>
    <w:rsid w:val="000738E7"/>
    <w:rsid w:val="00082AF9"/>
    <w:rsid w:val="00087BA3"/>
    <w:rsid w:val="00096391"/>
    <w:rsid w:val="000A4E04"/>
    <w:rsid w:val="000C44E9"/>
    <w:rsid w:val="000D200C"/>
    <w:rsid w:val="000E7CC2"/>
    <w:rsid w:val="001010EE"/>
    <w:rsid w:val="00132F53"/>
    <w:rsid w:val="00133F76"/>
    <w:rsid w:val="001359B8"/>
    <w:rsid w:val="00187E72"/>
    <w:rsid w:val="001970C7"/>
    <w:rsid w:val="001D2BFE"/>
    <w:rsid w:val="001D4FBB"/>
    <w:rsid w:val="001F77CF"/>
    <w:rsid w:val="00207DD5"/>
    <w:rsid w:val="002241DD"/>
    <w:rsid w:val="0024740F"/>
    <w:rsid w:val="002547E6"/>
    <w:rsid w:val="00256A58"/>
    <w:rsid w:val="00266DF0"/>
    <w:rsid w:val="00270BC3"/>
    <w:rsid w:val="002947DB"/>
    <w:rsid w:val="00294EE3"/>
    <w:rsid w:val="002F117F"/>
    <w:rsid w:val="00311252"/>
    <w:rsid w:val="00326A9A"/>
    <w:rsid w:val="00332CAC"/>
    <w:rsid w:val="003515C2"/>
    <w:rsid w:val="00371349"/>
    <w:rsid w:val="00381700"/>
    <w:rsid w:val="00383A79"/>
    <w:rsid w:val="003A40B1"/>
    <w:rsid w:val="00407C06"/>
    <w:rsid w:val="00421F5B"/>
    <w:rsid w:val="00453DEE"/>
    <w:rsid w:val="0045468D"/>
    <w:rsid w:val="004656B6"/>
    <w:rsid w:val="004716E1"/>
    <w:rsid w:val="004835D6"/>
    <w:rsid w:val="00495242"/>
    <w:rsid w:val="0049645F"/>
    <w:rsid w:val="004B31C1"/>
    <w:rsid w:val="004C2666"/>
    <w:rsid w:val="004E641D"/>
    <w:rsid w:val="004F6732"/>
    <w:rsid w:val="00530FAF"/>
    <w:rsid w:val="005349D6"/>
    <w:rsid w:val="005371F7"/>
    <w:rsid w:val="005455EC"/>
    <w:rsid w:val="00581AAE"/>
    <w:rsid w:val="00594058"/>
    <w:rsid w:val="005A73B4"/>
    <w:rsid w:val="005C2B12"/>
    <w:rsid w:val="00602E7A"/>
    <w:rsid w:val="00622858"/>
    <w:rsid w:val="00637842"/>
    <w:rsid w:val="006503D3"/>
    <w:rsid w:val="00664B38"/>
    <w:rsid w:val="0067087E"/>
    <w:rsid w:val="006736E1"/>
    <w:rsid w:val="006875EA"/>
    <w:rsid w:val="006948C8"/>
    <w:rsid w:val="006C1804"/>
    <w:rsid w:val="006F5C08"/>
    <w:rsid w:val="0070355F"/>
    <w:rsid w:val="007144E5"/>
    <w:rsid w:val="00771BAA"/>
    <w:rsid w:val="0077413A"/>
    <w:rsid w:val="007B686E"/>
    <w:rsid w:val="007D3AAD"/>
    <w:rsid w:val="00822565"/>
    <w:rsid w:val="00827AE9"/>
    <w:rsid w:val="00846746"/>
    <w:rsid w:val="0085652D"/>
    <w:rsid w:val="008636B8"/>
    <w:rsid w:val="00872989"/>
    <w:rsid w:val="008C1E37"/>
    <w:rsid w:val="008E7B08"/>
    <w:rsid w:val="0090054B"/>
    <w:rsid w:val="0090092D"/>
    <w:rsid w:val="00904400"/>
    <w:rsid w:val="00921FBF"/>
    <w:rsid w:val="00922DA5"/>
    <w:rsid w:val="00950F5D"/>
    <w:rsid w:val="00953E92"/>
    <w:rsid w:val="00955EF8"/>
    <w:rsid w:val="009621A2"/>
    <w:rsid w:val="00981A3D"/>
    <w:rsid w:val="00996224"/>
    <w:rsid w:val="009E23CD"/>
    <w:rsid w:val="009F5C7B"/>
    <w:rsid w:val="00A878EF"/>
    <w:rsid w:val="00A90D44"/>
    <w:rsid w:val="00AA7EED"/>
    <w:rsid w:val="00AB3616"/>
    <w:rsid w:val="00AB4D38"/>
    <w:rsid w:val="00AB75BD"/>
    <w:rsid w:val="00AD4AA4"/>
    <w:rsid w:val="00AD764A"/>
    <w:rsid w:val="00AE7494"/>
    <w:rsid w:val="00AF3B88"/>
    <w:rsid w:val="00B03E00"/>
    <w:rsid w:val="00B040C3"/>
    <w:rsid w:val="00B21C05"/>
    <w:rsid w:val="00B27DA7"/>
    <w:rsid w:val="00B36D07"/>
    <w:rsid w:val="00B40F63"/>
    <w:rsid w:val="00B66A91"/>
    <w:rsid w:val="00B8228D"/>
    <w:rsid w:val="00B97F69"/>
    <w:rsid w:val="00BC5E67"/>
    <w:rsid w:val="00BD3E40"/>
    <w:rsid w:val="00BD6EA9"/>
    <w:rsid w:val="00BE075D"/>
    <w:rsid w:val="00BE61DE"/>
    <w:rsid w:val="00BF2050"/>
    <w:rsid w:val="00C04C9C"/>
    <w:rsid w:val="00C05A68"/>
    <w:rsid w:val="00C3479D"/>
    <w:rsid w:val="00C34A7D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CA1712"/>
    <w:rsid w:val="00CA4163"/>
    <w:rsid w:val="00CC6E8C"/>
    <w:rsid w:val="00CC71B0"/>
    <w:rsid w:val="00CE1261"/>
    <w:rsid w:val="00D11D61"/>
    <w:rsid w:val="00D20B04"/>
    <w:rsid w:val="00D25BF7"/>
    <w:rsid w:val="00D4484D"/>
    <w:rsid w:val="00D97BAA"/>
    <w:rsid w:val="00DA0A6C"/>
    <w:rsid w:val="00DA2C3B"/>
    <w:rsid w:val="00DA4EE9"/>
    <w:rsid w:val="00DB5F2C"/>
    <w:rsid w:val="00DC4532"/>
    <w:rsid w:val="00DD09BB"/>
    <w:rsid w:val="00DD45AC"/>
    <w:rsid w:val="00DD6AFE"/>
    <w:rsid w:val="00DD6BDC"/>
    <w:rsid w:val="00DE42A6"/>
    <w:rsid w:val="00E37BB7"/>
    <w:rsid w:val="00E62894"/>
    <w:rsid w:val="00E736C0"/>
    <w:rsid w:val="00E8580D"/>
    <w:rsid w:val="00EA406A"/>
    <w:rsid w:val="00EB1855"/>
    <w:rsid w:val="00EB583C"/>
    <w:rsid w:val="00ED48BA"/>
    <w:rsid w:val="00EE0517"/>
    <w:rsid w:val="00EE7265"/>
    <w:rsid w:val="00F0560A"/>
    <w:rsid w:val="00F14DD0"/>
    <w:rsid w:val="00F31113"/>
    <w:rsid w:val="00F31A06"/>
    <w:rsid w:val="00F519AF"/>
    <w:rsid w:val="00F56A8C"/>
    <w:rsid w:val="00FA1F4C"/>
    <w:rsid w:val="00FD4F4D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0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eonardovetifpb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1224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leonardo roque</cp:lastModifiedBy>
  <cp:revision>17</cp:revision>
  <dcterms:created xsi:type="dcterms:W3CDTF">2022-07-10T03:46:00Z</dcterms:created>
  <dcterms:modified xsi:type="dcterms:W3CDTF">2022-07-14T02:26:00Z</dcterms:modified>
</cp:coreProperties>
</file>