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INDICE DE MASSA CORPORAL DOS CANDIDATOS A VAGA NA ESCOLA ESTADUAL GOVERNADOR JOSÉ FRAGELLI EM 2023</w:t>
      </w:r>
    </w:p>
    <w:p>
      <w:pPr>
        <w:spacing w:after="0" w:line="24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Diana Santos de Araújo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Majô Cristine Lopes Dias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Alexandre Moreno Espíndola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Cleiton Marino Santana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Cawan Melo de Cerqueira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Yago da Silva Conceição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GT 1</w:t>
      </w:r>
    </w:p>
    <w:p>
      <w:pPr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A obesidade é uma doença que acomete milhares de pessoas sendo considerada como epidemia global que cresce de forma exponencial. Para facilitar o controle corporal de maneira rápida, podemos aferir nosso índice de massa corporal (IMC) por meio de uma fórmula, sendo este o início de uma percepção de saúde para a melhoria da qualidade de vida.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Analisar o IMC dos candidatos a estudantes para a Escola Estadual Governador José Fragelli em 2023, conforme o Manual do Projeto Esporte Brasil – PROESP-BR.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 xml:space="preserve">Os testes foram realizados em 249 candidatos, sendo 112 meninas e 137 meninos, alunos pertencentes ao ensino fundamental da 7ª à 9ª séries e médio do 1º ao 3° anos. Os testes foram aplicados pelos professores da prática esportiva da escola. Para a avaliação do IMC utilizou-se as medidas de peso e altura, sendo: massa corporal dividido pela altura ao quadrado (IMC = peso / altura²). A altura foi aferida com fita métrica e o peso com balança de precisão, conforme estipula o manual.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 xml:space="preserve">Verificou-se que as médias do índice de IMC para as alunas do 7° ano foi 20,29 ± 4,25 kg/m² e para os meninos 19,22 ± 3,47 kg/m². Para as alunas do 8° ano 20,56 ± 3,54 kg/m², enquanto que os meninos 19,53 ± 3,40 kg/m². O 9° ano apresentou para meninas 22,06 ± 4,38 kg/m² e meninos 20,60 ± 3,45 kg/m². O 1° ano meninas 23,05 ±5,40 kg/m² e meninos 21,91 ± 3,83 kg/m². O 2° e 3° do ensino médio para o gênero feminino foi desconsiderado, enquanto que o masculino gerou um IMC de 21,96 ± 2,29 kg/m², ao total, 29,3% das meninas e 21,3% dos meninos aprestaram IMC na zona de risco, tendo como maior desvio padrão as candidatas ao 1º ano, ou seja, entre 14 e 15 anos.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A maioria dos candidatos a estudantes para 2023 se encontram dentro das recomendações para uma boa aptidão relacionada à saúde quando ao indicador IMC, porém o percentual de candidatos na zona de risco ainda é expressivo sendo que 1 a cada 5 candidatos precisam ajustar hábitos alimentares e atividades físicas para sair da zona de risco à saúde.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IMC</w:t>
      </w:r>
      <w:r>
        <w:rPr>
          <w:rFonts w:ascii="Times New Roman" w:hAnsi="Times New Roman" w:cs="Times New Roman"/>
          <w:sz w:val="24"/>
          <w:szCs w:val="24"/>
        </w:rPr>
        <w:t>; Obesidade; PROESP-BR.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00394B"/>
    <w:rsid w:val="00064012"/>
    <w:rsid w:val="001618DE"/>
    <w:rsid w:val="001A4446"/>
    <w:rsid w:val="00200650"/>
    <w:rsid w:val="002915F0"/>
    <w:rsid w:val="002D667A"/>
    <w:rsid w:val="0034232D"/>
    <w:rsid w:val="003C52A8"/>
    <w:rsid w:val="004740AD"/>
    <w:rsid w:val="004D7ACA"/>
    <w:rsid w:val="004F5195"/>
    <w:rsid w:val="006673CE"/>
    <w:rsid w:val="008C5673"/>
    <w:rsid w:val="00A01199"/>
    <w:rsid w:val="00A21DF7"/>
    <w:rsid w:val="00BA202B"/>
    <w:rsid w:val="00CA00FE"/>
    <w:rsid w:val="00DC75D1"/>
    <w:rsid w:val="00EA0C29"/>
    <w:rsid w:val="00ED1D26"/>
    <w:rsid w:val="435E2F51"/>
    <w:rsid w:val="695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qFormat/>
    <w:uiPriority w:val="99"/>
  </w:style>
  <w:style w:type="character" w:customStyle="1" w:styleId="17">
    <w:name w:val="Rodapé Char"/>
    <w:basedOn w:val="8"/>
    <w:link w:val="12"/>
    <w:uiPriority w:val="99"/>
  </w:style>
  <w:style w:type="character" w:customStyle="1" w:styleId="18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1992</Characters>
  <Lines>16</Lines>
  <Paragraphs>4</Paragraphs>
  <TotalTime>40</TotalTime>
  <ScaleCrop>false</ScaleCrop>
  <LinksUpToDate>false</LinksUpToDate>
  <CharactersWithSpaces>2356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2022-11-12T21:25:00Z</dcterms:created>
  <dc:creator>USUARIO</dc:creator>
  <cp:lastModifiedBy>SEDUC</cp:lastModifiedBy>
  <cp:lastPrinted>2022-11-11T22:43:00Z</cp:lastPrinted>
  <dcterms:modified xsi:type="dcterms:W3CDTF">2022-11-12T22:13:04Z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9749875F3F944CFC83035DBAF0D5E181</vt:lpwstr>
  </property>
</Properties>
</file>