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F22D76" w14:textId="77777777" w:rsidR="00A42A79" w:rsidRPr="007A7EE9" w:rsidRDefault="005259CE" w:rsidP="00A42A79">
      <w:pPr>
        <w:pStyle w:val="Corpodetexto"/>
        <w:jc w:val="center"/>
      </w:pPr>
      <w:r w:rsidRPr="007A7EE9">
        <w:rPr>
          <w:noProof/>
          <w:sz w:val="24"/>
          <w:szCs w:val="24"/>
          <w:lang w:val="pt-BR" w:eastAsia="pt-BR"/>
        </w:rPr>
        <w:drawing>
          <wp:anchor distT="0" distB="0" distL="0" distR="0" simplePos="0" relativeHeight="251657216" behindDoc="0" locked="0" layoutInCell="1" allowOverlap="1" wp14:anchorId="654466DD" wp14:editId="0721AFF5">
            <wp:simplePos x="0" y="0"/>
            <wp:positionH relativeFrom="page">
              <wp:posOffset>0</wp:posOffset>
            </wp:positionH>
            <wp:positionV relativeFrom="page">
              <wp:posOffset>9525</wp:posOffset>
            </wp:positionV>
            <wp:extent cx="7553325" cy="1057275"/>
            <wp:effectExtent l="0" t="0" r="9525" b="9525"/>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36422" cy="1082904"/>
                    </a:xfrm>
                    <a:prstGeom prst="rect">
                      <a:avLst/>
                    </a:prstGeom>
                  </pic:spPr>
                </pic:pic>
              </a:graphicData>
            </a:graphic>
            <wp14:sizeRelH relativeFrom="margin">
              <wp14:pctWidth>0</wp14:pctWidth>
            </wp14:sizeRelH>
            <wp14:sizeRelV relativeFrom="margin">
              <wp14:pctHeight>0</wp14:pctHeight>
            </wp14:sizeRelV>
          </wp:anchor>
        </w:drawing>
      </w:r>
    </w:p>
    <w:p w14:paraId="17CE8273" w14:textId="77777777" w:rsidR="00FF1AED" w:rsidRPr="00C33339" w:rsidRDefault="00FF1AED" w:rsidP="00541E47">
      <w:pPr>
        <w:pStyle w:val="Ttulo1"/>
        <w:spacing w:before="251" w:line="242" w:lineRule="auto"/>
        <w:ind w:left="75" w:right="214"/>
        <w:jc w:val="center"/>
        <w:rPr>
          <w:bCs w:val="0"/>
          <w:sz w:val="32"/>
          <w:szCs w:val="32"/>
        </w:rPr>
      </w:pPr>
      <w:bookmarkStart w:id="0" w:name="1Primeiro_Autor_com_nome_completo,_2Segu"/>
      <w:bookmarkEnd w:id="0"/>
      <w:r w:rsidRPr="00C33339">
        <w:rPr>
          <w:bCs w:val="0"/>
          <w:sz w:val="32"/>
          <w:szCs w:val="32"/>
        </w:rPr>
        <w:t>PLANTAS DE COBERTURA E EVOLUÇÃO DO SISTEMA PLANTIO DIRETO COMO ESTRATÉGIAS PARA A AGRICULTURA REGENERATIVA NO CERRADO</w:t>
      </w:r>
    </w:p>
    <w:p w14:paraId="3C760178" w14:textId="5F740AA3" w:rsidR="00541E47" w:rsidRPr="00C33339" w:rsidRDefault="00FF1AED" w:rsidP="00541E47">
      <w:pPr>
        <w:pStyle w:val="Ttulo1"/>
        <w:spacing w:before="251" w:line="242" w:lineRule="auto"/>
        <w:ind w:left="75" w:right="214"/>
        <w:jc w:val="center"/>
        <w:rPr>
          <w:spacing w:val="-2"/>
          <w:sz w:val="24"/>
          <w:szCs w:val="24"/>
        </w:rPr>
      </w:pPr>
      <w:r w:rsidRPr="00C33339">
        <w:rPr>
          <w:sz w:val="24"/>
          <w:szCs w:val="24"/>
          <w:vertAlign w:val="superscript"/>
        </w:rPr>
        <w:t>1</w:t>
      </w:r>
      <w:r w:rsidRPr="00C33339">
        <w:rPr>
          <w:sz w:val="24"/>
          <w:szCs w:val="24"/>
        </w:rPr>
        <w:t xml:space="preserve">Lucas Faria Ribeiro, </w:t>
      </w:r>
      <w:r w:rsidR="00912629" w:rsidRPr="00C33339">
        <w:rPr>
          <w:sz w:val="24"/>
          <w:szCs w:val="24"/>
          <w:vertAlign w:val="superscript"/>
        </w:rPr>
        <w:t>1</w:t>
      </w:r>
      <w:r w:rsidR="00912629" w:rsidRPr="00C33339">
        <w:rPr>
          <w:sz w:val="24"/>
          <w:szCs w:val="24"/>
        </w:rPr>
        <w:t xml:space="preserve">Leonardo Carneiro Morgado, </w:t>
      </w:r>
      <w:r w:rsidR="00A84C71" w:rsidRPr="00C33339">
        <w:rPr>
          <w:sz w:val="24"/>
          <w:szCs w:val="24"/>
          <w:vertAlign w:val="superscript"/>
        </w:rPr>
        <w:t>1</w:t>
      </w:r>
      <w:r w:rsidR="00A84C71" w:rsidRPr="00C33339">
        <w:rPr>
          <w:sz w:val="24"/>
          <w:szCs w:val="24"/>
        </w:rPr>
        <w:t xml:space="preserve">Valdomiro Bernardes Pinto, </w:t>
      </w:r>
      <w:r w:rsidR="00A84C71" w:rsidRPr="00C33339">
        <w:rPr>
          <w:sz w:val="24"/>
          <w:szCs w:val="24"/>
          <w:vertAlign w:val="superscript"/>
        </w:rPr>
        <w:t xml:space="preserve"> 2</w:t>
      </w:r>
      <w:r w:rsidR="00541E47" w:rsidRPr="00C33339">
        <w:rPr>
          <w:sz w:val="24"/>
          <w:szCs w:val="24"/>
        </w:rPr>
        <w:t xml:space="preserve">Dinamar Márcia da Silva Vieira, </w:t>
      </w:r>
      <w:r w:rsidR="00541E47" w:rsidRPr="00C33339">
        <w:rPr>
          <w:sz w:val="24"/>
          <w:szCs w:val="24"/>
          <w:vertAlign w:val="superscript"/>
        </w:rPr>
        <w:t>1</w:t>
      </w:r>
      <w:r w:rsidR="00541E47" w:rsidRPr="00C33339">
        <w:rPr>
          <w:sz w:val="24"/>
          <w:szCs w:val="24"/>
        </w:rPr>
        <w:t>Lucas Eduardo d</w:t>
      </w:r>
      <w:r w:rsidR="000A1C2A" w:rsidRPr="00C33339">
        <w:rPr>
          <w:sz w:val="24"/>
          <w:szCs w:val="24"/>
        </w:rPr>
        <w:t>a Silva Faria</w:t>
      </w:r>
      <w:r w:rsidR="00541E47" w:rsidRPr="00C33339">
        <w:rPr>
          <w:sz w:val="24"/>
          <w:szCs w:val="24"/>
        </w:rPr>
        <w:t xml:space="preserve">, </w:t>
      </w:r>
      <w:r w:rsidR="00541E47" w:rsidRPr="00C33339">
        <w:rPr>
          <w:sz w:val="24"/>
          <w:szCs w:val="24"/>
          <w:vertAlign w:val="superscript"/>
        </w:rPr>
        <w:t>1</w:t>
      </w:r>
      <w:r w:rsidR="00541E47" w:rsidRPr="00C33339">
        <w:rPr>
          <w:sz w:val="24"/>
          <w:szCs w:val="24"/>
        </w:rPr>
        <w:t xml:space="preserve">José Luiz Rodrigues Torres </w:t>
      </w:r>
      <w:r w:rsidR="00541E47" w:rsidRPr="00C33339">
        <w:rPr>
          <w:spacing w:val="-2"/>
          <w:sz w:val="24"/>
          <w:szCs w:val="24"/>
        </w:rPr>
        <w:t xml:space="preserve"> </w:t>
      </w:r>
    </w:p>
    <w:p w14:paraId="198DB24A" w14:textId="1135C906" w:rsidR="00A84C71" w:rsidRPr="00C33339" w:rsidRDefault="00541E47" w:rsidP="00A84C71">
      <w:pPr>
        <w:spacing w:line="228" w:lineRule="exact"/>
        <w:ind w:left="77" w:right="209"/>
        <w:jc w:val="center"/>
        <w:rPr>
          <w:i/>
          <w:spacing w:val="-3"/>
          <w:sz w:val="24"/>
          <w:szCs w:val="24"/>
        </w:rPr>
      </w:pPr>
      <w:r w:rsidRPr="00C33339">
        <w:rPr>
          <w:i/>
          <w:sz w:val="24"/>
          <w:szCs w:val="24"/>
          <w:vertAlign w:val="superscript"/>
        </w:rPr>
        <w:t>1</w:t>
      </w:r>
      <w:r w:rsidRPr="00C33339">
        <w:rPr>
          <w:i/>
          <w:sz w:val="24"/>
          <w:szCs w:val="24"/>
        </w:rPr>
        <w:t>Instituto Federal do Triângulo Mineiro Campus Uberaba, e-mail:</w:t>
      </w:r>
      <w:r w:rsidRPr="00C33339">
        <w:rPr>
          <w:i/>
          <w:spacing w:val="-4"/>
          <w:sz w:val="24"/>
          <w:szCs w:val="24"/>
        </w:rPr>
        <w:t xml:space="preserve"> </w:t>
      </w:r>
      <w:r w:rsidR="00346777" w:rsidRPr="00346777">
        <w:rPr>
          <w:i/>
          <w:sz w:val="24"/>
          <w:szCs w:val="24"/>
        </w:rPr>
        <w:t>lucasfariasacra2017@gmail.com</w:t>
      </w:r>
      <w:bookmarkStart w:id="1" w:name="_GoBack"/>
      <w:bookmarkEnd w:id="1"/>
      <w:r w:rsidR="00866B83" w:rsidRPr="00C33339">
        <w:rPr>
          <w:i/>
          <w:sz w:val="24"/>
          <w:szCs w:val="24"/>
        </w:rPr>
        <w:t xml:space="preserve">; leonardocarneirom17@gmail.com; </w:t>
      </w:r>
      <w:r w:rsidRPr="00C33339">
        <w:rPr>
          <w:i/>
          <w:sz w:val="24"/>
          <w:szCs w:val="24"/>
        </w:rPr>
        <w:t>valdomiro@iftm.edu.br;</w:t>
      </w:r>
      <w:r w:rsidRPr="00C33339">
        <w:t xml:space="preserve"> </w:t>
      </w:r>
      <w:r w:rsidR="007130C3" w:rsidRPr="00C33339">
        <w:rPr>
          <w:i/>
          <w:sz w:val="24"/>
          <w:szCs w:val="24"/>
        </w:rPr>
        <w:t>lucas.e</w:t>
      </w:r>
      <w:r w:rsidR="000A1C2A" w:rsidRPr="00C33339">
        <w:rPr>
          <w:i/>
          <w:sz w:val="24"/>
          <w:szCs w:val="24"/>
        </w:rPr>
        <w:t>f</w:t>
      </w:r>
      <w:r w:rsidR="007130C3" w:rsidRPr="00C33339">
        <w:rPr>
          <w:i/>
          <w:sz w:val="24"/>
          <w:szCs w:val="24"/>
        </w:rPr>
        <w:t>@estudante.iftm.edu.br;</w:t>
      </w:r>
      <w:r w:rsidR="007130C3" w:rsidRPr="00C33339">
        <w:t xml:space="preserve"> </w:t>
      </w:r>
      <w:r w:rsidRPr="00C33339">
        <w:rPr>
          <w:i/>
          <w:spacing w:val="-4"/>
          <w:sz w:val="24"/>
          <w:szCs w:val="24"/>
        </w:rPr>
        <w:t>jlrtorres@iftm.edu.br</w:t>
      </w:r>
      <w:r w:rsidR="00A84C71" w:rsidRPr="00C33339">
        <w:rPr>
          <w:i/>
          <w:spacing w:val="-4"/>
          <w:sz w:val="24"/>
          <w:szCs w:val="24"/>
        </w:rPr>
        <w:t>;</w:t>
      </w:r>
      <w:r w:rsidR="00A84C71" w:rsidRPr="00C33339">
        <w:rPr>
          <w:i/>
          <w:spacing w:val="-3"/>
          <w:sz w:val="24"/>
          <w:szCs w:val="24"/>
        </w:rPr>
        <w:t xml:space="preserve"> </w:t>
      </w:r>
      <w:r w:rsidR="00A84C71" w:rsidRPr="00C33339">
        <w:rPr>
          <w:i/>
          <w:sz w:val="24"/>
          <w:szCs w:val="24"/>
          <w:vertAlign w:val="superscript"/>
        </w:rPr>
        <w:t>2</w:t>
      </w:r>
      <w:r w:rsidR="00A84C71" w:rsidRPr="00C33339">
        <w:rPr>
          <w:i/>
          <w:sz w:val="24"/>
          <w:szCs w:val="24"/>
        </w:rPr>
        <w:t>Universidade Federal de Uberlândia,</w:t>
      </w:r>
      <w:r w:rsidR="00A84C71" w:rsidRPr="00C33339">
        <w:rPr>
          <w:i/>
          <w:spacing w:val="-1"/>
          <w:sz w:val="24"/>
          <w:szCs w:val="24"/>
        </w:rPr>
        <w:t xml:space="preserve"> </w:t>
      </w:r>
      <w:r w:rsidR="00A84C71" w:rsidRPr="00C33339">
        <w:rPr>
          <w:i/>
          <w:sz w:val="24"/>
          <w:szCs w:val="24"/>
        </w:rPr>
        <w:t>e-mail:</w:t>
      </w:r>
      <w:r w:rsidR="00A84C71" w:rsidRPr="00C33339">
        <w:rPr>
          <w:i/>
          <w:spacing w:val="-3"/>
          <w:sz w:val="24"/>
          <w:szCs w:val="24"/>
        </w:rPr>
        <w:t xml:space="preserve"> marcinha_0202@hotmail.com</w:t>
      </w:r>
    </w:p>
    <w:p w14:paraId="19ACAB03" w14:textId="77777777" w:rsidR="00E3782C" w:rsidRPr="00C33339" w:rsidRDefault="00E3782C" w:rsidP="00E3782C">
      <w:pPr>
        <w:spacing w:line="228" w:lineRule="exact"/>
        <w:ind w:left="77" w:right="209"/>
        <w:jc w:val="center"/>
        <w:rPr>
          <w:i/>
          <w:spacing w:val="-2"/>
          <w:sz w:val="24"/>
          <w:szCs w:val="24"/>
        </w:rPr>
      </w:pPr>
    </w:p>
    <w:p w14:paraId="102948F1" w14:textId="51507C3B" w:rsidR="00E3782C" w:rsidRPr="00C33339" w:rsidRDefault="00E3782C" w:rsidP="00E3782C">
      <w:pPr>
        <w:spacing w:line="228" w:lineRule="exact"/>
        <w:ind w:left="77" w:right="209"/>
        <w:jc w:val="right"/>
        <w:rPr>
          <w:b/>
          <w:bCs/>
          <w:i/>
          <w:spacing w:val="-2"/>
          <w:sz w:val="24"/>
          <w:szCs w:val="24"/>
        </w:rPr>
      </w:pPr>
      <w:r w:rsidRPr="00C33339">
        <w:rPr>
          <w:b/>
          <w:bCs/>
          <w:i/>
          <w:spacing w:val="-2"/>
          <w:sz w:val="24"/>
          <w:szCs w:val="24"/>
        </w:rPr>
        <w:t>Grupo temático</w:t>
      </w:r>
      <w:r w:rsidR="00562E9F" w:rsidRPr="00C33339">
        <w:rPr>
          <w:b/>
          <w:bCs/>
          <w:i/>
          <w:spacing w:val="-2"/>
          <w:sz w:val="24"/>
          <w:szCs w:val="24"/>
        </w:rPr>
        <w:t>:</w:t>
      </w:r>
      <w:r w:rsidR="00FF2C82" w:rsidRPr="00C33339">
        <w:rPr>
          <w:b/>
          <w:bCs/>
          <w:i/>
          <w:spacing w:val="-2"/>
          <w:sz w:val="24"/>
          <w:szCs w:val="24"/>
        </w:rPr>
        <w:t xml:space="preserve"> </w:t>
      </w:r>
      <w:r w:rsidR="00303FEE" w:rsidRPr="00C33339">
        <w:rPr>
          <w:b/>
          <w:bCs/>
          <w:i/>
          <w:spacing w:val="-2"/>
          <w:sz w:val="24"/>
          <w:szCs w:val="24"/>
        </w:rPr>
        <w:t>5</w:t>
      </w:r>
    </w:p>
    <w:p w14:paraId="125F6DD1" w14:textId="0D5D1174" w:rsidR="009C4B75" w:rsidRPr="007A7EE9" w:rsidRDefault="009C4B75" w:rsidP="00E3782C">
      <w:pPr>
        <w:spacing w:line="228" w:lineRule="exact"/>
        <w:ind w:left="77" w:right="209"/>
        <w:jc w:val="right"/>
        <w:rPr>
          <w:b/>
          <w:bCs/>
          <w:i/>
          <w:spacing w:val="-2"/>
          <w:sz w:val="24"/>
          <w:szCs w:val="24"/>
        </w:rPr>
      </w:pPr>
      <w:r w:rsidRPr="007A7EE9">
        <w:rPr>
          <w:b/>
          <w:bCs/>
          <w:i/>
          <w:spacing w:val="-2"/>
          <w:sz w:val="24"/>
          <w:szCs w:val="24"/>
        </w:rPr>
        <w:t>Eixo</w:t>
      </w:r>
      <w:r w:rsidR="00562E9F" w:rsidRPr="007A7EE9">
        <w:rPr>
          <w:b/>
          <w:bCs/>
          <w:i/>
          <w:spacing w:val="-2"/>
          <w:sz w:val="24"/>
          <w:szCs w:val="24"/>
        </w:rPr>
        <w:t xml:space="preserve">: </w:t>
      </w:r>
      <w:r w:rsidR="00303FEE" w:rsidRPr="007A7EE9">
        <w:rPr>
          <w:b/>
          <w:bCs/>
          <w:i/>
          <w:spacing w:val="-2"/>
          <w:sz w:val="24"/>
          <w:szCs w:val="24"/>
        </w:rPr>
        <w:t>Tecnologias verdes e inovação sustentável</w:t>
      </w:r>
    </w:p>
    <w:p w14:paraId="1ADFF788" w14:textId="77777777" w:rsidR="00E3782C" w:rsidRPr="007A7EE9" w:rsidRDefault="00E3782C" w:rsidP="00E3782C">
      <w:pPr>
        <w:spacing w:line="228" w:lineRule="exact"/>
        <w:ind w:left="77" w:right="209"/>
        <w:jc w:val="center"/>
        <w:rPr>
          <w:i/>
          <w:spacing w:val="-2"/>
          <w:sz w:val="24"/>
          <w:szCs w:val="24"/>
        </w:rPr>
      </w:pPr>
    </w:p>
    <w:p w14:paraId="1D27D5CE" w14:textId="77777777" w:rsidR="00E3782C" w:rsidRPr="00052C8F" w:rsidRDefault="00E3782C" w:rsidP="00E3782C">
      <w:pPr>
        <w:spacing w:line="228" w:lineRule="exact"/>
        <w:ind w:left="77" w:right="209"/>
        <w:jc w:val="center"/>
        <w:rPr>
          <w:b/>
          <w:bCs/>
          <w:iCs/>
          <w:sz w:val="28"/>
          <w:szCs w:val="28"/>
        </w:rPr>
      </w:pPr>
      <w:r w:rsidRPr="00052C8F">
        <w:rPr>
          <w:b/>
          <w:bCs/>
          <w:iCs/>
          <w:sz w:val="28"/>
          <w:szCs w:val="28"/>
        </w:rPr>
        <w:t>Resumo</w:t>
      </w:r>
    </w:p>
    <w:p w14:paraId="1C41F88F" w14:textId="77777777" w:rsidR="00E3782C" w:rsidRPr="00052C8F" w:rsidRDefault="00E3782C" w:rsidP="00E3782C">
      <w:pPr>
        <w:spacing w:line="228" w:lineRule="exact"/>
        <w:ind w:left="77" w:right="209"/>
        <w:jc w:val="both"/>
        <w:rPr>
          <w:iCs/>
          <w:sz w:val="24"/>
          <w:szCs w:val="24"/>
        </w:rPr>
      </w:pPr>
    </w:p>
    <w:p w14:paraId="6CC5B7F4" w14:textId="39DF26AE" w:rsidR="00DC47E0" w:rsidRPr="00052C8F" w:rsidRDefault="003B1D51" w:rsidP="00861013">
      <w:pPr>
        <w:jc w:val="both"/>
        <w:rPr>
          <w:sz w:val="24"/>
          <w:szCs w:val="24"/>
        </w:rPr>
      </w:pPr>
      <w:r w:rsidRPr="00052C8F">
        <w:rPr>
          <w:sz w:val="24"/>
          <w:szCs w:val="24"/>
        </w:rPr>
        <w:t xml:space="preserve">A agricultura regenerativa tem como um de seus pilares a manutenção da cobertura permanente do solo por meio do uso de plantas de cobertura em sistemas conservacionistas. Objetivou-se avaliar a produção de massa seca de diferentes plantas de cobertura e seus reflexos sobre a produtividade da soja e do milho em áreas sob estádios distintos do Sistema Plantio Direto (SPD) no Cerrado. O estudo foi conduzido em Uberaba, MG, em áreas sob SPD </w:t>
      </w:r>
      <w:r w:rsidR="00EE5333" w:rsidRPr="00052C8F">
        <w:rPr>
          <w:sz w:val="24"/>
          <w:szCs w:val="24"/>
        </w:rPr>
        <w:t>nos estádios de Consolidação (10 anos) e Manutenção (22 anos).</w:t>
      </w:r>
      <w:r w:rsidRPr="00052C8F">
        <w:rPr>
          <w:sz w:val="24"/>
          <w:szCs w:val="24"/>
        </w:rPr>
        <w:t xml:space="preserve"> Foram avaliadas braquiária, milheto, crotalária e os consórcios milheto+crotalária e braquiária+crotalária. A produção de massa seca variou de 3,5 a 11,9 Mg ha⁻¹, com destaque para a crotalária, que apresentou os maiores valores em ambos os estádios do sistema. </w:t>
      </w:r>
      <w:r w:rsidR="009E54BE" w:rsidRPr="00052C8F">
        <w:rPr>
          <w:sz w:val="24"/>
          <w:szCs w:val="24"/>
        </w:rPr>
        <w:t>A evolução do SPD favoreceu o acúmulo de biomassa</w:t>
      </w:r>
      <w:r w:rsidRPr="00052C8F">
        <w:rPr>
          <w:sz w:val="24"/>
          <w:szCs w:val="24"/>
        </w:rPr>
        <w:t>. Apesar da variação na produção de palhada, a produtividade da soja variou de 2,07 a 2,47 Mg ha⁻¹ e a do milho de 10,78 a 11,40 Mg ha⁻¹, sem diferenças significativas entre as coberturas. A utilização de plantas de cobertura associada à consolidação do SPD favorece a formação de palhada sem comprometer a produtividade das culturas comerciais, constituindo estratégia para a agricultura regenerativa no Cerrado brasileiro.</w:t>
      </w:r>
    </w:p>
    <w:p w14:paraId="187B8C6D" w14:textId="77777777" w:rsidR="00040472" w:rsidRPr="00052C8F" w:rsidRDefault="00040472" w:rsidP="00861013">
      <w:pPr>
        <w:jc w:val="both"/>
        <w:rPr>
          <w:sz w:val="24"/>
          <w:szCs w:val="24"/>
        </w:rPr>
      </w:pPr>
    </w:p>
    <w:p w14:paraId="550213D3" w14:textId="70859BA0" w:rsidR="00861013" w:rsidRPr="00052C8F" w:rsidRDefault="00861013" w:rsidP="00861013">
      <w:pPr>
        <w:jc w:val="both"/>
        <w:rPr>
          <w:sz w:val="24"/>
          <w:szCs w:val="24"/>
          <w:lang w:val="pt-BR"/>
        </w:rPr>
      </w:pPr>
      <w:r w:rsidRPr="00052C8F">
        <w:rPr>
          <w:b/>
          <w:sz w:val="24"/>
          <w:szCs w:val="24"/>
        </w:rPr>
        <w:t>Palavras-chave</w:t>
      </w:r>
      <w:r w:rsidRPr="00052C8F">
        <w:rPr>
          <w:sz w:val="24"/>
          <w:szCs w:val="24"/>
        </w:rPr>
        <w:t xml:space="preserve">: </w:t>
      </w:r>
      <w:r w:rsidR="00040472" w:rsidRPr="00052C8F">
        <w:rPr>
          <w:sz w:val="24"/>
          <w:szCs w:val="24"/>
        </w:rPr>
        <w:t>cobertura permanente do solo; ciclagem de nutrientes; sustentabilidade agrícola; saúde do solo; sistemas conservacionistas.</w:t>
      </w:r>
    </w:p>
    <w:p w14:paraId="07C4F631" w14:textId="77777777" w:rsidR="00861013" w:rsidRPr="00052C8F" w:rsidRDefault="00861013" w:rsidP="00861013">
      <w:pPr>
        <w:jc w:val="both"/>
      </w:pPr>
    </w:p>
    <w:p w14:paraId="5878A4D9" w14:textId="0A4884EA" w:rsidR="00E3782C" w:rsidRPr="00052C8F" w:rsidRDefault="00E3782C" w:rsidP="00CA178C">
      <w:pPr>
        <w:spacing w:line="360" w:lineRule="auto"/>
        <w:jc w:val="both"/>
        <w:rPr>
          <w:b/>
          <w:bCs/>
          <w:spacing w:val="-2"/>
          <w:sz w:val="28"/>
          <w:szCs w:val="28"/>
        </w:rPr>
      </w:pPr>
      <w:r w:rsidRPr="00052C8F">
        <w:rPr>
          <w:b/>
          <w:bCs/>
          <w:spacing w:val="-2"/>
          <w:sz w:val="28"/>
          <w:szCs w:val="28"/>
        </w:rPr>
        <w:t>Introdução</w:t>
      </w:r>
    </w:p>
    <w:p w14:paraId="3F40EED7" w14:textId="52E8A6A5" w:rsidR="003B1D51" w:rsidRPr="00052C8F" w:rsidRDefault="003B1D51" w:rsidP="003B1D51">
      <w:pPr>
        <w:pStyle w:val="Corpodetexto"/>
        <w:spacing w:line="360" w:lineRule="auto"/>
        <w:ind w:firstLine="709"/>
        <w:jc w:val="both"/>
        <w:rPr>
          <w:sz w:val="24"/>
          <w:szCs w:val="24"/>
          <w:lang w:val="pt-BR" w:eastAsia="pt-BR"/>
        </w:rPr>
      </w:pPr>
      <w:r w:rsidRPr="00052C8F">
        <w:rPr>
          <w:sz w:val="24"/>
          <w:szCs w:val="24"/>
          <w:lang w:val="pt-BR" w:eastAsia="pt-BR"/>
        </w:rPr>
        <w:t>A agricultura regenerativa tem sido reconhecida como uma estratégia eficiente para promover a sustentabilidade dos sistemas agrícolas por meio da recuperação da saúde do solo, aumento da biodiversidade e melhoria da eficiência no uso dos recursos naturais. Nesse contexto, o Sistema Plantio Direto (SPD) destaca-se como uma das principais ferramentas para reduzir a degradação dos solos e favorecer a conservação dos recursos ambientais, especialmente em regiões tropicais (Rodrigues et al., 2016).</w:t>
      </w:r>
    </w:p>
    <w:p w14:paraId="391786E5" w14:textId="77777777" w:rsidR="003B1D51" w:rsidRPr="00052C8F" w:rsidRDefault="003B1D51" w:rsidP="003B1D51">
      <w:pPr>
        <w:pStyle w:val="Corpodetexto"/>
        <w:spacing w:line="360" w:lineRule="auto"/>
        <w:ind w:firstLine="709"/>
        <w:jc w:val="both"/>
        <w:rPr>
          <w:sz w:val="24"/>
          <w:szCs w:val="24"/>
          <w:lang w:val="pt-BR" w:eastAsia="pt-BR"/>
        </w:rPr>
      </w:pPr>
    </w:p>
    <w:p w14:paraId="569EE265" w14:textId="77777777" w:rsidR="003B1D51" w:rsidRPr="00052C8F" w:rsidRDefault="003B1D51" w:rsidP="003B1D51">
      <w:pPr>
        <w:pStyle w:val="Corpodetexto"/>
        <w:spacing w:line="360" w:lineRule="auto"/>
        <w:ind w:firstLine="709"/>
        <w:jc w:val="both"/>
        <w:rPr>
          <w:sz w:val="24"/>
          <w:szCs w:val="24"/>
          <w:lang w:val="pt-BR" w:eastAsia="pt-BR"/>
        </w:rPr>
      </w:pPr>
      <w:r w:rsidRPr="00052C8F">
        <w:rPr>
          <w:sz w:val="24"/>
          <w:szCs w:val="24"/>
          <w:lang w:val="pt-BR" w:eastAsia="pt-BR"/>
        </w:rPr>
        <w:t xml:space="preserve">Entre os princípios da agricultura regenerativa, a manutenção da cobertura permanente </w:t>
      </w:r>
      <w:r w:rsidRPr="00052C8F">
        <w:rPr>
          <w:sz w:val="24"/>
          <w:szCs w:val="24"/>
          <w:lang w:val="pt-BR" w:eastAsia="pt-BR"/>
        </w:rPr>
        <w:lastRenderedPageBreak/>
        <w:t>do solo por meio do uso de plantas de cobertura assume papel fundamental, contribuindo para a produção de biomassa, ciclagem de nutrientes, incremento da matéria orgânica e proteção da superfície do solo contra processos erosivos. Estudos realizados no Cerrado demonstram que sistemas com maior aporte de resíduos vegetais apresentam melhorias na qualidade do solo e maior sustentabilidade dos sistemas produtivos (</w:t>
      </w:r>
      <w:proofErr w:type="spellStart"/>
      <w:r w:rsidRPr="00052C8F">
        <w:rPr>
          <w:sz w:val="24"/>
          <w:szCs w:val="24"/>
          <w:lang w:val="pt-BR" w:eastAsia="pt-BR"/>
        </w:rPr>
        <w:t>Loss</w:t>
      </w:r>
      <w:proofErr w:type="spellEnd"/>
      <w:r w:rsidRPr="00052C8F">
        <w:rPr>
          <w:sz w:val="24"/>
          <w:szCs w:val="24"/>
          <w:lang w:val="pt-BR" w:eastAsia="pt-BR"/>
        </w:rPr>
        <w:t xml:space="preserve"> et al., 2019; Torres et al., 2023).</w:t>
      </w:r>
    </w:p>
    <w:p w14:paraId="0C21907E" w14:textId="77777777" w:rsidR="003B1D51" w:rsidRPr="00052C8F" w:rsidRDefault="003B1D51" w:rsidP="003B1D51">
      <w:pPr>
        <w:pStyle w:val="Corpodetexto"/>
        <w:spacing w:line="360" w:lineRule="auto"/>
        <w:ind w:firstLine="709"/>
        <w:jc w:val="both"/>
        <w:rPr>
          <w:sz w:val="24"/>
          <w:szCs w:val="24"/>
          <w:lang w:val="pt-BR" w:eastAsia="pt-BR"/>
        </w:rPr>
      </w:pPr>
      <w:r w:rsidRPr="00052C8F">
        <w:rPr>
          <w:sz w:val="24"/>
          <w:szCs w:val="24"/>
          <w:lang w:val="pt-BR" w:eastAsia="pt-BR"/>
        </w:rPr>
        <w:t>Além disso, a consolidação do SPD favorece o acúmulo e a disponibilidade de nutrientes nas camadas superficiais do solo, promovendo condições mais adequadas ao desenvolvimento das culturas comerciais e à manutenção da produtividade agrícola ao longo do tempo (Silva et al., 2025). Dessa forma, a escolha de plantas de cobertura com elevada produção de biomassa constitui estratégia importante para fortalecer os processos ecológicos associados à agricultura regenerativa (Vieira et al., 2023).</w:t>
      </w:r>
    </w:p>
    <w:p w14:paraId="566B769B" w14:textId="54A09255" w:rsidR="00D25276" w:rsidRPr="00052C8F" w:rsidRDefault="003B1D51" w:rsidP="003B1D51">
      <w:pPr>
        <w:pStyle w:val="Corpodetexto"/>
        <w:spacing w:line="360" w:lineRule="auto"/>
        <w:ind w:firstLine="709"/>
        <w:jc w:val="both"/>
        <w:rPr>
          <w:b/>
          <w:bCs/>
          <w:sz w:val="24"/>
          <w:szCs w:val="24"/>
          <w:lang w:val="pt-BR"/>
        </w:rPr>
      </w:pPr>
      <w:r w:rsidRPr="00052C8F">
        <w:rPr>
          <w:sz w:val="24"/>
          <w:szCs w:val="24"/>
          <w:lang w:val="pt-BR" w:eastAsia="pt-BR"/>
        </w:rPr>
        <w:t>Diante disso, objetivou-se avaliar a produção de massa seca de diferentes plantas de cobertura e seus reflexos sobre a produtividade da soja e do milho em áreas sob</w:t>
      </w:r>
      <w:r w:rsidR="00052C8F" w:rsidRPr="00052C8F">
        <w:rPr>
          <w:sz w:val="24"/>
          <w:szCs w:val="24"/>
          <w:lang w:val="pt-BR" w:eastAsia="pt-BR"/>
        </w:rPr>
        <w:t xml:space="preserve"> distintos estádios de evolução do Sistema Plantio Direto</w:t>
      </w:r>
      <w:r w:rsidR="00052C8F">
        <w:rPr>
          <w:sz w:val="24"/>
          <w:szCs w:val="24"/>
          <w:lang w:val="pt-BR" w:eastAsia="pt-BR"/>
        </w:rPr>
        <w:t>.</w:t>
      </w:r>
    </w:p>
    <w:p w14:paraId="4A540B99" w14:textId="77777777" w:rsidR="00D25276" w:rsidRPr="00052C8F" w:rsidRDefault="00D25276" w:rsidP="00D25276">
      <w:pPr>
        <w:pStyle w:val="Corpodetexto"/>
        <w:spacing w:line="360" w:lineRule="auto"/>
        <w:jc w:val="both"/>
        <w:rPr>
          <w:b/>
          <w:bCs/>
          <w:sz w:val="24"/>
          <w:szCs w:val="24"/>
        </w:rPr>
      </w:pPr>
    </w:p>
    <w:p w14:paraId="208760B7" w14:textId="4456A065" w:rsidR="00E3782C" w:rsidRPr="00052C8F" w:rsidRDefault="00E3782C" w:rsidP="00D25276">
      <w:pPr>
        <w:pStyle w:val="Corpodetexto"/>
        <w:spacing w:line="360" w:lineRule="auto"/>
        <w:jc w:val="both"/>
        <w:rPr>
          <w:b/>
          <w:bCs/>
          <w:sz w:val="28"/>
          <w:szCs w:val="28"/>
        </w:rPr>
      </w:pPr>
      <w:r w:rsidRPr="00052C8F">
        <w:rPr>
          <w:b/>
          <w:bCs/>
          <w:sz w:val="28"/>
          <w:szCs w:val="28"/>
        </w:rPr>
        <w:t>Metodologia</w:t>
      </w:r>
    </w:p>
    <w:p w14:paraId="468689ED" w14:textId="77777777" w:rsidR="00EE5333" w:rsidRPr="00052C8F" w:rsidRDefault="000343EA" w:rsidP="00EE5333">
      <w:pPr>
        <w:pStyle w:val="isselectedend"/>
        <w:spacing w:before="0" w:beforeAutospacing="0" w:after="0" w:afterAutospacing="0" w:line="360" w:lineRule="auto"/>
        <w:ind w:firstLine="709"/>
        <w:jc w:val="both"/>
      </w:pPr>
      <w:r w:rsidRPr="00052C8F">
        <w:t xml:space="preserve">O </w:t>
      </w:r>
      <w:r w:rsidR="0021123C" w:rsidRPr="00052C8F">
        <w:t xml:space="preserve">estudo foi conduzido na área experimental do Instituto Federal do Triângulo Mineiro (IFTM), Campus Uberaba, MG (19°39'19'' S e 47°57'27'' W; 795 m de altitude), em </w:t>
      </w:r>
      <w:proofErr w:type="spellStart"/>
      <w:r w:rsidR="0021123C" w:rsidRPr="00052C8F">
        <w:t>Latossolo</w:t>
      </w:r>
      <w:proofErr w:type="spellEnd"/>
      <w:r w:rsidR="0021123C" w:rsidRPr="00052C8F">
        <w:t xml:space="preserve"> Vermelho distrófico típico, classificado segundo Santos et al. (2018), sob clima </w:t>
      </w:r>
      <w:proofErr w:type="spellStart"/>
      <w:r w:rsidR="0021123C" w:rsidRPr="00052C8F">
        <w:t>Aw</w:t>
      </w:r>
      <w:proofErr w:type="spellEnd"/>
      <w:r w:rsidR="0021123C" w:rsidRPr="00052C8F">
        <w:t xml:space="preserve">, de acordo com a classificação de </w:t>
      </w:r>
      <w:proofErr w:type="spellStart"/>
      <w:r w:rsidR="0021123C" w:rsidRPr="00052C8F">
        <w:t>Köppen</w:t>
      </w:r>
      <w:proofErr w:type="spellEnd"/>
      <w:r w:rsidR="0021123C" w:rsidRPr="00052C8F">
        <w:t xml:space="preserve"> proposta por Beck et al. (2018). </w:t>
      </w:r>
      <w:r w:rsidR="00EE5333" w:rsidRPr="00052C8F">
        <w:t>Foram avaliadas áreas sob Sistema Plantio Direto (SPD) em diferentes estádios de evolução do sistema, denominadas Consolidação (10 anos) e Manutenção (22 anos), estabelecidas sob condições semelhantes de manejo e histórico agrícola.</w:t>
      </w:r>
    </w:p>
    <w:p w14:paraId="6D8A1B49" w14:textId="45040C8A" w:rsidR="0021123C" w:rsidRPr="00052C8F" w:rsidRDefault="0021123C" w:rsidP="00EE5333">
      <w:pPr>
        <w:pStyle w:val="isselectedend"/>
        <w:spacing w:before="0" w:beforeAutospacing="0" w:after="0" w:afterAutospacing="0" w:line="360" w:lineRule="auto"/>
        <w:ind w:firstLine="709"/>
        <w:jc w:val="both"/>
      </w:pPr>
      <w:r w:rsidRPr="00052C8F">
        <w:t xml:space="preserve">O delineamento experimental adotado foi em blocos </w:t>
      </w:r>
      <w:proofErr w:type="spellStart"/>
      <w:r w:rsidRPr="00052C8F">
        <w:t>casualizados</w:t>
      </w:r>
      <w:proofErr w:type="spellEnd"/>
      <w:r w:rsidRPr="00052C8F">
        <w:t>, em esquema fatorial 5 × 2, com quatro repetições. Os tratamentos foram constituídos por cinco sistemas de cobertura do solo: braquiária (</w:t>
      </w:r>
      <w:proofErr w:type="spellStart"/>
      <w:r w:rsidRPr="00052C8F">
        <w:rPr>
          <w:i/>
        </w:rPr>
        <w:t>Urochloa</w:t>
      </w:r>
      <w:proofErr w:type="spellEnd"/>
      <w:r w:rsidRPr="00052C8F">
        <w:rPr>
          <w:i/>
        </w:rPr>
        <w:t xml:space="preserve"> </w:t>
      </w:r>
      <w:proofErr w:type="spellStart"/>
      <w:r w:rsidRPr="00052C8F">
        <w:rPr>
          <w:i/>
        </w:rPr>
        <w:t>ruziziensis</w:t>
      </w:r>
      <w:proofErr w:type="spellEnd"/>
      <w:r w:rsidRPr="00052C8F">
        <w:t>), milheto (</w:t>
      </w:r>
      <w:proofErr w:type="spellStart"/>
      <w:r w:rsidRPr="00052C8F">
        <w:rPr>
          <w:i/>
        </w:rPr>
        <w:t>Pennisetum</w:t>
      </w:r>
      <w:proofErr w:type="spellEnd"/>
      <w:r w:rsidRPr="00052C8F">
        <w:rPr>
          <w:i/>
        </w:rPr>
        <w:t xml:space="preserve"> </w:t>
      </w:r>
      <w:proofErr w:type="spellStart"/>
      <w:r w:rsidRPr="00052C8F">
        <w:rPr>
          <w:i/>
        </w:rPr>
        <w:t>glaucum</w:t>
      </w:r>
      <w:proofErr w:type="spellEnd"/>
      <w:r w:rsidRPr="00052C8F">
        <w:t xml:space="preserve">), </w:t>
      </w:r>
      <w:proofErr w:type="spellStart"/>
      <w:r w:rsidRPr="00052C8F">
        <w:t>crotalária</w:t>
      </w:r>
      <w:proofErr w:type="spellEnd"/>
      <w:r w:rsidRPr="00052C8F">
        <w:t xml:space="preserve"> (</w:t>
      </w:r>
      <w:proofErr w:type="spellStart"/>
      <w:r w:rsidRPr="00052C8F">
        <w:rPr>
          <w:i/>
        </w:rPr>
        <w:t>Crotalaria</w:t>
      </w:r>
      <w:proofErr w:type="spellEnd"/>
      <w:r w:rsidRPr="00052C8F">
        <w:rPr>
          <w:i/>
        </w:rPr>
        <w:t xml:space="preserve"> </w:t>
      </w:r>
      <w:proofErr w:type="spellStart"/>
      <w:r w:rsidRPr="00052C8F">
        <w:rPr>
          <w:i/>
        </w:rPr>
        <w:t>ochroleuca</w:t>
      </w:r>
      <w:proofErr w:type="spellEnd"/>
      <w:r w:rsidRPr="00052C8F">
        <w:t xml:space="preserve">), milheto + </w:t>
      </w:r>
      <w:proofErr w:type="spellStart"/>
      <w:r w:rsidRPr="00052C8F">
        <w:t>crotalária</w:t>
      </w:r>
      <w:proofErr w:type="spellEnd"/>
      <w:r w:rsidRPr="00052C8F">
        <w:t xml:space="preserve"> e braquiária + </w:t>
      </w:r>
      <w:proofErr w:type="spellStart"/>
      <w:r w:rsidRPr="00052C8F">
        <w:t>crotalária</w:t>
      </w:r>
      <w:proofErr w:type="spellEnd"/>
      <w:r w:rsidRPr="00052C8F">
        <w:t xml:space="preserve">, </w:t>
      </w:r>
      <w:r w:rsidR="00052C8F" w:rsidRPr="00052C8F">
        <w:t>avaliados em dois estádios de evolução do SPD</w:t>
      </w:r>
      <w:r w:rsidR="00052C8F">
        <w:t>.</w:t>
      </w:r>
    </w:p>
    <w:p w14:paraId="6645AA71" w14:textId="77777777" w:rsidR="0021123C" w:rsidRPr="00052C8F" w:rsidRDefault="0021123C" w:rsidP="0021123C">
      <w:pPr>
        <w:widowControl/>
        <w:autoSpaceDE/>
        <w:autoSpaceDN/>
        <w:spacing w:line="360" w:lineRule="auto"/>
        <w:ind w:firstLine="709"/>
        <w:jc w:val="both"/>
        <w:rPr>
          <w:sz w:val="24"/>
          <w:szCs w:val="24"/>
          <w:lang w:val="pt-BR" w:eastAsia="pt-BR"/>
        </w:rPr>
      </w:pPr>
      <w:r w:rsidRPr="00052C8F">
        <w:rPr>
          <w:sz w:val="24"/>
          <w:szCs w:val="24"/>
          <w:lang w:val="pt-BR" w:eastAsia="pt-BR"/>
        </w:rPr>
        <w:t>As plantas de cobertura foram semeadas após a colheita da cultura anterior e conduzidas até o florescimento, quando foram manejadas para formação da palhada. A produção de massa seca foi determinada por meio da coleta da parte aérea das plantas e posterior secagem até massa constante, sendo os resultados expressos em Mg ha⁻¹.</w:t>
      </w:r>
    </w:p>
    <w:p w14:paraId="19A892AF" w14:textId="77777777" w:rsidR="0021123C" w:rsidRPr="00052C8F" w:rsidRDefault="0021123C" w:rsidP="0021123C">
      <w:pPr>
        <w:widowControl/>
        <w:autoSpaceDE/>
        <w:autoSpaceDN/>
        <w:spacing w:line="360" w:lineRule="auto"/>
        <w:ind w:firstLine="709"/>
        <w:jc w:val="both"/>
        <w:rPr>
          <w:sz w:val="24"/>
          <w:szCs w:val="24"/>
          <w:lang w:val="pt-BR" w:eastAsia="pt-BR"/>
        </w:rPr>
      </w:pPr>
      <w:r w:rsidRPr="00052C8F">
        <w:rPr>
          <w:sz w:val="24"/>
          <w:szCs w:val="24"/>
          <w:lang w:val="pt-BR" w:eastAsia="pt-BR"/>
        </w:rPr>
        <w:lastRenderedPageBreak/>
        <w:t>Após o manejo das coberturas, foram implantadas as culturas da soja e do milho sobre os resíduos vegetais mantidos na superfície do solo. Na cultura da soja foram avaliadas a massa de mil grãos e a produtividade de grãos. Para o milho foram determinados a massa da espiga com palha, massa da espiga sem palha, massa da palha, produtividade de grãos e rendimento de grãos por espiga.</w:t>
      </w:r>
    </w:p>
    <w:p w14:paraId="7310110C" w14:textId="77777777" w:rsidR="0021123C" w:rsidRPr="00052C8F" w:rsidRDefault="0021123C" w:rsidP="0021123C">
      <w:pPr>
        <w:widowControl/>
        <w:autoSpaceDE/>
        <w:autoSpaceDN/>
        <w:spacing w:line="360" w:lineRule="auto"/>
        <w:ind w:firstLine="709"/>
        <w:jc w:val="both"/>
        <w:rPr>
          <w:sz w:val="24"/>
          <w:szCs w:val="24"/>
          <w:lang w:val="pt-BR" w:eastAsia="pt-BR"/>
        </w:rPr>
      </w:pPr>
      <w:r w:rsidRPr="00052C8F">
        <w:rPr>
          <w:sz w:val="24"/>
          <w:szCs w:val="24"/>
          <w:lang w:val="pt-BR" w:eastAsia="pt-BR"/>
        </w:rPr>
        <w:t>Os dados foram submetidos à análise de variância, considerando os efeitos das coberturas, dos estádios de implantação do SPD e da interação entre os fatores. Quando significativo, as médias foram comparadas pelo teste Scott-</w:t>
      </w:r>
      <w:proofErr w:type="spellStart"/>
      <w:r w:rsidRPr="00052C8F">
        <w:rPr>
          <w:sz w:val="24"/>
          <w:szCs w:val="24"/>
          <w:lang w:val="pt-BR" w:eastAsia="pt-BR"/>
        </w:rPr>
        <w:t>Knott</w:t>
      </w:r>
      <w:proofErr w:type="spellEnd"/>
      <w:r w:rsidRPr="00052C8F">
        <w:rPr>
          <w:sz w:val="24"/>
          <w:szCs w:val="24"/>
          <w:lang w:val="pt-BR" w:eastAsia="pt-BR"/>
        </w:rPr>
        <w:t xml:space="preserve"> a 5% de probabilidade, utilizando o programa </w:t>
      </w:r>
      <w:proofErr w:type="spellStart"/>
      <w:r w:rsidRPr="00052C8F">
        <w:rPr>
          <w:sz w:val="24"/>
          <w:szCs w:val="24"/>
          <w:lang w:val="pt-BR" w:eastAsia="pt-BR"/>
        </w:rPr>
        <w:t>AgroEstat</w:t>
      </w:r>
      <w:proofErr w:type="spellEnd"/>
      <w:r w:rsidRPr="00052C8F">
        <w:rPr>
          <w:sz w:val="24"/>
          <w:szCs w:val="24"/>
          <w:lang w:val="pt-BR" w:eastAsia="pt-BR"/>
        </w:rPr>
        <w:t>.</w:t>
      </w:r>
    </w:p>
    <w:p w14:paraId="4143167D" w14:textId="26B3BF86" w:rsidR="005D54CD" w:rsidRPr="00052C8F" w:rsidRDefault="005D54CD" w:rsidP="0021123C">
      <w:pPr>
        <w:pStyle w:val="NormalWeb"/>
        <w:spacing w:before="0" w:beforeAutospacing="0" w:after="0" w:afterAutospacing="0" w:line="360" w:lineRule="auto"/>
        <w:ind w:firstLine="709"/>
        <w:jc w:val="both"/>
        <w:rPr>
          <w:b/>
          <w:bCs/>
          <w:sz w:val="28"/>
          <w:szCs w:val="28"/>
        </w:rPr>
      </w:pPr>
    </w:p>
    <w:p w14:paraId="71573541" w14:textId="7267FD8B" w:rsidR="00E3782C" w:rsidRPr="00052C8F" w:rsidRDefault="00E3782C" w:rsidP="008246E3">
      <w:pPr>
        <w:pStyle w:val="Corpodetexto"/>
        <w:spacing w:line="360" w:lineRule="auto"/>
        <w:jc w:val="both"/>
        <w:rPr>
          <w:b/>
          <w:bCs/>
          <w:sz w:val="28"/>
          <w:szCs w:val="28"/>
        </w:rPr>
      </w:pPr>
      <w:r w:rsidRPr="00052C8F">
        <w:rPr>
          <w:b/>
          <w:bCs/>
          <w:sz w:val="28"/>
          <w:szCs w:val="28"/>
        </w:rPr>
        <w:t>Resultados e Discussão</w:t>
      </w:r>
    </w:p>
    <w:p w14:paraId="601E2169" w14:textId="2CCAACC2" w:rsidR="00D25276" w:rsidRPr="00052C8F" w:rsidRDefault="00032D12" w:rsidP="00032D12">
      <w:pPr>
        <w:spacing w:line="360" w:lineRule="auto"/>
        <w:ind w:firstLine="709"/>
        <w:jc w:val="both"/>
        <w:rPr>
          <w:rFonts w:eastAsia="Calibri"/>
          <w:bCs/>
          <w:sz w:val="24"/>
          <w:szCs w:val="24"/>
          <w:lang w:val="pt-BR" w:eastAsia="pt-BR"/>
        </w:rPr>
      </w:pPr>
      <w:r w:rsidRPr="00052C8F">
        <w:rPr>
          <w:sz w:val="24"/>
          <w:szCs w:val="24"/>
        </w:rPr>
        <w:t xml:space="preserve">A produção de massa seca das plantas de cobertura foi influenciada tanto pelas espécies utilizadas quanto pelo estádio de implantação do Sistema Plantio Direto (SPD) (Tabela 1). </w:t>
      </w:r>
      <w:r w:rsidR="009E54BE" w:rsidRPr="00052C8F">
        <w:rPr>
          <w:sz w:val="24"/>
          <w:szCs w:val="24"/>
        </w:rPr>
        <w:t xml:space="preserve">A crotalária apresentou os maiores valores de biomassa em ambos os sistemas avaliados, alcançando 8,7 Mg ha⁻¹ na área em Consolidação e 11,9 Mg ha⁻¹ na área em Manutenção. </w:t>
      </w:r>
      <w:r w:rsidRPr="00052C8F">
        <w:rPr>
          <w:sz w:val="24"/>
          <w:szCs w:val="24"/>
        </w:rPr>
        <w:t xml:space="preserve">Os consórcios braquiária + crotalária e milheto + crotalária também se destacaram, produzindo entre 6,7 e 11,0 Mg ha⁻¹ de massa seca. Em todas as coberturas avaliadas, observou-se aumento significativo da biomassa </w:t>
      </w:r>
      <w:r w:rsidR="00052C8F" w:rsidRPr="00052C8F">
        <w:rPr>
          <w:sz w:val="24"/>
          <w:szCs w:val="24"/>
        </w:rPr>
        <w:t xml:space="preserve">na área sob SPD em estágio de </w:t>
      </w:r>
      <w:r w:rsidR="00052C8F">
        <w:rPr>
          <w:sz w:val="24"/>
          <w:szCs w:val="24"/>
        </w:rPr>
        <w:t>m</w:t>
      </w:r>
      <w:r w:rsidR="00052C8F" w:rsidRPr="00052C8F">
        <w:rPr>
          <w:sz w:val="24"/>
          <w:szCs w:val="24"/>
        </w:rPr>
        <w:t>anutenção</w:t>
      </w:r>
      <w:r w:rsidRPr="00052C8F">
        <w:rPr>
          <w:sz w:val="24"/>
          <w:szCs w:val="24"/>
        </w:rPr>
        <w:t>, evidenciando o efeito positivo da evolução do sistema sobre a produção de resíduos vegetais.</w:t>
      </w:r>
      <w:r w:rsidR="00D354F3" w:rsidRPr="00052C8F">
        <w:rPr>
          <w:rFonts w:eastAsia="Calibri"/>
          <w:bCs/>
          <w:sz w:val="24"/>
          <w:szCs w:val="24"/>
          <w:lang w:val="pt-BR" w:eastAsia="pt-BR"/>
        </w:rPr>
        <w:t xml:space="preserve"> </w:t>
      </w:r>
    </w:p>
    <w:p w14:paraId="783174A6" w14:textId="77777777" w:rsidR="00032D12" w:rsidRPr="00052C8F" w:rsidRDefault="00032D12" w:rsidP="00032D12">
      <w:pPr>
        <w:spacing w:line="360" w:lineRule="auto"/>
        <w:ind w:firstLine="709"/>
        <w:jc w:val="both"/>
        <w:rPr>
          <w:bCs/>
          <w:sz w:val="24"/>
          <w:szCs w:val="24"/>
        </w:rPr>
      </w:pPr>
    </w:p>
    <w:p w14:paraId="1F4753B9" w14:textId="51167EA9" w:rsidR="00040472" w:rsidRPr="00052C8F" w:rsidRDefault="00040472" w:rsidP="00032D12">
      <w:pPr>
        <w:spacing w:line="360" w:lineRule="auto"/>
        <w:ind w:right="74"/>
        <w:rPr>
          <w:kern w:val="1"/>
          <w:sz w:val="20"/>
          <w:szCs w:val="20"/>
        </w:rPr>
      </w:pPr>
      <w:r w:rsidRPr="00052C8F">
        <w:rPr>
          <w:b/>
          <w:iCs/>
          <w:kern w:val="1"/>
          <w:sz w:val="20"/>
          <w:szCs w:val="20"/>
        </w:rPr>
        <w:t xml:space="preserve">Tabela </w:t>
      </w:r>
      <w:r w:rsidR="00032D12" w:rsidRPr="00052C8F">
        <w:rPr>
          <w:b/>
          <w:iCs/>
          <w:kern w:val="1"/>
          <w:sz w:val="20"/>
          <w:szCs w:val="20"/>
        </w:rPr>
        <w:t>1</w:t>
      </w:r>
      <w:r w:rsidRPr="00052C8F">
        <w:rPr>
          <w:rFonts w:eastAsia="Calibri"/>
          <w:bCs/>
          <w:iCs/>
          <w:kern w:val="1"/>
          <w:sz w:val="20"/>
          <w:szCs w:val="20"/>
        </w:rPr>
        <w:t xml:space="preserve">. Produção de massa seca (MS) das coberturas em áreas de plantio direto nos estádios de </w:t>
      </w:r>
      <w:r w:rsidR="00845575" w:rsidRPr="00052C8F">
        <w:rPr>
          <w:rFonts w:eastAsia="Calibri"/>
          <w:bCs/>
          <w:iCs/>
          <w:kern w:val="1"/>
          <w:sz w:val="20"/>
          <w:szCs w:val="20"/>
        </w:rPr>
        <w:t xml:space="preserve">Consolidação </w:t>
      </w:r>
      <w:r w:rsidRPr="00052C8F">
        <w:rPr>
          <w:rFonts w:eastAsia="Calibri"/>
          <w:bCs/>
          <w:iCs/>
          <w:kern w:val="1"/>
          <w:sz w:val="20"/>
          <w:szCs w:val="20"/>
        </w:rPr>
        <w:t>(</w:t>
      </w:r>
      <w:r w:rsidR="00845575" w:rsidRPr="00052C8F">
        <w:rPr>
          <w:rFonts w:eastAsia="Calibri"/>
          <w:bCs/>
          <w:iCs/>
          <w:kern w:val="1"/>
          <w:sz w:val="20"/>
          <w:szCs w:val="20"/>
        </w:rPr>
        <w:t>10</w:t>
      </w:r>
      <w:r w:rsidRPr="00052C8F">
        <w:rPr>
          <w:rFonts w:eastAsia="Calibri"/>
          <w:bCs/>
          <w:iCs/>
          <w:kern w:val="1"/>
          <w:sz w:val="20"/>
          <w:szCs w:val="20"/>
        </w:rPr>
        <w:t xml:space="preserve"> anos) e</w:t>
      </w:r>
      <w:r w:rsidRPr="00052C8F">
        <w:rPr>
          <w:kern w:val="1"/>
          <w:sz w:val="20"/>
          <w:szCs w:val="20"/>
          <w:lang w:eastAsia="zh-CN"/>
        </w:rPr>
        <w:t xml:space="preserve"> </w:t>
      </w:r>
      <w:r w:rsidR="00845575" w:rsidRPr="00052C8F">
        <w:rPr>
          <w:kern w:val="1"/>
          <w:sz w:val="20"/>
          <w:szCs w:val="20"/>
          <w:lang w:eastAsia="zh-CN"/>
        </w:rPr>
        <w:t xml:space="preserve">Manutenção </w:t>
      </w:r>
      <w:r w:rsidRPr="00052C8F">
        <w:rPr>
          <w:rFonts w:eastAsia="Calibri"/>
          <w:bCs/>
          <w:iCs/>
          <w:kern w:val="1"/>
          <w:sz w:val="20"/>
          <w:szCs w:val="20"/>
        </w:rPr>
        <w:t>(2</w:t>
      </w:r>
      <w:r w:rsidR="00845575" w:rsidRPr="00052C8F">
        <w:rPr>
          <w:bCs/>
          <w:iCs/>
          <w:kern w:val="1"/>
          <w:sz w:val="20"/>
          <w:szCs w:val="20"/>
        </w:rPr>
        <w:t>2</w:t>
      </w:r>
      <w:r w:rsidRPr="00052C8F">
        <w:rPr>
          <w:rFonts w:eastAsia="Calibri"/>
          <w:bCs/>
          <w:iCs/>
          <w:kern w:val="1"/>
          <w:sz w:val="20"/>
          <w:szCs w:val="20"/>
        </w:rPr>
        <w:t xml:space="preserve"> anos), na </w:t>
      </w:r>
      <w:r w:rsidRPr="00052C8F">
        <w:rPr>
          <w:rFonts w:eastAsia="Calibri"/>
          <w:sz w:val="20"/>
          <w:szCs w:val="20"/>
        </w:rPr>
        <w:t xml:space="preserve">safra 2020/21, </w:t>
      </w:r>
      <w:r w:rsidRPr="00052C8F">
        <w:rPr>
          <w:rFonts w:eastAsia="Calibri"/>
          <w:bCs/>
          <w:iCs/>
          <w:kern w:val="1"/>
          <w:sz w:val="20"/>
          <w:szCs w:val="20"/>
        </w:rPr>
        <w:t>em Uberaba-MG</w:t>
      </w:r>
      <w:r w:rsidRPr="00052C8F">
        <w:rPr>
          <w:kern w:val="1"/>
          <w:sz w:val="20"/>
          <w:szCs w:val="20"/>
        </w:rPr>
        <w:t>.</w:t>
      </w:r>
    </w:p>
    <w:tbl>
      <w:tblPr>
        <w:tblW w:w="8931" w:type="dxa"/>
        <w:jc w:val="center"/>
        <w:tblLayout w:type="fixed"/>
        <w:tblLook w:val="0000" w:firstRow="0" w:lastRow="0" w:firstColumn="0" w:lastColumn="0" w:noHBand="0" w:noVBand="0"/>
      </w:tblPr>
      <w:tblGrid>
        <w:gridCol w:w="2977"/>
        <w:gridCol w:w="2977"/>
        <w:gridCol w:w="2977"/>
      </w:tblGrid>
      <w:tr w:rsidR="00052C8F" w:rsidRPr="00052C8F" w14:paraId="4819276D" w14:textId="77777777" w:rsidTr="007A7ED3">
        <w:trPr>
          <w:trHeight w:val="71"/>
          <w:jc w:val="center"/>
        </w:trPr>
        <w:tc>
          <w:tcPr>
            <w:tcW w:w="2977" w:type="dxa"/>
            <w:tcBorders>
              <w:top w:val="single" w:sz="4" w:space="0" w:color="auto"/>
            </w:tcBorders>
            <w:shd w:val="clear" w:color="auto" w:fill="auto"/>
          </w:tcPr>
          <w:p w14:paraId="0E63A359" w14:textId="77777777" w:rsidR="00040472" w:rsidRPr="00052C8F" w:rsidRDefault="00040472" w:rsidP="00040472">
            <w:pPr>
              <w:ind w:right="71" w:firstLine="36"/>
              <w:jc w:val="center"/>
              <w:rPr>
                <w:rFonts w:eastAsia="Calibri"/>
                <w:bCs/>
                <w:iCs/>
                <w:kern w:val="1"/>
                <w:sz w:val="20"/>
                <w:szCs w:val="20"/>
              </w:rPr>
            </w:pPr>
            <w:bookmarkStart w:id="2" w:name="_Hlk172581017"/>
            <w:r w:rsidRPr="00052C8F">
              <w:rPr>
                <w:rFonts w:eastAsia="Calibri"/>
                <w:bCs/>
                <w:iCs/>
                <w:kern w:val="1"/>
                <w:sz w:val="20"/>
                <w:szCs w:val="20"/>
              </w:rPr>
              <w:t>Tratamento</w:t>
            </w:r>
          </w:p>
        </w:tc>
        <w:tc>
          <w:tcPr>
            <w:tcW w:w="5954" w:type="dxa"/>
            <w:gridSpan w:val="2"/>
            <w:tcBorders>
              <w:top w:val="single" w:sz="4" w:space="0" w:color="auto"/>
              <w:bottom w:val="single" w:sz="4" w:space="0" w:color="auto"/>
            </w:tcBorders>
          </w:tcPr>
          <w:p w14:paraId="1F7E3738" w14:textId="77777777" w:rsidR="00040472" w:rsidRPr="00052C8F" w:rsidRDefault="00040472" w:rsidP="00040472">
            <w:pPr>
              <w:ind w:right="71"/>
              <w:jc w:val="center"/>
              <w:rPr>
                <w:kern w:val="1"/>
                <w:sz w:val="20"/>
                <w:szCs w:val="20"/>
                <w:lang w:eastAsia="zh-CN"/>
              </w:rPr>
            </w:pPr>
            <w:r w:rsidRPr="00052C8F">
              <w:rPr>
                <w:rFonts w:eastAsia="Calibri"/>
                <w:bCs/>
                <w:iCs/>
                <w:kern w:val="1"/>
                <w:sz w:val="20"/>
                <w:szCs w:val="20"/>
              </w:rPr>
              <w:t>Massa seca das coberturas utilizadas</w:t>
            </w:r>
          </w:p>
        </w:tc>
      </w:tr>
      <w:tr w:rsidR="00052C8F" w:rsidRPr="00052C8F" w14:paraId="2566849E" w14:textId="77777777" w:rsidTr="007A7ED3">
        <w:trPr>
          <w:trHeight w:val="60"/>
          <w:jc w:val="center"/>
        </w:trPr>
        <w:tc>
          <w:tcPr>
            <w:tcW w:w="2977" w:type="dxa"/>
            <w:shd w:val="clear" w:color="auto" w:fill="auto"/>
          </w:tcPr>
          <w:p w14:paraId="080A5066" w14:textId="77777777" w:rsidR="00040472" w:rsidRPr="00052C8F" w:rsidRDefault="00040472" w:rsidP="00040472">
            <w:pPr>
              <w:ind w:right="71"/>
              <w:jc w:val="center"/>
              <w:rPr>
                <w:rFonts w:eastAsia="Calibri"/>
                <w:bCs/>
                <w:iCs/>
                <w:kern w:val="1"/>
                <w:sz w:val="20"/>
                <w:szCs w:val="20"/>
              </w:rPr>
            </w:pPr>
          </w:p>
        </w:tc>
        <w:tc>
          <w:tcPr>
            <w:tcW w:w="2977" w:type="dxa"/>
            <w:tcBorders>
              <w:top w:val="single" w:sz="4" w:space="0" w:color="auto"/>
              <w:bottom w:val="single" w:sz="4" w:space="0" w:color="auto"/>
            </w:tcBorders>
          </w:tcPr>
          <w:p w14:paraId="0EBB1DB1" w14:textId="248F88AE" w:rsidR="00040472" w:rsidRPr="00052C8F" w:rsidRDefault="004E2C78" w:rsidP="00040472">
            <w:pPr>
              <w:jc w:val="center"/>
              <w:rPr>
                <w:bCs/>
                <w:iCs/>
                <w:kern w:val="1"/>
                <w:sz w:val="20"/>
                <w:szCs w:val="20"/>
                <w:lang w:val="en-US"/>
              </w:rPr>
            </w:pPr>
            <w:r w:rsidRPr="00052C8F">
              <w:rPr>
                <w:rFonts w:eastAsia="Calibri"/>
                <w:bCs/>
                <w:iCs/>
                <w:kern w:val="1"/>
                <w:sz w:val="20"/>
                <w:szCs w:val="20"/>
              </w:rPr>
              <w:t xml:space="preserve">Consolidação </w:t>
            </w:r>
          </w:p>
        </w:tc>
        <w:tc>
          <w:tcPr>
            <w:tcW w:w="2977" w:type="dxa"/>
            <w:tcBorders>
              <w:top w:val="single" w:sz="4" w:space="0" w:color="auto"/>
              <w:bottom w:val="single" w:sz="4" w:space="0" w:color="auto"/>
            </w:tcBorders>
          </w:tcPr>
          <w:p w14:paraId="3B6ED177" w14:textId="248F05B7" w:rsidR="00040472" w:rsidRPr="00052C8F" w:rsidRDefault="00845575" w:rsidP="00040472">
            <w:pPr>
              <w:jc w:val="center"/>
              <w:rPr>
                <w:kern w:val="1"/>
                <w:sz w:val="20"/>
                <w:szCs w:val="20"/>
                <w:lang w:eastAsia="zh-CN"/>
              </w:rPr>
            </w:pPr>
            <w:r w:rsidRPr="00052C8F">
              <w:rPr>
                <w:kern w:val="1"/>
                <w:sz w:val="20"/>
                <w:szCs w:val="20"/>
                <w:lang w:eastAsia="zh-CN"/>
              </w:rPr>
              <w:t>Manutenção</w:t>
            </w:r>
          </w:p>
        </w:tc>
      </w:tr>
      <w:tr w:rsidR="00052C8F" w:rsidRPr="00052C8F" w14:paraId="2DA4487D" w14:textId="77777777" w:rsidTr="007A7ED3">
        <w:trPr>
          <w:trHeight w:val="60"/>
          <w:jc w:val="center"/>
        </w:trPr>
        <w:tc>
          <w:tcPr>
            <w:tcW w:w="2977" w:type="dxa"/>
            <w:shd w:val="clear" w:color="auto" w:fill="auto"/>
          </w:tcPr>
          <w:p w14:paraId="68FA78B0" w14:textId="77777777" w:rsidR="00040472" w:rsidRPr="00052C8F" w:rsidRDefault="00040472" w:rsidP="00040472">
            <w:pPr>
              <w:ind w:right="71"/>
              <w:jc w:val="center"/>
              <w:rPr>
                <w:rFonts w:eastAsia="Calibri"/>
                <w:bCs/>
                <w:iCs/>
                <w:kern w:val="1"/>
                <w:sz w:val="20"/>
                <w:szCs w:val="20"/>
              </w:rPr>
            </w:pPr>
          </w:p>
        </w:tc>
        <w:tc>
          <w:tcPr>
            <w:tcW w:w="5954" w:type="dxa"/>
            <w:gridSpan w:val="2"/>
            <w:tcBorders>
              <w:top w:val="single" w:sz="4" w:space="0" w:color="auto"/>
              <w:bottom w:val="single" w:sz="4" w:space="0" w:color="auto"/>
            </w:tcBorders>
          </w:tcPr>
          <w:p w14:paraId="6BF4E93A" w14:textId="77777777" w:rsidR="00040472" w:rsidRPr="00052C8F" w:rsidRDefault="00040472" w:rsidP="00040472">
            <w:pPr>
              <w:jc w:val="center"/>
              <w:rPr>
                <w:kern w:val="1"/>
                <w:sz w:val="20"/>
                <w:szCs w:val="20"/>
                <w:lang w:eastAsia="zh-CN"/>
              </w:rPr>
            </w:pPr>
            <w:r w:rsidRPr="00052C8F">
              <w:rPr>
                <w:rFonts w:eastAsia="Calibri"/>
                <w:bCs/>
                <w:iCs/>
                <w:kern w:val="1"/>
                <w:sz w:val="20"/>
                <w:szCs w:val="20"/>
              </w:rPr>
              <w:t>..............</w:t>
            </w:r>
            <w:r w:rsidRPr="00052C8F">
              <w:rPr>
                <w:rFonts w:eastAsia="Calibri"/>
                <w:kern w:val="1"/>
                <w:sz w:val="20"/>
                <w:szCs w:val="20"/>
              </w:rPr>
              <w:t>Mg ha</w:t>
            </w:r>
            <w:r w:rsidRPr="00052C8F">
              <w:rPr>
                <w:rFonts w:eastAsia="Calibri"/>
                <w:kern w:val="1"/>
                <w:sz w:val="20"/>
                <w:szCs w:val="20"/>
                <w:vertAlign w:val="superscript"/>
              </w:rPr>
              <w:t>-1</w:t>
            </w:r>
            <w:r w:rsidRPr="00052C8F">
              <w:rPr>
                <w:rFonts w:eastAsia="Calibri"/>
                <w:bCs/>
                <w:iCs/>
                <w:kern w:val="1"/>
                <w:sz w:val="20"/>
                <w:szCs w:val="20"/>
              </w:rPr>
              <w:t>..............</w:t>
            </w:r>
          </w:p>
        </w:tc>
      </w:tr>
      <w:tr w:rsidR="00052C8F" w:rsidRPr="00052C8F" w14:paraId="3DA66C3B" w14:textId="77777777" w:rsidTr="007A7ED3">
        <w:trPr>
          <w:trHeight w:val="50"/>
          <w:jc w:val="center"/>
        </w:trPr>
        <w:tc>
          <w:tcPr>
            <w:tcW w:w="2977" w:type="dxa"/>
            <w:tcBorders>
              <w:top w:val="single" w:sz="4" w:space="0" w:color="auto"/>
            </w:tcBorders>
            <w:shd w:val="clear" w:color="auto" w:fill="auto"/>
          </w:tcPr>
          <w:p w14:paraId="127DA4FA" w14:textId="77777777" w:rsidR="00040472" w:rsidRPr="00052C8F" w:rsidRDefault="00040472" w:rsidP="00032D12">
            <w:pPr>
              <w:ind w:right="71"/>
              <w:jc w:val="center"/>
              <w:rPr>
                <w:rFonts w:eastAsia="Calibri"/>
                <w:kern w:val="1"/>
                <w:sz w:val="20"/>
                <w:szCs w:val="20"/>
              </w:rPr>
            </w:pPr>
            <w:r w:rsidRPr="00052C8F">
              <w:rPr>
                <w:kern w:val="1"/>
                <w:sz w:val="20"/>
                <w:szCs w:val="20"/>
                <w:lang w:eastAsia="zh-CN"/>
              </w:rPr>
              <w:t>Braquiária (B)</w:t>
            </w:r>
          </w:p>
        </w:tc>
        <w:tc>
          <w:tcPr>
            <w:tcW w:w="2977" w:type="dxa"/>
            <w:tcBorders>
              <w:top w:val="single" w:sz="4" w:space="0" w:color="auto"/>
            </w:tcBorders>
            <w:shd w:val="clear" w:color="auto" w:fill="auto"/>
          </w:tcPr>
          <w:p w14:paraId="792EBBD2" w14:textId="77777777" w:rsidR="00040472" w:rsidRPr="00052C8F" w:rsidRDefault="00040472" w:rsidP="00040472">
            <w:pPr>
              <w:ind w:right="-38" w:hanging="36"/>
              <w:jc w:val="center"/>
              <w:rPr>
                <w:kern w:val="1"/>
                <w:sz w:val="20"/>
                <w:szCs w:val="20"/>
                <w:lang w:eastAsia="zh-CN"/>
              </w:rPr>
            </w:pPr>
            <w:r w:rsidRPr="00052C8F">
              <w:rPr>
                <w:kern w:val="1"/>
                <w:sz w:val="20"/>
                <w:szCs w:val="20"/>
                <w:lang w:eastAsia="zh-CN"/>
              </w:rPr>
              <w:t>3,5 dB</w:t>
            </w:r>
          </w:p>
        </w:tc>
        <w:tc>
          <w:tcPr>
            <w:tcW w:w="2977" w:type="dxa"/>
            <w:tcBorders>
              <w:top w:val="single" w:sz="4" w:space="0" w:color="auto"/>
            </w:tcBorders>
            <w:shd w:val="clear" w:color="auto" w:fill="auto"/>
          </w:tcPr>
          <w:p w14:paraId="10E85F8D" w14:textId="77777777" w:rsidR="00040472" w:rsidRPr="00052C8F" w:rsidRDefault="00040472" w:rsidP="00040472">
            <w:pPr>
              <w:jc w:val="center"/>
              <w:rPr>
                <w:kern w:val="1"/>
                <w:sz w:val="20"/>
                <w:szCs w:val="20"/>
                <w:lang w:eastAsia="zh-CN"/>
              </w:rPr>
            </w:pPr>
            <w:r w:rsidRPr="00052C8F">
              <w:rPr>
                <w:kern w:val="1"/>
                <w:sz w:val="20"/>
                <w:szCs w:val="20"/>
                <w:lang w:eastAsia="zh-CN"/>
              </w:rPr>
              <w:t>6,8 eA</w:t>
            </w:r>
          </w:p>
        </w:tc>
      </w:tr>
      <w:tr w:rsidR="00052C8F" w:rsidRPr="00052C8F" w14:paraId="12716FF2" w14:textId="77777777" w:rsidTr="007A7ED3">
        <w:trPr>
          <w:trHeight w:val="267"/>
          <w:jc w:val="center"/>
        </w:trPr>
        <w:tc>
          <w:tcPr>
            <w:tcW w:w="2977" w:type="dxa"/>
            <w:shd w:val="clear" w:color="auto" w:fill="auto"/>
          </w:tcPr>
          <w:p w14:paraId="3492DC44" w14:textId="77777777" w:rsidR="00040472" w:rsidRPr="00052C8F" w:rsidRDefault="00040472" w:rsidP="00032D12">
            <w:pPr>
              <w:ind w:right="71"/>
              <w:jc w:val="center"/>
              <w:rPr>
                <w:rFonts w:eastAsia="Calibri"/>
                <w:kern w:val="1"/>
                <w:sz w:val="20"/>
                <w:szCs w:val="20"/>
              </w:rPr>
            </w:pPr>
            <w:r w:rsidRPr="00052C8F">
              <w:rPr>
                <w:kern w:val="1"/>
                <w:sz w:val="20"/>
                <w:szCs w:val="20"/>
                <w:lang w:eastAsia="zh-CN"/>
              </w:rPr>
              <w:t>Milheto (M)</w:t>
            </w:r>
          </w:p>
        </w:tc>
        <w:tc>
          <w:tcPr>
            <w:tcW w:w="2977" w:type="dxa"/>
            <w:shd w:val="clear" w:color="auto" w:fill="auto"/>
          </w:tcPr>
          <w:p w14:paraId="0118E576" w14:textId="77777777" w:rsidR="00040472" w:rsidRPr="00052C8F" w:rsidRDefault="00040472" w:rsidP="00040472">
            <w:pPr>
              <w:ind w:right="-38" w:hanging="36"/>
              <w:jc w:val="center"/>
              <w:rPr>
                <w:kern w:val="1"/>
                <w:sz w:val="20"/>
                <w:szCs w:val="20"/>
                <w:lang w:eastAsia="zh-CN"/>
              </w:rPr>
            </w:pPr>
            <w:r w:rsidRPr="00052C8F">
              <w:rPr>
                <w:kern w:val="1"/>
                <w:sz w:val="20"/>
                <w:szCs w:val="20"/>
                <w:lang w:eastAsia="zh-CN"/>
              </w:rPr>
              <w:t>4,2 cB</w:t>
            </w:r>
          </w:p>
        </w:tc>
        <w:tc>
          <w:tcPr>
            <w:tcW w:w="2977" w:type="dxa"/>
            <w:shd w:val="clear" w:color="auto" w:fill="auto"/>
          </w:tcPr>
          <w:p w14:paraId="3327A1A8" w14:textId="77777777" w:rsidR="00040472" w:rsidRPr="00052C8F" w:rsidRDefault="00040472" w:rsidP="00040472">
            <w:pPr>
              <w:jc w:val="center"/>
              <w:rPr>
                <w:kern w:val="1"/>
                <w:sz w:val="20"/>
                <w:szCs w:val="20"/>
                <w:lang w:eastAsia="zh-CN"/>
              </w:rPr>
            </w:pPr>
            <w:r w:rsidRPr="00052C8F">
              <w:rPr>
                <w:kern w:val="1"/>
                <w:sz w:val="20"/>
                <w:szCs w:val="20"/>
                <w:lang w:eastAsia="zh-CN"/>
              </w:rPr>
              <w:t>8,6 dA</w:t>
            </w:r>
          </w:p>
        </w:tc>
      </w:tr>
      <w:tr w:rsidR="00052C8F" w:rsidRPr="00052C8F" w14:paraId="0591FFB2" w14:textId="77777777" w:rsidTr="007A7ED3">
        <w:trPr>
          <w:trHeight w:val="50"/>
          <w:jc w:val="center"/>
        </w:trPr>
        <w:tc>
          <w:tcPr>
            <w:tcW w:w="2977" w:type="dxa"/>
            <w:shd w:val="clear" w:color="auto" w:fill="auto"/>
          </w:tcPr>
          <w:p w14:paraId="24E04196" w14:textId="77777777" w:rsidR="00040472" w:rsidRPr="00052C8F" w:rsidRDefault="00040472" w:rsidP="00032D12">
            <w:pPr>
              <w:ind w:right="71"/>
              <w:jc w:val="center"/>
              <w:rPr>
                <w:rFonts w:eastAsia="Calibri"/>
                <w:kern w:val="1"/>
                <w:sz w:val="20"/>
                <w:szCs w:val="20"/>
              </w:rPr>
            </w:pPr>
            <w:r w:rsidRPr="00052C8F">
              <w:rPr>
                <w:kern w:val="1"/>
                <w:sz w:val="20"/>
                <w:szCs w:val="20"/>
                <w:lang w:eastAsia="zh-CN"/>
              </w:rPr>
              <w:t>Crotalária (C)</w:t>
            </w:r>
          </w:p>
        </w:tc>
        <w:tc>
          <w:tcPr>
            <w:tcW w:w="2977" w:type="dxa"/>
            <w:shd w:val="clear" w:color="auto" w:fill="auto"/>
          </w:tcPr>
          <w:p w14:paraId="4A40EF32" w14:textId="77777777" w:rsidR="00040472" w:rsidRPr="00052C8F" w:rsidRDefault="00040472" w:rsidP="00040472">
            <w:pPr>
              <w:ind w:right="-38" w:hanging="36"/>
              <w:jc w:val="center"/>
              <w:rPr>
                <w:kern w:val="1"/>
                <w:sz w:val="20"/>
                <w:szCs w:val="20"/>
                <w:lang w:eastAsia="zh-CN"/>
              </w:rPr>
            </w:pPr>
            <w:r w:rsidRPr="00052C8F">
              <w:rPr>
                <w:kern w:val="1"/>
                <w:sz w:val="20"/>
                <w:szCs w:val="20"/>
                <w:lang w:eastAsia="zh-CN"/>
              </w:rPr>
              <w:t>8,7 aB</w:t>
            </w:r>
          </w:p>
        </w:tc>
        <w:tc>
          <w:tcPr>
            <w:tcW w:w="2977" w:type="dxa"/>
            <w:shd w:val="clear" w:color="auto" w:fill="auto"/>
          </w:tcPr>
          <w:p w14:paraId="38252F3D" w14:textId="77777777" w:rsidR="00040472" w:rsidRPr="00052C8F" w:rsidRDefault="00040472" w:rsidP="00040472">
            <w:pPr>
              <w:jc w:val="center"/>
              <w:rPr>
                <w:kern w:val="1"/>
                <w:sz w:val="20"/>
                <w:szCs w:val="20"/>
                <w:lang w:eastAsia="zh-CN"/>
              </w:rPr>
            </w:pPr>
            <w:r w:rsidRPr="00052C8F">
              <w:rPr>
                <w:kern w:val="1"/>
                <w:sz w:val="20"/>
                <w:szCs w:val="20"/>
                <w:lang w:eastAsia="zh-CN"/>
              </w:rPr>
              <w:t>11,9 aA</w:t>
            </w:r>
          </w:p>
        </w:tc>
      </w:tr>
      <w:tr w:rsidR="00052C8F" w:rsidRPr="00052C8F" w14:paraId="1648D976" w14:textId="77777777" w:rsidTr="007A7ED3">
        <w:trPr>
          <w:trHeight w:val="50"/>
          <w:jc w:val="center"/>
        </w:trPr>
        <w:tc>
          <w:tcPr>
            <w:tcW w:w="2977" w:type="dxa"/>
            <w:shd w:val="clear" w:color="auto" w:fill="auto"/>
          </w:tcPr>
          <w:p w14:paraId="4D0AFC8C" w14:textId="77777777" w:rsidR="00040472" w:rsidRPr="00052C8F" w:rsidRDefault="00040472" w:rsidP="00032D12">
            <w:pPr>
              <w:ind w:right="71"/>
              <w:jc w:val="center"/>
              <w:rPr>
                <w:rFonts w:eastAsia="Calibri"/>
                <w:bCs/>
                <w:iCs/>
                <w:kern w:val="1"/>
                <w:sz w:val="20"/>
                <w:szCs w:val="20"/>
              </w:rPr>
            </w:pPr>
            <w:r w:rsidRPr="00052C8F">
              <w:rPr>
                <w:rFonts w:eastAsia="Calibri"/>
                <w:bCs/>
                <w:iCs/>
                <w:kern w:val="1"/>
                <w:sz w:val="20"/>
                <w:szCs w:val="20"/>
              </w:rPr>
              <w:t>M + C</w:t>
            </w:r>
          </w:p>
        </w:tc>
        <w:tc>
          <w:tcPr>
            <w:tcW w:w="2977" w:type="dxa"/>
          </w:tcPr>
          <w:p w14:paraId="39875922" w14:textId="77777777" w:rsidR="00040472" w:rsidRPr="00052C8F" w:rsidRDefault="00040472" w:rsidP="00040472">
            <w:pPr>
              <w:ind w:right="-38" w:hanging="36"/>
              <w:jc w:val="center"/>
              <w:rPr>
                <w:kern w:val="1"/>
                <w:sz w:val="20"/>
                <w:szCs w:val="20"/>
                <w:lang w:eastAsia="zh-CN"/>
              </w:rPr>
            </w:pPr>
            <w:r w:rsidRPr="00052C8F">
              <w:rPr>
                <w:kern w:val="1"/>
                <w:sz w:val="20"/>
                <w:szCs w:val="20"/>
                <w:lang w:eastAsia="zh-CN"/>
              </w:rPr>
              <w:t>6,7 bB</w:t>
            </w:r>
          </w:p>
        </w:tc>
        <w:tc>
          <w:tcPr>
            <w:tcW w:w="2977" w:type="dxa"/>
            <w:shd w:val="clear" w:color="auto" w:fill="auto"/>
          </w:tcPr>
          <w:p w14:paraId="187331C4" w14:textId="77777777" w:rsidR="00040472" w:rsidRPr="00052C8F" w:rsidRDefault="00040472" w:rsidP="00040472">
            <w:pPr>
              <w:jc w:val="center"/>
              <w:rPr>
                <w:kern w:val="1"/>
                <w:sz w:val="20"/>
                <w:szCs w:val="20"/>
                <w:lang w:eastAsia="zh-CN"/>
              </w:rPr>
            </w:pPr>
            <w:r w:rsidRPr="00052C8F">
              <w:rPr>
                <w:kern w:val="1"/>
                <w:sz w:val="20"/>
                <w:szCs w:val="20"/>
                <w:lang w:eastAsia="zh-CN"/>
              </w:rPr>
              <w:t>10,0 c A</w:t>
            </w:r>
          </w:p>
        </w:tc>
      </w:tr>
      <w:tr w:rsidR="00052C8F" w:rsidRPr="00052C8F" w14:paraId="1A6C1A21" w14:textId="77777777" w:rsidTr="007A7ED3">
        <w:trPr>
          <w:trHeight w:val="50"/>
          <w:jc w:val="center"/>
        </w:trPr>
        <w:tc>
          <w:tcPr>
            <w:tcW w:w="2977" w:type="dxa"/>
            <w:tcBorders>
              <w:bottom w:val="single" w:sz="4" w:space="0" w:color="auto"/>
            </w:tcBorders>
            <w:shd w:val="clear" w:color="auto" w:fill="auto"/>
          </w:tcPr>
          <w:p w14:paraId="03CB529F" w14:textId="77777777" w:rsidR="00040472" w:rsidRPr="00052C8F" w:rsidRDefault="00040472" w:rsidP="00032D12">
            <w:pPr>
              <w:ind w:right="71"/>
              <w:jc w:val="center"/>
              <w:rPr>
                <w:rFonts w:eastAsia="Calibri"/>
                <w:bCs/>
                <w:iCs/>
                <w:kern w:val="1"/>
                <w:sz w:val="20"/>
                <w:szCs w:val="20"/>
                <w:lang w:val="en-US"/>
              </w:rPr>
            </w:pPr>
            <w:r w:rsidRPr="00052C8F">
              <w:rPr>
                <w:rFonts w:eastAsia="Calibri"/>
                <w:bCs/>
                <w:iCs/>
                <w:kern w:val="1"/>
                <w:sz w:val="20"/>
                <w:szCs w:val="20"/>
              </w:rPr>
              <w:t>B + C</w:t>
            </w:r>
          </w:p>
        </w:tc>
        <w:tc>
          <w:tcPr>
            <w:tcW w:w="2977" w:type="dxa"/>
            <w:tcBorders>
              <w:bottom w:val="single" w:sz="4" w:space="0" w:color="auto"/>
            </w:tcBorders>
          </w:tcPr>
          <w:p w14:paraId="2A2D4D91" w14:textId="77777777" w:rsidR="00040472" w:rsidRPr="00052C8F" w:rsidRDefault="00040472" w:rsidP="00040472">
            <w:pPr>
              <w:ind w:right="-38" w:hanging="36"/>
              <w:jc w:val="center"/>
              <w:rPr>
                <w:kern w:val="1"/>
                <w:sz w:val="20"/>
                <w:szCs w:val="20"/>
                <w:lang w:eastAsia="zh-CN"/>
              </w:rPr>
            </w:pPr>
            <w:r w:rsidRPr="00052C8F">
              <w:rPr>
                <w:kern w:val="1"/>
                <w:sz w:val="20"/>
                <w:szCs w:val="20"/>
                <w:lang w:eastAsia="zh-CN"/>
              </w:rPr>
              <w:t>6,9 bB</w:t>
            </w:r>
          </w:p>
        </w:tc>
        <w:tc>
          <w:tcPr>
            <w:tcW w:w="2977" w:type="dxa"/>
            <w:tcBorders>
              <w:bottom w:val="single" w:sz="4" w:space="0" w:color="auto"/>
            </w:tcBorders>
            <w:shd w:val="clear" w:color="auto" w:fill="auto"/>
          </w:tcPr>
          <w:p w14:paraId="2705892C" w14:textId="77777777" w:rsidR="00040472" w:rsidRPr="00052C8F" w:rsidRDefault="00040472" w:rsidP="00040472">
            <w:pPr>
              <w:jc w:val="center"/>
              <w:rPr>
                <w:kern w:val="1"/>
                <w:sz w:val="20"/>
                <w:szCs w:val="20"/>
                <w:lang w:eastAsia="zh-CN"/>
              </w:rPr>
            </w:pPr>
            <w:r w:rsidRPr="00052C8F">
              <w:rPr>
                <w:kern w:val="1"/>
                <w:sz w:val="20"/>
                <w:szCs w:val="20"/>
                <w:lang w:eastAsia="zh-CN"/>
              </w:rPr>
              <w:t>11,0 bA</w:t>
            </w:r>
          </w:p>
        </w:tc>
      </w:tr>
      <w:tr w:rsidR="00052C8F" w:rsidRPr="00052C8F" w14:paraId="5DF9BFA2" w14:textId="77777777" w:rsidTr="007A7ED3">
        <w:trPr>
          <w:trHeight w:val="60"/>
          <w:jc w:val="center"/>
        </w:trPr>
        <w:tc>
          <w:tcPr>
            <w:tcW w:w="2977" w:type="dxa"/>
            <w:tcBorders>
              <w:top w:val="single" w:sz="4" w:space="0" w:color="auto"/>
            </w:tcBorders>
            <w:shd w:val="clear" w:color="auto" w:fill="auto"/>
          </w:tcPr>
          <w:p w14:paraId="40331FDB" w14:textId="77777777" w:rsidR="00040472" w:rsidRPr="00052C8F" w:rsidRDefault="00040472" w:rsidP="00032D12">
            <w:pPr>
              <w:ind w:right="71"/>
              <w:jc w:val="center"/>
              <w:rPr>
                <w:rFonts w:eastAsia="Calibri"/>
                <w:bCs/>
                <w:iCs/>
                <w:kern w:val="1"/>
                <w:sz w:val="20"/>
                <w:szCs w:val="20"/>
              </w:rPr>
            </w:pPr>
            <w:r w:rsidRPr="00052C8F">
              <w:rPr>
                <w:rFonts w:eastAsia="Calibri"/>
                <w:bCs/>
                <w:iCs/>
                <w:kern w:val="1"/>
                <w:sz w:val="20"/>
                <w:szCs w:val="20"/>
              </w:rPr>
              <w:t>Teste f cobertura (C)</w:t>
            </w:r>
          </w:p>
        </w:tc>
        <w:tc>
          <w:tcPr>
            <w:tcW w:w="2977" w:type="dxa"/>
            <w:tcBorders>
              <w:top w:val="single" w:sz="4" w:space="0" w:color="auto"/>
            </w:tcBorders>
          </w:tcPr>
          <w:p w14:paraId="0459F36C" w14:textId="77777777" w:rsidR="00040472" w:rsidRPr="00052C8F" w:rsidRDefault="00040472" w:rsidP="00040472">
            <w:pPr>
              <w:ind w:hanging="36"/>
              <w:jc w:val="center"/>
              <w:rPr>
                <w:kern w:val="1"/>
                <w:sz w:val="20"/>
                <w:szCs w:val="20"/>
                <w:lang w:eastAsia="zh-CN"/>
              </w:rPr>
            </w:pPr>
            <w:r w:rsidRPr="00052C8F">
              <w:rPr>
                <w:kern w:val="1"/>
                <w:sz w:val="20"/>
                <w:szCs w:val="20"/>
                <w:lang w:eastAsia="zh-CN"/>
              </w:rPr>
              <w:t>0,41**</w:t>
            </w:r>
          </w:p>
        </w:tc>
        <w:tc>
          <w:tcPr>
            <w:tcW w:w="2977" w:type="dxa"/>
            <w:tcBorders>
              <w:top w:val="single" w:sz="4" w:space="0" w:color="auto"/>
            </w:tcBorders>
            <w:shd w:val="clear" w:color="auto" w:fill="auto"/>
          </w:tcPr>
          <w:p w14:paraId="09DC2811" w14:textId="77777777" w:rsidR="00040472" w:rsidRPr="00052C8F" w:rsidRDefault="00040472" w:rsidP="00040472">
            <w:pPr>
              <w:jc w:val="center"/>
              <w:rPr>
                <w:rFonts w:eastAsia="Lucida Sans Unicode"/>
                <w:kern w:val="1"/>
                <w:sz w:val="20"/>
                <w:szCs w:val="20"/>
                <w:lang w:eastAsia="zh-CN"/>
              </w:rPr>
            </w:pPr>
            <w:r w:rsidRPr="00052C8F">
              <w:rPr>
                <w:kern w:val="1"/>
                <w:sz w:val="20"/>
                <w:szCs w:val="20"/>
                <w:lang w:eastAsia="zh-CN"/>
              </w:rPr>
              <w:t>3,54**</w:t>
            </w:r>
          </w:p>
        </w:tc>
      </w:tr>
      <w:tr w:rsidR="00052C8F" w:rsidRPr="00052C8F" w14:paraId="03BA7A8F" w14:textId="77777777" w:rsidTr="007A7ED3">
        <w:trPr>
          <w:trHeight w:val="60"/>
          <w:jc w:val="center"/>
        </w:trPr>
        <w:tc>
          <w:tcPr>
            <w:tcW w:w="2977" w:type="dxa"/>
            <w:shd w:val="clear" w:color="auto" w:fill="auto"/>
          </w:tcPr>
          <w:p w14:paraId="5139912D" w14:textId="77777777" w:rsidR="00040472" w:rsidRPr="00052C8F" w:rsidRDefault="00040472" w:rsidP="00032D12">
            <w:pPr>
              <w:ind w:right="71"/>
              <w:jc w:val="center"/>
              <w:rPr>
                <w:rFonts w:eastAsia="Calibri"/>
                <w:bCs/>
                <w:iCs/>
                <w:kern w:val="1"/>
                <w:sz w:val="20"/>
                <w:szCs w:val="20"/>
              </w:rPr>
            </w:pPr>
            <w:r w:rsidRPr="00052C8F">
              <w:rPr>
                <w:rFonts w:eastAsia="Calibri"/>
                <w:bCs/>
                <w:iCs/>
                <w:kern w:val="1"/>
                <w:sz w:val="20"/>
                <w:szCs w:val="20"/>
              </w:rPr>
              <w:t>Teste f estádios (E)</w:t>
            </w:r>
          </w:p>
        </w:tc>
        <w:tc>
          <w:tcPr>
            <w:tcW w:w="2977" w:type="dxa"/>
          </w:tcPr>
          <w:p w14:paraId="288357B2" w14:textId="77777777" w:rsidR="00040472" w:rsidRPr="00052C8F" w:rsidRDefault="00040472" w:rsidP="00040472">
            <w:pPr>
              <w:ind w:hanging="36"/>
              <w:jc w:val="center"/>
              <w:rPr>
                <w:kern w:val="1"/>
                <w:sz w:val="20"/>
                <w:szCs w:val="20"/>
                <w:lang w:eastAsia="zh-CN"/>
              </w:rPr>
            </w:pPr>
            <w:r w:rsidRPr="00052C8F">
              <w:rPr>
                <w:kern w:val="1"/>
                <w:sz w:val="20"/>
                <w:szCs w:val="20"/>
                <w:lang w:eastAsia="zh-CN"/>
              </w:rPr>
              <w:t>0,36**</w:t>
            </w:r>
          </w:p>
        </w:tc>
        <w:tc>
          <w:tcPr>
            <w:tcW w:w="2977" w:type="dxa"/>
            <w:shd w:val="clear" w:color="auto" w:fill="auto"/>
          </w:tcPr>
          <w:p w14:paraId="51C8142A" w14:textId="77777777" w:rsidR="00040472" w:rsidRPr="00052C8F" w:rsidRDefault="00040472" w:rsidP="00040472">
            <w:pPr>
              <w:jc w:val="center"/>
              <w:rPr>
                <w:kern w:val="1"/>
                <w:sz w:val="20"/>
                <w:szCs w:val="20"/>
                <w:lang w:eastAsia="zh-CN"/>
              </w:rPr>
            </w:pPr>
            <w:r w:rsidRPr="00052C8F">
              <w:rPr>
                <w:kern w:val="1"/>
                <w:sz w:val="20"/>
                <w:szCs w:val="20"/>
                <w:lang w:eastAsia="zh-CN"/>
              </w:rPr>
              <w:t>1,19**</w:t>
            </w:r>
          </w:p>
        </w:tc>
      </w:tr>
      <w:tr w:rsidR="00052C8F" w:rsidRPr="00052C8F" w14:paraId="3BD13016" w14:textId="77777777" w:rsidTr="007A7ED3">
        <w:trPr>
          <w:trHeight w:val="60"/>
          <w:jc w:val="center"/>
        </w:trPr>
        <w:tc>
          <w:tcPr>
            <w:tcW w:w="2977" w:type="dxa"/>
            <w:shd w:val="clear" w:color="auto" w:fill="auto"/>
          </w:tcPr>
          <w:p w14:paraId="23FC779F" w14:textId="77777777" w:rsidR="00040472" w:rsidRPr="00052C8F" w:rsidRDefault="00040472" w:rsidP="00032D12">
            <w:pPr>
              <w:ind w:right="71"/>
              <w:jc w:val="center"/>
              <w:rPr>
                <w:rFonts w:eastAsia="Calibri"/>
                <w:bCs/>
                <w:iCs/>
                <w:kern w:val="1"/>
                <w:sz w:val="20"/>
                <w:szCs w:val="20"/>
              </w:rPr>
            </w:pPr>
            <w:r w:rsidRPr="00052C8F">
              <w:rPr>
                <w:rFonts w:eastAsia="Calibri"/>
                <w:bCs/>
                <w:iCs/>
                <w:kern w:val="1"/>
                <w:sz w:val="20"/>
                <w:szCs w:val="20"/>
              </w:rPr>
              <w:t>Teste f interação C x E</w:t>
            </w:r>
          </w:p>
        </w:tc>
        <w:tc>
          <w:tcPr>
            <w:tcW w:w="2977" w:type="dxa"/>
          </w:tcPr>
          <w:p w14:paraId="2785E707" w14:textId="77777777" w:rsidR="00040472" w:rsidRPr="00052C8F" w:rsidRDefault="00040472" w:rsidP="00040472">
            <w:pPr>
              <w:ind w:hanging="36"/>
              <w:jc w:val="center"/>
              <w:rPr>
                <w:kern w:val="1"/>
                <w:sz w:val="20"/>
                <w:szCs w:val="20"/>
                <w:lang w:eastAsia="zh-CN"/>
              </w:rPr>
            </w:pPr>
            <w:r w:rsidRPr="00052C8F">
              <w:rPr>
                <w:kern w:val="1"/>
                <w:sz w:val="20"/>
                <w:szCs w:val="20"/>
                <w:lang w:eastAsia="zh-CN"/>
              </w:rPr>
              <w:t>46,57</w:t>
            </w:r>
            <w:r w:rsidRPr="00052C8F">
              <w:rPr>
                <w:kern w:val="1"/>
                <w:sz w:val="20"/>
                <w:szCs w:val="20"/>
                <w:vertAlign w:val="superscript"/>
                <w:lang w:eastAsia="zh-CN"/>
              </w:rPr>
              <w:t>ns</w:t>
            </w:r>
          </w:p>
        </w:tc>
        <w:tc>
          <w:tcPr>
            <w:tcW w:w="2977" w:type="dxa"/>
            <w:shd w:val="clear" w:color="auto" w:fill="auto"/>
          </w:tcPr>
          <w:p w14:paraId="56FCD055" w14:textId="77777777" w:rsidR="00040472" w:rsidRPr="00052C8F" w:rsidRDefault="00040472" w:rsidP="00040472">
            <w:pPr>
              <w:jc w:val="center"/>
              <w:rPr>
                <w:kern w:val="1"/>
                <w:sz w:val="20"/>
                <w:szCs w:val="20"/>
                <w:lang w:eastAsia="zh-CN"/>
              </w:rPr>
            </w:pPr>
            <w:r w:rsidRPr="00052C8F">
              <w:rPr>
                <w:kern w:val="1"/>
                <w:sz w:val="20"/>
                <w:szCs w:val="20"/>
                <w:lang w:eastAsia="zh-CN"/>
              </w:rPr>
              <w:t>65,75</w:t>
            </w:r>
            <w:r w:rsidRPr="00052C8F">
              <w:rPr>
                <w:kern w:val="1"/>
                <w:sz w:val="20"/>
                <w:szCs w:val="20"/>
                <w:vertAlign w:val="superscript"/>
                <w:lang w:eastAsia="zh-CN"/>
              </w:rPr>
              <w:t>ns</w:t>
            </w:r>
          </w:p>
        </w:tc>
      </w:tr>
      <w:tr w:rsidR="00052C8F" w:rsidRPr="00052C8F" w14:paraId="4C321C0A" w14:textId="77777777" w:rsidTr="007A7ED3">
        <w:trPr>
          <w:trHeight w:val="50"/>
          <w:jc w:val="center"/>
        </w:trPr>
        <w:tc>
          <w:tcPr>
            <w:tcW w:w="2977" w:type="dxa"/>
            <w:tcBorders>
              <w:bottom w:val="single" w:sz="4" w:space="0" w:color="auto"/>
            </w:tcBorders>
            <w:shd w:val="clear" w:color="auto" w:fill="auto"/>
          </w:tcPr>
          <w:p w14:paraId="632E8259" w14:textId="77777777" w:rsidR="00040472" w:rsidRPr="00052C8F" w:rsidRDefault="00040472" w:rsidP="00032D12">
            <w:pPr>
              <w:ind w:right="71"/>
              <w:jc w:val="center"/>
              <w:rPr>
                <w:rFonts w:eastAsia="Calibri"/>
                <w:bCs/>
                <w:iCs/>
                <w:kern w:val="1"/>
                <w:sz w:val="20"/>
                <w:szCs w:val="20"/>
              </w:rPr>
            </w:pPr>
            <w:r w:rsidRPr="00052C8F">
              <w:rPr>
                <w:rFonts w:eastAsia="Calibri"/>
                <w:bCs/>
                <w:iCs/>
                <w:kern w:val="1"/>
                <w:sz w:val="20"/>
                <w:szCs w:val="20"/>
              </w:rPr>
              <w:t>CV (%)</w:t>
            </w:r>
          </w:p>
        </w:tc>
        <w:tc>
          <w:tcPr>
            <w:tcW w:w="2977" w:type="dxa"/>
            <w:tcBorders>
              <w:bottom w:val="single" w:sz="4" w:space="0" w:color="auto"/>
            </w:tcBorders>
          </w:tcPr>
          <w:p w14:paraId="0A4B7FAE" w14:textId="77777777" w:rsidR="00040472" w:rsidRPr="00052C8F" w:rsidRDefault="00040472" w:rsidP="00040472">
            <w:pPr>
              <w:ind w:hanging="36"/>
              <w:jc w:val="center"/>
              <w:rPr>
                <w:kern w:val="1"/>
                <w:sz w:val="20"/>
                <w:szCs w:val="20"/>
                <w:lang w:eastAsia="zh-CN"/>
              </w:rPr>
            </w:pPr>
            <w:r w:rsidRPr="00052C8F">
              <w:rPr>
                <w:kern w:val="1"/>
                <w:sz w:val="20"/>
                <w:szCs w:val="20"/>
                <w:lang w:eastAsia="zh-CN"/>
              </w:rPr>
              <w:t>5,52</w:t>
            </w:r>
          </w:p>
        </w:tc>
        <w:tc>
          <w:tcPr>
            <w:tcW w:w="2977" w:type="dxa"/>
            <w:tcBorders>
              <w:bottom w:val="single" w:sz="4" w:space="0" w:color="auto"/>
            </w:tcBorders>
            <w:shd w:val="clear" w:color="auto" w:fill="auto"/>
          </w:tcPr>
          <w:p w14:paraId="0D6DE68B" w14:textId="77777777" w:rsidR="00040472" w:rsidRPr="00052C8F" w:rsidRDefault="00040472" w:rsidP="00040472">
            <w:pPr>
              <w:jc w:val="center"/>
              <w:rPr>
                <w:rFonts w:eastAsia="Lucida Sans Unicode"/>
                <w:kern w:val="1"/>
                <w:sz w:val="20"/>
                <w:szCs w:val="20"/>
                <w:lang w:eastAsia="zh-CN"/>
              </w:rPr>
            </w:pPr>
            <w:r w:rsidRPr="00052C8F">
              <w:rPr>
                <w:kern w:val="1"/>
                <w:sz w:val="20"/>
                <w:szCs w:val="20"/>
                <w:lang w:eastAsia="zh-CN"/>
              </w:rPr>
              <w:t>6,82</w:t>
            </w:r>
          </w:p>
        </w:tc>
      </w:tr>
      <w:tr w:rsidR="00040472" w:rsidRPr="00052C8F" w14:paraId="496F2385" w14:textId="77777777" w:rsidTr="007A7ED3">
        <w:trPr>
          <w:trHeight w:val="878"/>
          <w:jc w:val="center"/>
        </w:trPr>
        <w:tc>
          <w:tcPr>
            <w:tcW w:w="8931" w:type="dxa"/>
            <w:gridSpan w:val="3"/>
            <w:tcBorders>
              <w:top w:val="single" w:sz="4" w:space="0" w:color="auto"/>
            </w:tcBorders>
            <w:shd w:val="clear" w:color="auto" w:fill="auto"/>
          </w:tcPr>
          <w:p w14:paraId="396A98A7" w14:textId="77777777" w:rsidR="00040472" w:rsidRPr="00052C8F" w:rsidRDefault="00040472" w:rsidP="00040472">
            <w:pPr>
              <w:rPr>
                <w:rFonts w:eastAsia="Calibri"/>
                <w:bCs/>
                <w:iCs/>
                <w:kern w:val="1"/>
                <w:sz w:val="20"/>
                <w:szCs w:val="20"/>
                <w:lang w:eastAsia="pt-BR"/>
              </w:rPr>
            </w:pPr>
            <w:r w:rsidRPr="00052C8F">
              <w:rPr>
                <w:rFonts w:eastAsia="Calibri"/>
                <w:bCs/>
                <w:iCs/>
                <w:kern w:val="1"/>
                <w:sz w:val="20"/>
                <w:szCs w:val="20"/>
              </w:rPr>
              <w:t>** = Significativo (p&lt;0,05). Médias seguidas de mesma letra minúscula na coluna compararam coberturas dentro de cada estádio de implantação do sistema (EIS), maiúsculas na linha comparam produção de massa entre cada Estádio, que não diferem entre si pelo teste de Scott-Knott (p&lt;0,05).</w:t>
            </w:r>
          </w:p>
        </w:tc>
      </w:tr>
      <w:bookmarkEnd w:id="2"/>
    </w:tbl>
    <w:p w14:paraId="47082A30" w14:textId="77777777" w:rsidR="00040472" w:rsidRPr="00052C8F" w:rsidRDefault="00040472" w:rsidP="00032D12">
      <w:pPr>
        <w:spacing w:line="360" w:lineRule="auto"/>
        <w:ind w:firstLine="709"/>
        <w:jc w:val="both"/>
        <w:rPr>
          <w:bCs/>
          <w:sz w:val="20"/>
          <w:szCs w:val="20"/>
        </w:rPr>
      </w:pPr>
    </w:p>
    <w:p w14:paraId="2F3D61CC" w14:textId="77777777" w:rsidR="00032D12" w:rsidRPr="00052C8F" w:rsidRDefault="00032D12" w:rsidP="00032D12">
      <w:pPr>
        <w:widowControl/>
        <w:autoSpaceDE/>
        <w:autoSpaceDN/>
        <w:spacing w:line="360" w:lineRule="auto"/>
        <w:ind w:firstLine="709"/>
        <w:jc w:val="both"/>
        <w:rPr>
          <w:sz w:val="24"/>
          <w:szCs w:val="24"/>
          <w:lang w:val="pt-BR" w:eastAsia="pt-BR"/>
        </w:rPr>
      </w:pPr>
      <w:r w:rsidRPr="00052C8F">
        <w:rPr>
          <w:sz w:val="24"/>
          <w:szCs w:val="24"/>
          <w:lang w:val="pt-BR" w:eastAsia="pt-BR"/>
        </w:rPr>
        <w:lastRenderedPageBreak/>
        <w:t xml:space="preserve">A elevada produção de biomassa observada para a </w:t>
      </w:r>
      <w:proofErr w:type="spellStart"/>
      <w:r w:rsidRPr="00052C8F">
        <w:rPr>
          <w:sz w:val="24"/>
          <w:szCs w:val="24"/>
          <w:lang w:val="pt-BR" w:eastAsia="pt-BR"/>
        </w:rPr>
        <w:t>crotalária</w:t>
      </w:r>
      <w:proofErr w:type="spellEnd"/>
      <w:r w:rsidRPr="00052C8F">
        <w:rPr>
          <w:sz w:val="24"/>
          <w:szCs w:val="24"/>
          <w:lang w:val="pt-BR" w:eastAsia="pt-BR"/>
        </w:rPr>
        <w:t xml:space="preserve"> e para os consórcios demonstra o potencial dessas espécies para promover cobertura permanente do solo, ciclagem de nutrientes e incremento da matéria orgânica, princípios fundamentais da agricultura regenerativa. Segundo </w:t>
      </w:r>
      <w:proofErr w:type="spellStart"/>
      <w:r w:rsidRPr="00052C8F">
        <w:rPr>
          <w:sz w:val="24"/>
          <w:szCs w:val="24"/>
          <w:lang w:val="pt-BR" w:eastAsia="pt-BR"/>
        </w:rPr>
        <w:t>Loss</w:t>
      </w:r>
      <w:proofErr w:type="spellEnd"/>
      <w:r w:rsidRPr="00052C8F">
        <w:rPr>
          <w:sz w:val="24"/>
          <w:szCs w:val="24"/>
          <w:lang w:val="pt-BR" w:eastAsia="pt-BR"/>
        </w:rPr>
        <w:t xml:space="preserve"> et al. (2019), sistemas agrícolas com maior aporte de resíduos vegetais apresentam maiores teores de matéria orgânica e melhor qualidade do solo. De forma semelhante, Torres et al. (2023) destacam que sistemas conservacionistas consolidados favorecem a disponibilidade de nutrientes e o acúmulo de carbono nas camadas superficiais do solo. Além disso, Vieira et al. (2023) relatam que a manutenção de elevados aportes de biomassa contribui para a sustentabilidade de sistemas agrícolas em regiões de Cerrado.</w:t>
      </w:r>
    </w:p>
    <w:p w14:paraId="60DD8A60" w14:textId="6E78416F" w:rsidR="00032D12" w:rsidRPr="00052C8F" w:rsidRDefault="00032D12" w:rsidP="00032D12">
      <w:pPr>
        <w:widowControl/>
        <w:autoSpaceDE/>
        <w:autoSpaceDN/>
        <w:spacing w:line="360" w:lineRule="auto"/>
        <w:ind w:firstLine="709"/>
        <w:jc w:val="both"/>
        <w:rPr>
          <w:sz w:val="24"/>
          <w:szCs w:val="24"/>
          <w:lang w:val="pt-BR" w:eastAsia="pt-BR"/>
        </w:rPr>
      </w:pPr>
      <w:r w:rsidRPr="00052C8F">
        <w:rPr>
          <w:sz w:val="24"/>
          <w:szCs w:val="24"/>
          <w:lang w:val="pt-BR" w:eastAsia="pt-BR"/>
        </w:rPr>
        <w:t xml:space="preserve">Apesar das diferenças observadas na produção de palhada, a produtividade da soja não foi influenciada pelas coberturas avaliadas (Tabela 2), apresentando valores entre 2,07 e 2,47 Mg ha⁻¹. </w:t>
      </w:r>
      <w:r w:rsidR="00EE5333" w:rsidRPr="00052C8F">
        <w:rPr>
          <w:sz w:val="24"/>
          <w:szCs w:val="24"/>
          <w:lang w:val="pt-BR" w:eastAsia="pt-BR"/>
        </w:rPr>
        <w:t>Esses resultados indicam que sistemas com maior aporte de biomassa podem manter o desempenho produtivo da cultura, favorecendo simultaneamente a conservação do solo. Tal condição é particularmente importante em sistemas regenerativos, nos quais a sustentabilidade deve ser acompanhada pela estabilidade produtiva das culturas.</w:t>
      </w:r>
    </w:p>
    <w:p w14:paraId="4385558C" w14:textId="77777777" w:rsidR="00040472" w:rsidRPr="00052C8F" w:rsidRDefault="00040472" w:rsidP="00032D12">
      <w:pPr>
        <w:widowControl/>
        <w:autoSpaceDE/>
        <w:autoSpaceDN/>
        <w:spacing w:line="360" w:lineRule="auto"/>
        <w:ind w:right="74"/>
        <w:jc w:val="both"/>
        <w:rPr>
          <w:b/>
          <w:bCs/>
          <w:sz w:val="20"/>
          <w:szCs w:val="20"/>
          <w:lang w:val="pt-BR" w:eastAsia="pt-BR"/>
        </w:rPr>
      </w:pPr>
    </w:p>
    <w:p w14:paraId="1FE11747" w14:textId="3E5D3FA3" w:rsidR="00040472" w:rsidRPr="00052C8F" w:rsidRDefault="00040472" w:rsidP="00032D12">
      <w:pPr>
        <w:widowControl/>
        <w:autoSpaceDE/>
        <w:autoSpaceDN/>
        <w:spacing w:line="360" w:lineRule="auto"/>
        <w:ind w:right="74"/>
        <w:jc w:val="both"/>
        <w:rPr>
          <w:sz w:val="20"/>
          <w:szCs w:val="20"/>
          <w:lang w:val="pt-BR" w:eastAsia="pt-BR"/>
        </w:rPr>
      </w:pPr>
      <w:r w:rsidRPr="00052C8F">
        <w:rPr>
          <w:b/>
          <w:bCs/>
          <w:sz w:val="20"/>
          <w:szCs w:val="20"/>
          <w:lang w:val="pt-BR" w:eastAsia="pt-BR"/>
        </w:rPr>
        <w:t xml:space="preserve">Tabela </w:t>
      </w:r>
      <w:r w:rsidR="00032D12" w:rsidRPr="00052C8F">
        <w:rPr>
          <w:b/>
          <w:bCs/>
          <w:sz w:val="20"/>
          <w:szCs w:val="20"/>
          <w:lang w:val="pt-BR" w:eastAsia="pt-BR"/>
        </w:rPr>
        <w:t>2</w:t>
      </w:r>
      <w:r w:rsidRPr="00052C8F">
        <w:rPr>
          <w:b/>
          <w:bCs/>
          <w:sz w:val="20"/>
          <w:szCs w:val="20"/>
          <w:lang w:val="pt-BR" w:eastAsia="pt-BR"/>
        </w:rPr>
        <w:t>.</w:t>
      </w:r>
      <w:r w:rsidRPr="00052C8F">
        <w:rPr>
          <w:sz w:val="20"/>
          <w:szCs w:val="20"/>
          <w:lang w:val="pt-BR" w:eastAsia="pt-BR"/>
        </w:rPr>
        <w:t xml:space="preserve"> </w:t>
      </w:r>
      <w:r w:rsidRPr="00052C8F">
        <w:rPr>
          <w:rFonts w:eastAsia="Calibri"/>
          <w:bCs/>
          <w:iCs/>
          <w:kern w:val="1"/>
          <w:sz w:val="20"/>
          <w:szCs w:val="20"/>
          <w:lang w:val="pt-BR"/>
        </w:rPr>
        <w:t>Massa de mil grãos (MMG) e produtividade (PROD) da soja cultivada sobre os resíduos de diferentes coberturas (</w:t>
      </w:r>
      <w:proofErr w:type="spellStart"/>
      <w:r w:rsidRPr="00052C8F">
        <w:rPr>
          <w:rFonts w:eastAsia="Calibri"/>
          <w:bCs/>
          <w:iCs/>
          <w:kern w:val="1"/>
          <w:sz w:val="20"/>
          <w:szCs w:val="20"/>
          <w:lang w:val="pt-BR"/>
        </w:rPr>
        <w:t>Cb</w:t>
      </w:r>
      <w:proofErr w:type="spellEnd"/>
      <w:r w:rsidRPr="00052C8F">
        <w:rPr>
          <w:rFonts w:eastAsia="Calibri"/>
          <w:bCs/>
          <w:iCs/>
          <w:kern w:val="1"/>
          <w:sz w:val="20"/>
          <w:szCs w:val="20"/>
          <w:lang w:val="pt-BR"/>
        </w:rPr>
        <w:t xml:space="preserve">) em áreas de plantio direto nos estádios (E) de consolidação (10 anos) e </w:t>
      </w:r>
      <w:r w:rsidR="00845575" w:rsidRPr="00052C8F">
        <w:rPr>
          <w:rFonts w:eastAsia="Calibri"/>
          <w:bCs/>
          <w:iCs/>
          <w:kern w:val="1"/>
          <w:sz w:val="20"/>
          <w:szCs w:val="20"/>
          <w:lang w:val="pt-BR"/>
        </w:rPr>
        <w:t>manutenção</w:t>
      </w:r>
      <w:r w:rsidRPr="00052C8F">
        <w:rPr>
          <w:rFonts w:eastAsia="Calibri"/>
          <w:bCs/>
          <w:iCs/>
          <w:kern w:val="1"/>
          <w:sz w:val="20"/>
          <w:szCs w:val="20"/>
          <w:lang w:val="pt-BR"/>
        </w:rPr>
        <w:t xml:space="preserve"> (2</w:t>
      </w:r>
      <w:r w:rsidR="00845575" w:rsidRPr="00052C8F">
        <w:rPr>
          <w:rFonts w:eastAsia="Calibri"/>
          <w:bCs/>
          <w:iCs/>
          <w:kern w:val="1"/>
          <w:sz w:val="20"/>
          <w:szCs w:val="20"/>
          <w:lang w:val="pt-BR"/>
        </w:rPr>
        <w:t>2</w:t>
      </w:r>
      <w:r w:rsidRPr="00052C8F">
        <w:rPr>
          <w:rFonts w:eastAsia="Calibri"/>
          <w:bCs/>
          <w:iCs/>
          <w:kern w:val="1"/>
          <w:sz w:val="20"/>
          <w:szCs w:val="20"/>
          <w:lang w:val="pt-BR"/>
        </w:rPr>
        <w:t xml:space="preserve"> anos), na </w:t>
      </w:r>
      <w:r w:rsidRPr="00052C8F">
        <w:rPr>
          <w:rFonts w:eastAsia="Calibri"/>
          <w:sz w:val="20"/>
          <w:szCs w:val="20"/>
          <w:lang w:val="pt-BR"/>
        </w:rPr>
        <w:t xml:space="preserve">safra 2022/2023, </w:t>
      </w:r>
      <w:r w:rsidRPr="00052C8F">
        <w:rPr>
          <w:rFonts w:eastAsia="Calibri"/>
          <w:bCs/>
          <w:iCs/>
          <w:kern w:val="1"/>
          <w:sz w:val="20"/>
          <w:szCs w:val="20"/>
          <w:lang w:val="pt-BR"/>
        </w:rPr>
        <w:t>em Uberaba-MG</w:t>
      </w:r>
      <w:r w:rsidRPr="00052C8F">
        <w:rPr>
          <w:rFonts w:eastAsia="Calibri"/>
          <w:kern w:val="1"/>
          <w:sz w:val="20"/>
          <w:szCs w:val="20"/>
          <w:lang w:val="pt-BR"/>
        </w:rPr>
        <w:t>.</w:t>
      </w:r>
    </w:p>
    <w:tbl>
      <w:tblPr>
        <w:tblStyle w:val="Tabelacomgrade2"/>
        <w:tblW w:w="89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65"/>
        <w:gridCol w:w="2167"/>
        <w:gridCol w:w="2167"/>
        <w:gridCol w:w="2168"/>
      </w:tblGrid>
      <w:tr w:rsidR="00052C8F" w:rsidRPr="00052C8F" w14:paraId="692BDD8B" w14:textId="77777777" w:rsidTr="00040472">
        <w:trPr>
          <w:trHeight w:val="56"/>
          <w:jc w:val="center"/>
        </w:trPr>
        <w:tc>
          <w:tcPr>
            <w:tcW w:w="2465" w:type="dxa"/>
            <w:tcBorders>
              <w:top w:val="single" w:sz="4" w:space="0" w:color="auto"/>
            </w:tcBorders>
          </w:tcPr>
          <w:p w14:paraId="1946C72D" w14:textId="77777777" w:rsidR="00040472" w:rsidRPr="00052C8F" w:rsidRDefault="00040472" w:rsidP="00040472">
            <w:pPr>
              <w:ind w:right="-26" w:firstLine="313"/>
              <w:jc w:val="center"/>
              <w:rPr>
                <w:rFonts w:eastAsia="Calibri"/>
                <w:color w:val="auto"/>
                <w:sz w:val="20"/>
                <w:szCs w:val="20"/>
                <w:lang w:eastAsia="pt-PT" w:bidi="pt-PT"/>
              </w:rPr>
            </w:pPr>
            <w:r w:rsidRPr="00052C8F">
              <w:rPr>
                <w:rFonts w:eastAsia="Calibri"/>
                <w:color w:val="auto"/>
                <w:sz w:val="20"/>
                <w:szCs w:val="20"/>
                <w:lang w:eastAsia="pt-PT" w:bidi="pt-PT"/>
              </w:rPr>
              <w:t>Cobertura (Cb)</w:t>
            </w:r>
          </w:p>
        </w:tc>
        <w:tc>
          <w:tcPr>
            <w:tcW w:w="6502" w:type="dxa"/>
            <w:gridSpan w:val="3"/>
            <w:tcBorders>
              <w:top w:val="single" w:sz="4" w:space="0" w:color="auto"/>
              <w:bottom w:val="single" w:sz="4" w:space="0" w:color="auto"/>
            </w:tcBorders>
          </w:tcPr>
          <w:p w14:paraId="4B53CEA8" w14:textId="77777777" w:rsidR="00040472" w:rsidRPr="00052C8F" w:rsidRDefault="00040472" w:rsidP="00040472">
            <w:pPr>
              <w:ind w:right="-26"/>
              <w:jc w:val="center"/>
              <w:rPr>
                <w:rFonts w:eastAsia="Calibri"/>
                <w:color w:val="auto"/>
                <w:sz w:val="20"/>
                <w:szCs w:val="20"/>
                <w:lang w:eastAsia="pt-PT" w:bidi="pt-PT"/>
              </w:rPr>
            </w:pPr>
            <w:r w:rsidRPr="00052C8F">
              <w:rPr>
                <w:rFonts w:eastAsia="Calibri"/>
                <w:color w:val="auto"/>
                <w:sz w:val="20"/>
                <w:szCs w:val="20"/>
                <w:lang w:eastAsia="pt-PT" w:bidi="pt-PT"/>
              </w:rPr>
              <w:t>Atributos da soja</w:t>
            </w:r>
          </w:p>
        </w:tc>
      </w:tr>
      <w:tr w:rsidR="00052C8F" w:rsidRPr="00052C8F" w14:paraId="5208EC14" w14:textId="77777777" w:rsidTr="00040472">
        <w:trPr>
          <w:trHeight w:val="56"/>
          <w:jc w:val="center"/>
        </w:trPr>
        <w:tc>
          <w:tcPr>
            <w:tcW w:w="2465" w:type="dxa"/>
          </w:tcPr>
          <w:p w14:paraId="52DF0785" w14:textId="77777777" w:rsidR="00040472" w:rsidRPr="00052C8F" w:rsidRDefault="00040472" w:rsidP="00040472">
            <w:pPr>
              <w:ind w:right="-26"/>
              <w:rPr>
                <w:rFonts w:eastAsia="Calibri"/>
                <w:color w:val="auto"/>
                <w:sz w:val="20"/>
                <w:szCs w:val="20"/>
                <w:lang w:eastAsia="pt-PT" w:bidi="pt-PT"/>
              </w:rPr>
            </w:pPr>
          </w:p>
        </w:tc>
        <w:tc>
          <w:tcPr>
            <w:tcW w:w="2167" w:type="dxa"/>
            <w:tcBorders>
              <w:top w:val="single" w:sz="4" w:space="0" w:color="auto"/>
              <w:bottom w:val="single" w:sz="4" w:space="0" w:color="auto"/>
            </w:tcBorders>
          </w:tcPr>
          <w:p w14:paraId="513053FB" w14:textId="77777777" w:rsidR="00040472" w:rsidRPr="00052C8F" w:rsidRDefault="00040472" w:rsidP="00040472">
            <w:pPr>
              <w:ind w:left="142" w:right="437"/>
              <w:jc w:val="center"/>
              <w:rPr>
                <w:rFonts w:eastAsia="Calibri"/>
                <w:color w:val="auto"/>
                <w:sz w:val="20"/>
                <w:szCs w:val="20"/>
                <w:lang w:eastAsia="pt-PT" w:bidi="pt-PT"/>
              </w:rPr>
            </w:pPr>
            <w:r w:rsidRPr="00052C8F">
              <w:rPr>
                <w:rFonts w:eastAsia="Calibri"/>
                <w:color w:val="auto"/>
                <w:sz w:val="20"/>
                <w:szCs w:val="20"/>
                <w:lang w:eastAsia="pt-PT" w:bidi="pt-PT"/>
              </w:rPr>
              <w:t>MMG</w:t>
            </w:r>
          </w:p>
        </w:tc>
        <w:tc>
          <w:tcPr>
            <w:tcW w:w="4335" w:type="dxa"/>
            <w:gridSpan w:val="2"/>
            <w:tcBorders>
              <w:top w:val="single" w:sz="4" w:space="0" w:color="auto"/>
              <w:bottom w:val="single" w:sz="4" w:space="0" w:color="auto"/>
            </w:tcBorders>
          </w:tcPr>
          <w:p w14:paraId="461295C8" w14:textId="77777777" w:rsidR="00040472" w:rsidRPr="00052C8F" w:rsidRDefault="00040472" w:rsidP="00040472">
            <w:pPr>
              <w:ind w:right="-74"/>
              <w:jc w:val="center"/>
              <w:rPr>
                <w:rFonts w:eastAsia="Calibri"/>
                <w:color w:val="auto"/>
                <w:sz w:val="20"/>
                <w:szCs w:val="20"/>
                <w:lang w:eastAsia="pt-PT" w:bidi="pt-PT"/>
              </w:rPr>
            </w:pPr>
            <w:r w:rsidRPr="00052C8F">
              <w:rPr>
                <w:rFonts w:eastAsia="Calibri"/>
                <w:color w:val="auto"/>
                <w:sz w:val="20"/>
                <w:szCs w:val="20"/>
                <w:lang w:eastAsia="pt-PT" w:bidi="pt-PT"/>
              </w:rPr>
              <w:t xml:space="preserve">     PROD</w:t>
            </w:r>
          </w:p>
        </w:tc>
      </w:tr>
      <w:tr w:rsidR="00052C8F" w:rsidRPr="00052C8F" w14:paraId="223CC5D8" w14:textId="77777777" w:rsidTr="00040472">
        <w:trPr>
          <w:trHeight w:val="56"/>
          <w:jc w:val="center"/>
        </w:trPr>
        <w:tc>
          <w:tcPr>
            <w:tcW w:w="2465" w:type="dxa"/>
            <w:tcBorders>
              <w:bottom w:val="single" w:sz="4" w:space="0" w:color="auto"/>
            </w:tcBorders>
          </w:tcPr>
          <w:p w14:paraId="3B558D9D" w14:textId="77777777" w:rsidR="00040472" w:rsidRPr="00052C8F" w:rsidRDefault="00040472" w:rsidP="00040472">
            <w:pPr>
              <w:ind w:right="-26"/>
              <w:rPr>
                <w:rFonts w:eastAsia="Calibri"/>
                <w:color w:val="auto"/>
                <w:sz w:val="20"/>
                <w:szCs w:val="20"/>
                <w:lang w:eastAsia="pt-PT" w:bidi="pt-PT"/>
              </w:rPr>
            </w:pPr>
          </w:p>
        </w:tc>
        <w:tc>
          <w:tcPr>
            <w:tcW w:w="2167" w:type="dxa"/>
            <w:tcBorders>
              <w:top w:val="single" w:sz="4" w:space="0" w:color="auto"/>
              <w:bottom w:val="single" w:sz="4" w:space="0" w:color="auto"/>
            </w:tcBorders>
          </w:tcPr>
          <w:p w14:paraId="5C268B69" w14:textId="77777777" w:rsidR="00040472" w:rsidRPr="00052C8F" w:rsidRDefault="00040472" w:rsidP="00040472">
            <w:pPr>
              <w:ind w:right="-26"/>
              <w:jc w:val="center"/>
              <w:rPr>
                <w:rFonts w:eastAsia="Calibri"/>
                <w:color w:val="auto"/>
                <w:sz w:val="20"/>
                <w:szCs w:val="20"/>
                <w:lang w:eastAsia="pt-PT" w:bidi="pt-PT"/>
              </w:rPr>
            </w:pPr>
            <w:r w:rsidRPr="00052C8F">
              <w:rPr>
                <w:rFonts w:eastAsia="Calibri"/>
                <w:color w:val="auto"/>
                <w:sz w:val="20"/>
                <w:szCs w:val="20"/>
                <w:lang w:eastAsia="pt-PT" w:bidi="pt-PT"/>
              </w:rPr>
              <w:t>g</w:t>
            </w:r>
          </w:p>
        </w:tc>
        <w:tc>
          <w:tcPr>
            <w:tcW w:w="2167" w:type="dxa"/>
            <w:tcBorders>
              <w:top w:val="single" w:sz="4" w:space="0" w:color="auto"/>
              <w:bottom w:val="single" w:sz="4" w:space="0" w:color="auto"/>
            </w:tcBorders>
          </w:tcPr>
          <w:p w14:paraId="4DBF3102" w14:textId="77777777" w:rsidR="00040472" w:rsidRPr="00052C8F" w:rsidRDefault="00040472" w:rsidP="00040472">
            <w:pPr>
              <w:ind w:right="-26"/>
              <w:jc w:val="center"/>
              <w:rPr>
                <w:rFonts w:eastAsia="Calibri"/>
                <w:color w:val="auto"/>
                <w:sz w:val="20"/>
                <w:szCs w:val="20"/>
                <w:lang w:eastAsia="pt-PT" w:bidi="pt-PT"/>
              </w:rPr>
            </w:pPr>
            <w:r w:rsidRPr="00052C8F">
              <w:rPr>
                <w:rFonts w:eastAsia="Calibri"/>
                <w:color w:val="auto"/>
                <w:sz w:val="20"/>
                <w:szCs w:val="20"/>
                <w:lang w:eastAsia="pt-PT" w:bidi="pt-PT"/>
              </w:rPr>
              <w:t>Mg ha</w:t>
            </w:r>
            <w:r w:rsidRPr="00052C8F">
              <w:rPr>
                <w:rFonts w:eastAsia="Calibri"/>
                <w:color w:val="auto"/>
                <w:sz w:val="20"/>
                <w:szCs w:val="20"/>
                <w:vertAlign w:val="superscript"/>
                <w:lang w:eastAsia="pt-PT" w:bidi="pt-PT"/>
              </w:rPr>
              <w:t>-1</w:t>
            </w:r>
          </w:p>
        </w:tc>
        <w:tc>
          <w:tcPr>
            <w:tcW w:w="2168" w:type="dxa"/>
            <w:tcBorders>
              <w:top w:val="single" w:sz="4" w:space="0" w:color="auto"/>
              <w:bottom w:val="single" w:sz="4" w:space="0" w:color="auto"/>
            </w:tcBorders>
          </w:tcPr>
          <w:p w14:paraId="3AC7E8DA" w14:textId="77777777" w:rsidR="00040472" w:rsidRPr="00052C8F" w:rsidRDefault="00040472" w:rsidP="00040472">
            <w:pPr>
              <w:ind w:right="-26"/>
              <w:jc w:val="center"/>
              <w:rPr>
                <w:rFonts w:eastAsia="Calibri"/>
                <w:color w:val="auto"/>
                <w:sz w:val="20"/>
                <w:szCs w:val="20"/>
                <w:lang w:eastAsia="pt-PT" w:bidi="pt-PT"/>
              </w:rPr>
            </w:pPr>
            <w:r w:rsidRPr="00052C8F">
              <w:rPr>
                <w:rFonts w:eastAsia="Calibri"/>
                <w:color w:val="auto"/>
                <w:sz w:val="20"/>
                <w:szCs w:val="20"/>
                <w:lang w:eastAsia="pt-PT" w:bidi="pt-PT"/>
              </w:rPr>
              <w:t>Saca ha</w:t>
            </w:r>
            <w:r w:rsidRPr="00052C8F">
              <w:rPr>
                <w:rFonts w:eastAsia="Calibri"/>
                <w:color w:val="auto"/>
                <w:sz w:val="20"/>
                <w:szCs w:val="20"/>
                <w:vertAlign w:val="superscript"/>
                <w:lang w:eastAsia="pt-PT" w:bidi="pt-PT"/>
              </w:rPr>
              <w:t>-1</w:t>
            </w:r>
          </w:p>
        </w:tc>
      </w:tr>
      <w:tr w:rsidR="00052C8F" w:rsidRPr="00052C8F" w14:paraId="2F593150" w14:textId="77777777" w:rsidTr="00AC379E">
        <w:trPr>
          <w:trHeight w:val="206"/>
          <w:jc w:val="center"/>
        </w:trPr>
        <w:tc>
          <w:tcPr>
            <w:tcW w:w="8967" w:type="dxa"/>
            <w:gridSpan w:val="4"/>
            <w:tcBorders>
              <w:top w:val="single" w:sz="4" w:space="0" w:color="auto"/>
            </w:tcBorders>
          </w:tcPr>
          <w:p w14:paraId="6740786F" w14:textId="2266DE98" w:rsidR="002C2166" w:rsidRPr="00052C8F" w:rsidRDefault="002C2166" w:rsidP="002C2166">
            <w:pPr>
              <w:jc w:val="left"/>
              <w:rPr>
                <w:rFonts w:eastAsia="Calibri"/>
                <w:color w:val="auto"/>
                <w:sz w:val="20"/>
                <w:szCs w:val="20"/>
                <w:lang w:eastAsia="pt-PT" w:bidi="pt-PT"/>
              </w:rPr>
            </w:pPr>
            <w:r w:rsidRPr="00052C8F">
              <w:rPr>
                <w:rFonts w:eastAsia="Calibri"/>
                <w:color w:val="auto"/>
                <w:sz w:val="20"/>
                <w:szCs w:val="20"/>
                <w:lang w:eastAsia="pt-PT" w:bidi="pt-PT"/>
              </w:rPr>
              <w:t>Consolidação (Co)</w:t>
            </w:r>
          </w:p>
        </w:tc>
      </w:tr>
      <w:tr w:rsidR="00052C8F" w:rsidRPr="00052C8F" w14:paraId="7F92227D" w14:textId="77777777" w:rsidTr="00040472">
        <w:trPr>
          <w:trHeight w:val="133"/>
          <w:jc w:val="center"/>
        </w:trPr>
        <w:tc>
          <w:tcPr>
            <w:tcW w:w="2465" w:type="dxa"/>
          </w:tcPr>
          <w:p w14:paraId="0BC58EA0" w14:textId="77777777" w:rsidR="00040472" w:rsidRPr="00052C8F" w:rsidRDefault="00040472" w:rsidP="00040472">
            <w:pPr>
              <w:ind w:right="-108" w:firstLine="0"/>
              <w:jc w:val="center"/>
              <w:rPr>
                <w:rFonts w:eastAsia="Calibri"/>
                <w:color w:val="auto"/>
                <w:kern w:val="1"/>
                <w:sz w:val="20"/>
                <w:szCs w:val="20"/>
                <w:lang w:val="pt-BR"/>
              </w:rPr>
            </w:pPr>
            <w:r w:rsidRPr="00052C8F">
              <w:rPr>
                <w:rFonts w:eastAsia="Calibri"/>
                <w:color w:val="auto"/>
                <w:kern w:val="1"/>
                <w:sz w:val="20"/>
                <w:szCs w:val="20"/>
                <w:lang w:val="pt-BR" w:eastAsia="zh-CN"/>
              </w:rPr>
              <w:t>Braquiária (B)</w:t>
            </w:r>
          </w:p>
        </w:tc>
        <w:tc>
          <w:tcPr>
            <w:tcW w:w="2167" w:type="dxa"/>
          </w:tcPr>
          <w:p w14:paraId="34FD4B52"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151,30 B</w:t>
            </w:r>
          </w:p>
        </w:tc>
        <w:tc>
          <w:tcPr>
            <w:tcW w:w="2167" w:type="dxa"/>
          </w:tcPr>
          <w:p w14:paraId="743F4F4B"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2,41</w:t>
            </w:r>
          </w:p>
        </w:tc>
        <w:tc>
          <w:tcPr>
            <w:tcW w:w="2168" w:type="dxa"/>
          </w:tcPr>
          <w:p w14:paraId="3BD1ED87"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40,22</w:t>
            </w:r>
          </w:p>
        </w:tc>
      </w:tr>
      <w:tr w:rsidR="00052C8F" w:rsidRPr="00052C8F" w14:paraId="6CDF4DEE" w14:textId="77777777" w:rsidTr="00040472">
        <w:trPr>
          <w:trHeight w:val="66"/>
          <w:jc w:val="center"/>
        </w:trPr>
        <w:tc>
          <w:tcPr>
            <w:tcW w:w="2465" w:type="dxa"/>
          </w:tcPr>
          <w:p w14:paraId="24421C6F" w14:textId="77777777" w:rsidR="00040472" w:rsidRPr="00052C8F" w:rsidRDefault="00040472" w:rsidP="00040472">
            <w:pPr>
              <w:ind w:right="-108" w:firstLine="0"/>
              <w:jc w:val="center"/>
              <w:rPr>
                <w:rFonts w:eastAsia="Calibri"/>
                <w:color w:val="auto"/>
                <w:kern w:val="1"/>
                <w:sz w:val="20"/>
                <w:szCs w:val="20"/>
                <w:lang w:val="pt-BR"/>
              </w:rPr>
            </w:pPr>
            <w:r w:rsidRPr="00052C8F">
              <w:rPr>
                <w:rFonts w:eastAsia="Calibri"/>
                <w:color w:val="auto"/>
                <w:kern w:val="1"/>
                <w:sz w:val="20"/>
                <w:szCs w:val="20"/>
                <w:lang w:val="pt-BR" w:eastAsia="zh-CN"/>
              </w:rPr>
              <w:t>Milheto (M)</w:t>
            </w:r>
          </w:p>
        </w:tc>
        <w:tc>
          <w:tcPr>
            <w:tcW w:w="2167" w:type="dxa"/>
          </w:tcPr>
          <w:p w14:paraId="17498E17"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 xml:space="preserve">158,80 A </w:t>
            </w:r>
          </w:p>
        </w:tc>
        <w:tc>
          <w:tcPr>
            <w:tcW w:w="2167" w:type="dxa"/>
          </w:tcPr>
          <w:p w14:paraId="7BDCD1EF"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2,08</w:t>
            </w:r>
          </w:p>
        </w:tc>
        <w:tc>
          <w:tcPr>
            <w:tcW w:w="2168" w:type="dxa"/>
          </w:tcPr>
          <w:p w14:paraId="616EA5E6"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34,58</w:t>
            </w:r>
          </w:p>
        </w:tc>
      </w:tr>
      <w:tr w:rsidR="00052C8F" w:rsidRPr="00052C8F" w14:paraId="6FFE97D7" w14:textId="77777777" w:rsidTr="00040472">
        <w:trPr>
          <w:trHeight w:val="66"/>
          <w:jc w:val="center"/>
        </w:trPr>
        <w:tc>
          <w:tcPr>
            <w:tcW w:w="2465" w:type="dxa"/>
          </w:tcPr>
          <w:p w14:paraId="4DBD9A72" w14:textId="77777777" w:rsidR="00040472" w:rsidRPr="00052C8F" w:rsidRDefault="00040472" w:rsidP="00040472">
            <w:pPr>
              <w:ind w:right="-108" w:firstLine="0"/>
              <w:jc w:val="center"/>
              <w:rPr>
                <w:rFonts w:eastAsia="Calibri"/>
                <w:color w:val="auto"/>
                <w:kern w:val="1"/>
                <w:sz w:val="20"/>
                <w:szCs w:val="20"/>
                <w:lang w:val="pt-BR"/>
              </w:rPr>
            </w:pPr>
            <w:proofErr w:type="spellStart"/>
            <w:r w:rsidRPr="00052C8F">
              <w:rPr>
                <w:rFonts w:eastAsia="Calibri"/>
                <w:color w:val="auto"/>
                <w:kern w:val="1"/>
                <w:sz w:val="20"/>
                <w:szCs w:val="20"/>
                <w:lang w:val="pt-BR" w:eastAsia="zh-CN"/>
              </w:rPr>
              <w:t>Crotalária</w:t>
            </w:r>
            <w:proofErr w:type="spellEnd"/>
            <w:r w:rsidRPr="00052C8F">
              <w:rPr>
                <w:rFonts w:eastAsia="Calibri"/>
                <w:color w:val="auto"/>
                <w:kern w:val="1"/>
                <w:sz w:val="20"/>
                <w:szCs w:val="20"/>
                <w:lang w:val="pt-BR" w:eastAsia="zh-CN"/>
              </w:rPr>
              <w:t xml:space="preserve"> (C)</w:t>
            </w:r>
          </w:p>
        </w:tc>
        <w:tc>
          <w:tcPr>
            <w:tcW w:w="2167" w:type="dxa"/>
          </w:tcPr>
          <w:p w14:paraId="7DDAF255"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153,70 A</w:t>
            </w:r>
          </w:p>
        </w:tc>
        <w:tc>
          <w:tcPr>
            <w:tcW w:w="2167" w:type="dxa"/>
          </w:tcPr>
          <w:p w14:paraId="538FAECC"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2,28</w:t>
            </w:r>
          </w:p>
        </w:tc>
        <w:tc>
          <w:tcPr>
            <w:tcW w:w="2168" w:type="dxa"/>
          </w:tcPr>
          <w:p w14:paraId="4A31B521"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37,94</w:t>
            </w:r>
          </w:p>
        </w:tc>
      </w:tr>
      <w:tr w:rsidR="00052C8F" w:rsidRPr="00052C8F" w14:paraId="1D8CC0B9" w14:textId="77777777" w:rsidTr="00040472">
        <w:trPr>
          <w:trHeight w:val="66"/>
          <w:jc w:val="center"/>
        </w:trPr>
        <w:tc>
          <w:tcPr>
            <w:tcW w:w="2465" w:type="dxa"/>
          </w:tcPr>
          <w:p w14:paraId="1513FFAE" w14:textId="77777777" w:rsidR="00040472" w:rsidRPr="00052C8F" w:rsidRDefault="00040472" w:rsidP="00040472">
            <w:pPr>
              <w:ind w:right="-108" w:firstLine="0"/>
              <w:jc w:val="center"/>
              <w:rPr>
                <w:rFonts w:eastAsia="Calibri"/>
                <w:color w:val="auto"/>
                <w:kern w:val="1"/>
                <w:sz w:val="20"/>
                <w:szCs w:val="20"/>
                <w:lang w:val="pt-BR"/>
              </w:rPr>
            </w:pPr>
            <w:r w:rsidRPr="00052C8F">
              <w:rPr>
                <w:rFonts w:eastAsia="Calibri"/>
                <w:bCs/>
                <w:iCs/>
                <w:color w:val="auto"/>
                <w:kern w:val="1"/>
                <w:sz w:val="20"/>
                <w:szCs w:val="20"/>
                <w:lang w:val="pt-BR"/>
              </w:rPr>
              <w:t>M + C</w:t>
            </w:r>
          </w:p>
        </w:tc>
        <w:tc>
          <w:tcPr>
            <w:tcW w:w="2167" w:type="dxa"/>
          </w:tcPr>
          <w:p w14:paraId="3B447154"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155,20 A</w:t>
            </w:r>
          </w:p>
        </w:tc>
        <w:tc>
          <w:tcPr>
            <w:tcW w:w="2167" w:type="dxa"/>
          </w:tcPr>
          <w:p w14:paraId="4BBC896B"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2,33</w:t>
            </w:r>
          </w:p>
        </w:tc>
        <w:tc>
          <w:tcPr>
            <w:tcW w:w="2168" w:type="dxa"/>
          </w:tcPr>
          <w:p w14:paraId="1AF0A8E9"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38,81</w:t>
            </w:r>
          </w:p>
        </w:tc>
      </w:tr>
      <w:tr w:rsidR="00052C8F" w:rsidRPr="00052C8F" w14:paraId="30714B7E" w14:textId="77777777" w:rsidTr="00040472">
        <w:trPr>
          <w:trHeight w:val="66"/>
          <w:jc w:val="center"/>
        </w:trPr>
        <w:tc>
          <w:tcPr>
            <w:tcW w:w="2465" w:type="dxa"/>
            <w:tcBorders>
              <w:bottom w:val="single" w:sz="4" w:space="0" w:color="auto"/>
            </w:tcBorders>
          </w:tcPr>
          <w:p w14:paraId="3BCA3706" w14:textId="77777777" w:rsidR="00040472" w:rsidRPr="00052C8F" w:rsidRDefault="00040472" w:rsidP="00040472">
            <w:pPr>
              <w:ind w:right="-108" w:firstLine="0"/>
              <w:jc w:val="center"/>
              <w:rPr>
                <w:rFonts w:eastAsia="Calibri"/>
                <w:bCs/>
                <w:iCs/>
                <w:color w:val="auto"/>
                <w:kern w:val="1"/>
                <w:sz w:val="20"/>
                <w:szCs w:val="20"/>
                <w:lang w:val="pt-BR"/>
              </w:rPr>
            </w:pPr>
            <w:r w:rsidRPr="00052C8F">
              <w:rPr>
                <w:rFonts w:eastAsia="Calibri"/>
                <w:bCs/>
                <w:iCs/>
                <w:color w:val="auto"/>
                <w:kern w:val="1"/>
                <w:sz w:val="20"/>
                <w:szCs w:val="20"/>
                <w:lang w:val="pt-BR"/>
              </w:rPr>
              <w:t>B + C</w:t>
            </w:r>
          </w:p>
        </w:tc>
        <w:tc>
          <w:tcPr>
            <w:tcW w:w="2167" w:type="dxa"/>
            <w:tcBorders>
              <w:bottom w:val="single" w:sz="4" w:space="0" w:color="auto"/>
            </w:tcBorders>
          </w:tcPr>
          <w:p w14:paraId="57ADB566"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149,80 B</w:t>
            </w:r>
          </w:p>
        </w:tc>
        <w:tc>
          <w:tcPr>
            <w:tcW w:w="2167" w:type="dxa"/>
            <w:tcBorders>
              <w:bottom w:val="single" w:sz="4" w:space="0" w:color="auto"/>
            </w:tcBorders>
          </w:tcPr>
          <w:p w14:paraId="3E14EA30"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2,30</w:t>
            </w:r>
          </w:p>
        </w:tc>
        <w:tc>
          <w:tcPr>
            <w:tcW w:w="2168" w:type="dxa"/>
            <w:tcBorders>
              <w:bottom w:val="single" w:sz="4" w:space="0" w:color="auto"/>
            </w:tcBorders>
          </w:tcPr>
          <w:p w14:paraId="43690F00"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36,50</w:t>
            </w:r>
          </w:p>
        </w:tc>
      </w:tr>
      <w:tr w:rsidR="00052C8F" w:rsidRPr="00052C8F" w14:paraId="7A431025" w14:textId="77777777" w:rsidTr="00837D2D">
        <w:trPr>
          <w:trHeight w:val="56"/>
          <w:jc w:val="center"/>
        </w:trPr>
        <w:tc>
          <w:tcPr>
            <w:tcW w:w="8967" w:type="dxa"/>
            <w:gridSpan w:val="4"/>
            <w:tcBorders>
              <w:top w:val="single" w:sz="4" w:space="0" w:color="auto"/>
            </w:tcBorders>
          </w:tcPr>
          <w:p w14:paraId="4AFA2AA6" w14:textId="2284EF91" w:rsidR="002C2166" w:rsidRPr="00052C8F" w:rsidRDefault="002C2166" w:rsidP="002C2166">
            <w:pPr>
              <w:jc w:val="left"/>
              <w:rPr>
                <w:rFonts w:eastAsia="Calibri"/>
                <w:color w:val="auto"/>
                <w:sz w:val="20"/>
                <w:szCs w:val="20"/>
                <w:lang w:eastAsia="pt-PT" w:bidi="pt-PT"/>
              </w:rPr>
            </w:pPr>
            <w:r w:rsidRPr="00052C8F">
              <w:rPr>
                <w:rFonts w:eastAsia="Calibri"/>
                <w:bCs/>
                <w:iCs/>
                <w:color w:val="auto"/>
                <w:kern w:val="1"/>
                <w:sz w:val="20"/>
                <w:szCs w:val="20"/>
                <w:lang w:val="pt-BR"/>
              </w:rPr>
              <w:t>Manutenção  (M)</w:t>
            </w:r>
          </w:p>
        </w:tc>
      </w:tr>
      <w:tr w:rsidR="00052C8F" w:rsidRPr="00052C8F" w14:paraId="78EB115E" w14:textId="77777777" w:rsidTr="00040472">
        <w:trPr>
          <w:trHeight w:val="66"/>
          <w:jc w:val="center"/>
        </w:trPr>
        <w:tc>
          <w:tcPr>
            <w:tcW w:w="2465" w:type="dxa"/>
          </w:tcPr>
          <w:p w14:paraId="79CF6694" w14:textId="77777777" w:rsidR="00040472" w:rsidRPr="00052C8F" w:rsidRDefault="00040472" w:rsidP="00040472">
            <w:pPr>
              <w:ind w:right="-108" w:firstLine="0"/>
              <w:jc w:val="center"/>
              <w:rPr>
                <w:rFonts w:eastAsia="Calibri"/>
                <w:color w:val="auto"/>
                <w:kern w:val="1"/>
                <w:sz w:val="20"/>
                <w:szCs w:val="20"/>
                <w:lang w:val="pt-BR"/>
              </w:rPr>
            </w:pPr>
            <w:r w:rsidRPr="00052C8F">
              <w:rPr>
                <w:rFonts w:eastAsia="Calibri"/>
                <w:color w:val="auto"/>
                <w:kern w:val="1"/>
                <w:sz w:val="20"/>
                <w:szCs w:val="20"/>
                <w:lang w:val="pt-BR" w:eastAsia="zh-CN"/>
              </w:rPr>
              <w:t>Braquiária (B)</w:t>
            </w:r>
          </w:p>
        </w:tc>
        <w:tc>
          <w:tcPr>
            <w:tcW w:w="2167" w:type="dxa"/>
          </w:tcPr>
          <w:p w14:paraId="249F47CF"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163,10 A</w:t>
            </w:r>
          </w:p>
        </w:tc>
        <w:tc>
          <w:tcPr>
            <w:tcW w:w="2167" w:type="dxa"/>
          </w:tcPr>
          <w:p w14:paraId="0D929669"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2,47</w:t>
            </w:r>
          </w:p>
        </w:tc>
        <w:tc>
          <w:tcPr>
            <w:tcW w:w="2168" w:type="dxa"/>
          </w:tcPr>
          <w:p w14:paraId="4BA0F530"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41,15</w:t>
            </w:r>
          </w:p>
        </w:tc>
      </w:tr>
      <w:tr w:rsidR="00052C8F" w:rsidRPr="00052C8F" w14:paraId="7B4546AA" w14:textId="77777777" w:rsidTr="00040472">
        <w:trPr>
          <w:trHeight w:val="66"/>
          <w:jc w:val="center"/>
        </w:trPr>
        <w:tc>
          <w:tcPr>
            <w:tcW w:w="2465" w:type="dxa"/>
          </w:tcPr>
          <w:p w14:paraId="6D0648AB" w14:textId="77777777" w:rsidR="00040472" w:rsidRPr="00052C8F" w:rsidRDefault="00040472" w:rsidP="00040472">
            <w:pPr>
              <w:ind w:right="-108" w:firstLine="0"/>
              <w:jc w:val="center"/>
              <w:rPr>
                <w:rFonts w:eastAsia="Calibri"/>
                <w:color w:val="auto"/>
                <w:kern w:val="1"/>
                <w:sz w:val="20"/>
                <w:szCs w:val="20"/>
                <w:lang w:val="pt-BR"/>
              </w:rPr>
            </w:pPr>
            <w:r w:rsidRPr="00052C8F">
              <w:rPr>
                <w:rFonts w:eastAsia="Calibri"/>
                <w:color w:val="auto"/>
                <w:kern w:val="1"/>
                <w:sz w:val="20"/>
                <w:szCs w:val="20"/>
                <w:lang w:val="pt-BR" w:eastAsia="zh-CN"/>
              </w:rPr>
              <w:t>Milheto (M)</w:t>
            </w:r>
          </w:p>
        </w:tc>
        <w:tc>
          <w:tcPr>
            <w:tcW w:w="2167" w:type="dxa"/>
          </w:tcPr>
          <w:p w14:paraId="251EBC56"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152,40 A</w:t>
            </w:r>
          </w:p>
        </w:tc>
        <w:tc>
          <w:tcPr>
            <w:tcW w:w="2167" w:type="dxa"/>
          </w:tcPr>
          <w:p w14:paraId="272BFE98"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2,07</w:t>
            </w:r>
          </w:p>
        </w:tc>
        <w:tc>
          <w:tcPr>
            <w:tcW w:w="2168" w:type="dxa"/>
          </w:tcPr>
          <w:p w14:paraId="5DD2CE68"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34,59</w:t>
            </w:r>
          </w:p>
        </w:tc>
      </w:tr>
      <w:tr w:rsidR="00052C8F" w:rsidRPr="00052C8F" w14:paraId="0247D5E6" w14:textId="77777777" w:rsidTr="00040472">
        <w:trPr>
          <w:trHeight w:val="66"/>
          <w:jc w:val="center"/>
        </w:trPr>
        <w:tc>
          <w:tcPr>
            <w:tcW w:w="2465" w:type="dxa"/>
          </w:tcPr>
          <w:p w14:paraId="2BB4F4A0" w14:textId="77777777" w:rsidR="00040472" w:rsidRPr="00052C8F" w:rsidRDefault="00040472" w:rsidP="00040472">
            <w:pPr>
              <w:ind w:right="-108" w:firstLine="0"/>
              <w:jc w:val="center"/>
              <w:rPr>
                <w:rFonts w:eastAsia="Calibri"/>
                <w:color w:val="auto"/>
                <w:kern w:val="1"/>
                <w:sz w:val="20"/>
                <w:szCs w:val="20"/>
                <w:lang w:val="pt-BR"/>
              </w:rPr>
            </w:pPr>
            <w:proofErr w:type="spellStart"/>
            <w:r w:rsidRPr="00052C8F">
              <w:rPr>
                <w:rFonts w:eastAsia="Calibri"/>
                <w:color w:val="auto"/>
                <w:kern w:val="1"/>
                <w:sz w:val="20"/>
                <w:szCs w:val="20"/>
                <w:lang w:val="pt-BR" w:eastAsia="zh-CN"/>
              </w:rPr>
              <w:t>Crotalária</w:t>
            </w:r>
            <w:proofErr w:type="spellEnd"/>
            <w:r w:rsidRPr="00052C8F">
              <w:rPr>
                <w:rFonts w:eastAsia="Calibri"/>
                <w:color w:val="auto"/>
                <w:kern w:val="1"/>
                <w:sz w:val="20"/>
                <w:szCs w:val="20"/>
                <w:lang w:val="pt-BR" w:eastAsia="zh-CN"/>
              </w:rPr>
              <w:t xml:space="preserve"> (C)</w:t>
            </w:r>
          </w:p>
        </w:tc>
        <w:tc>
          <w:tcPr>
            <w:tcW w:w="2167" w:type="dxa"/>
          </w:tcPr>
          <w:p w14:paraId="5819642F"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153,60 A</w:t>
            </w:r>
          </w:p>
        </w:tc>
        <w:tc>
          <w:tcPr>
            <w:tcW w:w="2167" w:type="dxa"/>
          </w:tcPr>
          <w:p w14:paraId="6125328B"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2,32</w:t>
            </w:r>
          </w:p>
        </w:tc>
        <w:tc>
          <w:tcPr>
            <w:tcW w:w="2168" w:type="dxa"/>
          </w:tcPr>
          <w:p w14:paraId="6B10E5AC"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39,18</w:t>
            </w:r>
          </w:p>
        </w:tc>
      </w:tr>
      <w:tr w:rsidR="00052C8F" w:rsidRPr="00052C8F" w14:paraId="0FCAA093" w14:textId="77777777" w:rsidTr="00040472">
        <w:trPr>
          <w:trHeight w:val="66"/>
          <w:jc w:val="center"/>
        </w:trPr>
        <w:tc>
          <w:tcPr>
            <w:tcW w:w="2465" w:type="dxa"/>
          </w:tcPr>
          <w:p w14:paraId="18E586F0" w14:textId="77777777" w:rsidR="00040472" w:rsidRPr="00052C8F" w:rsidRDefault="00040472" w:rsidP="00040472">
            <w:pPr>
              <w:ind w:right="-108" w:firstLine="0"/>
              <w:jc w:val="center"/>
              <w:rPr>
                <w:rFonts w:eastAsia="Calibri"/>
                <w:color w:val="auto"/>
                <w:kern w:val="1"/>
                <w:sz w:val="20"/>
                <w:szCs w:val="20"/>
                <w:lang w:val="pt-BR"/>
              </w:rPr>
            </w:pPr>
            <w:r w:rsidRPr="00052C8F">
              <w:rPr>
                <w:rFonts w:eastAsia="Calibri"/>
                <w:bCs/>
                <w:iCs/>
                <w:color w:val="auto"/>
                <w:kern w:val="1"/>
                <w:sz w:val="20"/>
                <w:szCs w:val="20"/>
                <w:lang w:val="pt-BR"/>
              </w:rPr>
              <w:t>M + C</w:t>
            </w:r>
          </w:p>
        </w:tc>
        <w:tc>
          <w:tcPr>
            <w:tcW w:w="2167" w:type="dxa"/>
          </w:tcPr>
          <w:p w14:paraId="38766960"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158,80 A</w:t>
            </w:r>
          </w:p>
        </w:tc>
        <w:tc>
          <w:tcPr>
            <w:tcW w:w="2167" w:type="dxa"/>
          </w:tcPr>
          <w:p w14:paraId="31B55D98"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2,27</w:t>
            </w:r>
          </w:p>
        </w:tc>
        <w:tc>
          <w:tcPr>
            <w:tcW w:w="2168" w:type="dxa"/>
          </w:tcPr>
          <w:p w14:paraId="15D46245"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37,87</w:t>
            </w:r>
          </w:p>
        </w:tc>
      </w:tr>
      <w:tr w:rsidR="00052C8F" w:rsidRPr="00052C8F" w14:paraId="711D6384" w14:textId="77777777" w:rsidTr="00040472">
        <w:trPr>
          <w:trHeight w:val="66"/>
          <w:jc w:val="center"/>
        </w:trPr>
        <w:tc>
          <w:tcPr>
            <w:tcW w:w="2465" w:type="dxa"/>
            <w:tcBorders>
              <w:bottom w:val="single" w:sz="4" w:space="0" w:color="auto"/>
            </w:tcBorders>
          </w:tcPr>
          <w:p w14:paraId="6B7EE105" w14:textId="77777777" w:rsidR="00040472" w:rsidRPr="00052C8F" w:rsidRDefault="00040472" w:rsidP="00040472">
            <w:pPr>
              <w:ind w:right="-108" w:firstLine="0"/>
              <w:jc w:val="center"/>
              <w:rPr>
                <w:rFonts w:eastAsia="Calibri"/>
                <w:bCs/>
                <w:iCs/>
                <w:color w:val="auto"/>
                <w:kern w:val="1"/>
                <w:sz w:val="20"/>
                <w:szCs w:val="20"/>
                <w:lang w:val="pt-BR"/>
              </w:rPr>
            </w:pPr>
            <w:r w:rsidRPr="00052C8F">
              <w:rPr>
                <w:rFonts w:eastAsia="Calibri"/>
                <w:bCs/>
                <w:iCs/>
                <w:color w:val="auto"/>
                <w:kern w:val="1"/>
                <w:sz w:val="20"/>
                <w:szCs w:val="20"/>
                <w:lang w:val="pt-BR"/>
              </w:rPr>
              <w:t>B + C</w:t>
            </w:r>
          </w:p>
        </w:tc>
        <w:tc>
          <w:tcPr>
            <w:tcW w:w="2167" w:type="dxa"/>
            <w:tcBorders>
              <w:bottom w:val="single" w:sz="4" w:space="0" w:color="auto"/>
            </w:tcBorders>
          </w:tcPr>
          <w:p w14:paraId="7D8B70CD"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159,70 A</w:t>
            </w:r>
          </w:p>
        </w:tc>
        <w:tc>
          <w:tcPr>
            <w:tcW w:w="2167" w:type="dxa"/>
            <w:tcBorders>
              <w:bottom w:val="single" w:sz="4" w:space="0" w:color="auto"/>
            </w:tcBorders>
          </w:tcPr>
          <w:p w14:paraId="69736F91"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2,38</w:t>
            </w:r>
          </w:p>
        </w:tc>
        <w:tc>
          <w:tcPr>
            <w:tcW w:w="2168" w:type="dxa"/>
            <w:tcBorders>
              <w:bottom w:val="single" w:sz="4" w:space="0" w:color="auto"/>
            </w:tcBorders>
          </w:tcPr>
          <w:p w14:paraId="0C8BFAB3"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39,62</w:t>
            </w:r>
          </w:p>
        </w:tc>
      </w:tr>
      <w:tr w:rsidR="00052C8F" w:rsidRPr="00052C8F" w14:paraId="21385BE2" w14:textId="77777777" w:rsidTr="00040472">
        <w:trPr>
          <w:trHeight w:val="56"/>
          <w:jc w:val="center"/>
        </w:trPr>
        <w:tc>
          <w:tcPr>
            <w:tcW w:w="2465" w:type="dxa"/>
            <w:tcBorders>
              <w:top w:val="single" w:sz="4" w:space="0" w:color="auto"/>
            </w:tcBorders>
          </w:tcPr>
          <w:p w14:paraId="0F7FAB87" w14:textId="43861A9D" w:rsidR="00040472" w:rsidRPr="00052C8F" w:rsidRDefault="00040472" w:rsidP="00040472">
            <w:pPr>
              <w:ind w:right="-55" w:firstLine="0"/>
              <w:rPr>
                <w:rFonts w:eastAsia="Calibri"/>
                <w:bCs/>
                <w:iCs/>
                <w:color w:val="auto"/>
                <w:kern w:val="1"/>
                <w:sz w:val="20"/>
                <w:szCs w:val="20"/>
                <w:lang w:val="pt-BR"/>
              </w:rPr>
            </w:pPr>
            <w:r w:rsidRPr="00052C8F">
              <w:rPr>
                <w:rFonts w:eastAsia="Calibri"/>
                <w:bCs/>
                <w:iCs/>
                <w:color w:val="auto"/>
                <w:kern w:val="1"/>
                <w:sz w:val="20"/>
                <w:szCs w:val="20"/>
                <w:lang w:val="pt-BR"/>
              </w:rPr>
              <w:t>Teste f C</w:t>
            </w:r>
            <w:r w:rsidR="002C2166" w:rsidRPr="00052C8F">
              <w:rPr>
                <w:rFonts w:eastAsia="Calibri"/>
                <w:bCs/>
                <w:iCs/>
                <w:color w:val="auto"/>
                <w:kern w:val="1"/>
                <w:sz w:val="20"/>
                <w:szCs w:val="20"/>
                <w:lang w:val="pt-BR"/>
              </w:rPr>
              <w:t>o</w:t>
            </w:r>
          </w:p>
        </w:tc>
        <w:tc>
          <w:tcPr>
            <w:tcW w:w="2167" w:type="dxa"/>
            <w:tcBorders>
              <w:top w:val="single" w:sz="4" w:space="0" w:color="auto"/>
            </w:tcBorders>
          </w:tcPr>
          <w:p w14:paraId="2FE4152A"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0,16</w:t>
            </w:r>
            <w:r w:rsidRPr="00052C8F">
              <w:rPr>
                <w:rFonts w:eastAsia="Calibri"/>
                <w:color w:val="auto"/>
                <w:sz w:val="20"/>
                <w:szCs w:val="20"/>
                <w:vertAlign w:val="superscript"/>
                <w:lang w:eastAsia="pt-PT" w:bidi="pt-PT"/>
              </w:rPr>
              <w:t>ns</w:t>
            </w:r>
          </w:p>
        </w:tc>
        <w:tc>
          <w:tcPr>
            <w:tcW w:w="2167" w:type="dxa"/>
            <w:tcBorders>
              <w:top w:val="single" w:sz="4" w:space="0" w:color="auto"/>
            </w:tcBorders>
          </w:tcPr>
          <w:p w14:paraId="5C0CABCC"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19,50</w:t>
            </w:r>
            <w:r w:rsidRPr="00052C8F">
              <w:rPr>
                <w:rFonts w:eastAsia="Calibri"/>
                <w:color w:val="auto"/>
                <w:sz w:val="20"/>
                <w:szCs w:val="20"/>
                <w:vertAlign w:val="superscript"/>
                <w:lang w:eastAsia="pt-PT" w:bidi="pt-PT"/>
              </w:rPr>
              <w:t>ns</w:t>
            </w:r>
          </w:p>
        </w:tc>
        <w:tc>
          <w:tcPr>
            <w:tcW w:w="2168" w:type="dxa"/>
            <w:tcBorders>
              <w:top w:val="single" w:sz="4" w:space="0" w:color="auto"/>
            </w:tcBorders>
          </w:tcPr>
          <w:p w14:paraId="6D278C25"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8,37</w:t>
            </w:r>
            <w:r w:rsidRPr="00052C8F">
              <w:rPr>
                <w:rFonts w:eastAsia="Calibri"/>
                <w:color w:val="auto"/>
                <w:sz w:val="20"/>
                <w:szCs w:val="20"/>
                <w:vertAlign w:val="superscript"/>
                <w:lang w:eastAsia="pt-PT" w:bidi="pt-PT"/>
              </w:rPr>
              <w:t>ns</w:t>
            </w:r>
          </w:p>
        </w:tc>
      </w:tr>
      <w:tr w:rsidR="00052C8F" w:rsidRPr="00052C8F" w14:paraId="08649B0F" w14:textId="77777777" w:rsidTr="00040472">
        <w:trPr>
          <w:trHeight w:val="66"/>
          <w:jc w:val="center"/>
        </w:trPr>
        <w:tc>
          <w:tcPr>
            <w:tcW w:w="2465" w:type="dxa"/>
          </w:tcPr>
          <w:p w14:paraId="0A29AB12" w14:textId="01165C28" w:rsidR="00040472" w:rsidRPr="00052C8F" w:rsidRDefault="00040472" w:rsidP="00040472">
            <w:pPr>
              <w:ind w:right="71" w:firstLine="0"/>
              <w:rPr>
                <w:rFonts w:eastAsia="Calibri"/>
                <w:bCs/>
                <w:iCs/>
                <w:color w:val="auto"/>
                <w:kern w:val="1"/>
                <w:sz w:val="20"/>
                <w:szCs w:val="20"/>
                <w:lang w:val="pt-BR"/>
              </w:rPr>
            </w:pPr>
            <w:r w:rsidRPr="00052C8F">
              <w:rPr>
                <w:rFonts w:eastAsia="Calibri"/>
                <w:bCs/>
                <w:iCs/>
                <w:color w:val="auto"/>
                <w:kern w:val="1"/>
                <w:sz w:val="20"/>
                <w:szCs w:val="20"/>
                <w:lang w:val="pt-BR"/>
              </w:rPr>
              <w:t xml:space="preserve">Teste f </w:t>
            </w:r>
            <w:r w:rsidR="002C2166" w:rsidRPr="00052C8F">
              <w:rPr>
                <w:rFonts w:eastAsia="Calibri"/>
                <w:bCs/>
                <w:iCs/>
                <w:color w:val="auto"/>
                <w:kern w:val="1"/>
                <w:sz w:val="20"/>
                <w:szCs w:val="20"/>
                <w:lang w:val="pt-BR"/>
              </w:rPr>
              <w:t>M</w:t>
            </w:r>
          </w:p>
        </w:tc>
        <w:tc>
          <w:tcPr>
            <w:tcW w:w="2167" w:type="dxa"/>
          </w:tcPr>
          <w:p w14:paraId="7B948D54"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1,24</w:t>
            </w:r>
            <w:r w:rsidRPr="00052C8F">
              <w:rPr>
                <w:rFonts w:eastAsia="Calibri"/>
                <w:color w:val="auto"/>
                <w:sz w:val="20"/>
                <w:szCs w:val="20"/>
                <w:vertAlign w:val="superscript"/>
                <w:lang w:eastAsia="pt-PT" w:bidi="pt-PT"/>
              </w:rPr>
              <w:t>**</w:t>
            </w:r>
          </w:p>
        </w:tc>
        <w:tc>
          <w:tcPr>
            <w:tcW w:w="2167" w:type="dxa"/>
          </w:tcPr>
          <w:p w14:paraId="0CFECDC6"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1,27</w:t>
            </w:r>
            <w:r w:rsidRPr="00052C8F">
              <w:rPr>
                <w:rFonts w:eastAsia="Calibri"/>
                <w:color w:val="auto"/>
                <w:sz w:val="20"/>
                <w:szCs w:val="20"/>
                <w:vertAlign w:val="superscript"/>
                <w:lang w:eastAsia="pt-PT" w:bidi="pt-PT"/>
              </w:rPr>
              <w:t>ns</w:t>
            </w:r>
          </w:p>
        </w:tc>
        <w:tc>
          <w:tcPr>
            <w:tcW w:w="2168" w:type="dxa"/>
          </w:tcPr>
          <w:p w14:paraId="2628DAF4"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1,64</w:t>
            </w:r>
            <w:r w:rsidRPr="00052C8F">
              <w:rPr>
                <w:rFonts w:eastAsia="Calibri"/>
                <w:color w:val="auto"/>
                <w:sz w:val="20"/>
                <w:szCs w:val="20"/>
                <w:vertAlign w:val="superscript"/>
                <w:lang w:eastAsia="pt-PT" w:bidi="pt-PT"/>
              </w:rPr>
              <w:t>ns</w:t>
            </w:r>
          </w:p>
        </w:tc>
      </w:tr>
      <w:tr w:rsidR="00052C8F" w:rsidRPr="00052C8F" w14:paraId="3C6E2FA7" w14:textId="77777777" w:rsidTr="00040472">
        <w:trPr>
          <w:trHeight w:val="66"/>
          <w:jc w:val="center"/>
        </w:trPr>
        <w:tc>
          <w:tcPr>
            <w:tcW w:w="2465" w:type="dxa"/>
          </w:tcPr>
          <w:p w14:paraId="169D4ED1" w14:textId="18A0854D" w:rsidR="00040472" w:rsidRPr="00052C8F" w:rsidRDefault="00040472" w:rsidP="00040472">
            <w:pPr>
              <w:ind w:right="71" w:firstLine="0"/>
              <w:rPr>
                <w:rFonts w:eastAsia="Calibri"/>
                <w:bCs/>
                <w:iCs/>
                <w:color w:val="auto"/>
                <w:kern w:val="1"/>
                <w:sz w:val="20"/>
                <w:szCs w:val="20"/>
                <w:lang w:val="en-US"/>
              </w:rPr>
            </w:pPr>
            <w:r w:rsidRPr="00052C8F">
              <w:rPr>
                <w:rFonts w:eastAsia="Calibri"/>
                <w:bCs/>
                <w:iCs/>
                <w:color w:val="auto"/>
                <w:kern w:val="1"/>
                <w:sz w:val="20"/>
                <w:szCs w:val="20"/>
                <w:lang w:val="en-US"/>
              </w:rPr>
              <w:t>Teste f int. C</w:t>
            </w:r>
            <w:r w:rsidR="002C2166" w:rsidRPr="00052C8F">
              <w:rPr>
                <w:rFonts w:eastAsia="Calibri"/>
                <w:bCs/>
                <w:iCs/>
                <w:color w:val="auto"/>
                <w:kern w:val="1"/>
                <w:sz w:val="20"/>
                <w:szCs w:val="20"/>
                <w:lang w:val="en-US"/>
              </w:rPr>
              <w:t>o</w:t>
            </w:r>
            <w:r w:rsidRPr="00052C8F">
              <w:rPr>
                <w:rFonts w:eastAsia="Calibri"/>
                <w:bCs/>
                <w:iCs/>
                <w:color w:val="auto"/>
                <w:kern w:val="1"/>
                <w:sz w:val="20"/>
                <w:szCs w:val="20"/>
                <w:lang w:val="en-US"/>
              </w:rPr>
              <w:t xml:space="preserve"> x </w:t>
            </w:r>
            <w:r w:rsidR="002C2166" w:rsidRPr="00052C8F">
              <w:rPr>
                <w:rFonts w:eastAsia="Calibri"/>
                <w:bCs/>
                <w:iCs/>
                <w:color w:val="auto"/>
                <w:kern w:val="1"/>
                <w:sz w:val="20"/>
                <w:szCs w:val="20"/>
                <w:lang w:val="en-US"/>
              </w:rPr>
              <w:t>M</w:t>
            </w:r>
          </w:p>
        </w:tc>
        <w:tc>
          <w:tcPr>
            <w:tcW w:w="2167" w:type="dxa"/>
          </w:tcPr>
          <w:p w14:paraId="2BE55C87"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3,44</w:t>
            </w:r>
            <w:r w:rsidRPr="00052C8F">
              <w:rPr>
                <w:rFonts w:eastAsia="Calibri"/>
                <w:color w:val="auto"/>
                <w:sz w:val="20"/>
                <w:szCs w:val="20"/>
                <w:vertAlign w:val="superscript"/>
                <w:lang w:eastAsia="pt-PT" w:bidi="pt-PT"/>
              </w:rPr>
              <w:t>ns</w:t>
            </w:r>
          </w:p>
        </w:tc>
        <w:tc>
          <w:tcPr>
            <w:tcW w:w="2167" w:type="dxa"/>
          </w:tcPr>
          <w:p w14:paraId="191B6E27"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0,14</w:t>
            </w:r>
            <w:r w:rsidRPr="00052C8F">
              <w:rPr>
                <w:rFonts w:eastAsia="Calibri"/>
                <w:color w:val="auto"/>
                <w:sz w:val="20"/>
                <w:szCs w:val="20"/>
                <w:vertAlign w:val="superscript"/>
                <w:lang w:eastAsia="pt-PT" w:bidi="pt-PT"/>
              </w:rPr>
              <w:t>ns</w:t>
            </w:r>
          </w:p>
        </w:tc>
        <w:tc>
          <w:tcPr>
            <w:tcW w:w="2168" w:type="dxa"/>
          </w:tcPr>
          <w:p w14:paraId="4C5D901B"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0,33</w:t>
            </w:r>
          </w:p>
        </w:tc>
      </w:tr>
      <w:tr w:rsidR="00052C8F" w:rsidRPr="00052C8F" w14:paraId="3BA89F2B" w14:textId="77777777" w:rsidTr="00040472">
        <w:trPr>
          <w:trHeight w:val="66"/>
          <w:jc w:val="center"/>
        </w:trPr>
        <w:tc>
          <w:tcPr>
            <w:tcW w:w="2465" w:type="dxa"/>
            <w:tcBorders>
              <w:bottom w:val="single" w:sz="4" w:space="0" w:color="auto"/>
            </w:tcBorders>
          </w:tcPr>
          <w:p w14:paraId="6A26FD52" w14:textId="77777777" w:rsidR="00040472" w:rsidRPr="00052C8F" w:rsidRDefault="00040472" w:rsidP="00040472">
            <w:pPr>
              <w:ind w:right="71" w:firstLine="0"/>
              <w:rPr>
                <w:rFonts w:eastAsia="Calibri"/>
                <w:bCs/>
                <w:iCs/>
                <w:color w:val="auto"/>
                <w:kern w:val="1"/>
                <w:sz w:val="20"/>
                <w:szCs w:val="20"/>
                <w:lang w:val="pt-BR"/>
              </w:rPr>
            </w:pPr>
            <w:r w:rsidRPr="00052C8F">
              <w:rPr>
                <w:rFonts w:eastAsia="Calibri"/>
                <w:bCs/>
                <w:iCs/>
                <w:color w:val="auto"/>
                <w:kern w:val="1"/>
                <w:sz w:val="20"/>
                <w:szCs w:val="20"/>
                <w:lang w:val="pt-BR"/>
              </w:rPr>
              <w:t>CV (%)</w:t>
            </w:r>
          </w:p>
        </w:tc>
        <w:tc>
          <w:tcPr>
            <w:tcW w:w="2167" w:type="dxa"/>
            <w:tcBorders>
              <w:bottom w:val="single" w:sz="4" w:space="0" w:color="auto"/>
            </w:tcBorders>
          </w:tcPr>
          <w:p w14:paraId="74D122F4"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5,85</w:t>
            </w:r>
          </w:p>
        </w:tc>
        <w:tc>
          <w:tcPr>
            <w:tcW w:w="2167" w:type="dxa"/>
            <w:tcBorders>
              <w:bottom w:val="single" w:sz="4" w:space="0" w:color="auto"/>
            </w:tcBorders>
          </w:tcPr>
          <w:p w14:paraId="1636E7A0"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17,70</w:t>
            </w:r>
          </w:p>
        </w:tc>
        <w:tc>
          <w:tcPr>
            <w:tcW w:w="2168" w:type="dxa"/>
            <w:tcBorders>
              <w:bottom w:val="single" w:sz="4" w:space="0" w:color="auto"/>
            </w:tcBorders>
          </w:tcPr>
          <w:p w14:paraId="536097B3" w14:textId="77777777" w:rsidR="00040472" w:rsidRPr="00052C8F" w:rsidRDefault="00040472" w:rsidP="00040472">
            <w:pPr>
              <w:jc w:val="center"/>
              <w:rPr>
                <w:rFonts w:eastAsia="Calibri"/>
                <w:color w:val="auto"/>
                <w:sz w:val="20"/>
                <w:szCs w:val="20"/>
                <w:lang w:eastAsia="pt-PT" w:bidi="pt-PT"/>
              </w:rPr>
            </w:pPr>
            <w:r w:rsidRPr="00052C8F">
              <w:rPr>
                <w:rFonts w:eastAsia="Calibri"/>
                <w:color w:val="auto"/>
                <w:sz w:val="20"/>
                <w:szCs w:val="20"/>
                <w:lang w:eastAsia="pt-PT" w:bidi="pt-PT"/>
              </w:rPr>
              <w:t>17,83</w:t>
            </w:r>
          </w:p>
        </w:tc>
      </w:tr>
      <w:tr w:rsidR="00040472" w:rsidRPr="00052C8F" w14:paraId="104CC200" w14:textId="77777777" w:rsidTr="00040472">
        <w:trPr>
          <w:trHeight w:val="1422"/>
          <w:jc w:val="center"/>
        </w:trPr>
        <w:tc>
          <w:tcPr>
            <w:tcW w:w="8967" w:type="dxa"/>
            <w:gridSpan w:val="4"/>
            <w:tcBorders>
              <w:top w:val="single" w:sz="4" w:space="0" w:color="auto"/>
            </w:tcBorders>
          </w:tcPr>
          <w:p w14:paraId="4EEF1919" w14:textId="77777777" w:rsidR="00040472" w:rsidRPr="00052C8F" w:rsidRDefault="00040472" w:rsidP="00040472">
            <w:pPr>
              <w:ind w:hanging="20"/>
              <w:rPr>
                <w:rFonts w:eastAsia="Calibri"/>
                <w:bCs/>
                <w:iCs/>
                <w:color w:val="auto"/>
                <w:sz w:val="20"/>
                <w:szCs w:val="20"/>
                <w:lang w:val="pt-BR"/>
              </w:rPr>
            </w:pPr>
            <w:r w:rsidRPr="00052C8F">
              <w:rPr>
                <w:rFonts w:eastAsia="Calibri"/>
                <w:color w:val="auto"/>
                <w:sz w:val="20"/>
                <w:szCs w:val="20"/>
                <w:lang w:val="pt-BR"/>
              </w:rPr>
              <w:t>** = Significativo (p&lt;0,05);</w:t>
            </w:r>
            <w:r w:rsidRPr="00052C8F">
              <w:rPr>
                <w:rFonts w:eastAsia="Calibri"/>
                <w:color w:val="auto"/>
                <w:sz w:val="20"/>
                <w:szCs w:val="20"/>
                <w:vertAlign w:val="superscript"/>
                <w:lang w:val="pt-BR"/>
              </w:rPr>
              <w:t xml:space="preserve"> </w:t>
            </w:r>
            <w:proofErr w:type="spellStart"/>
            <w:r w:rsidRPr="00052C8F">
              <w:rPr>
                <w:rFonts w:eastAsia="Calibri"/>
                <w:color w:val="auto"/>
                <w:sz w:val="20"/>
                <w:szCs w:val="20"/>
                <w:vertAlign w:val="superscript"/>
                <w:lang w:val="pt-BR"/>
              </w:rPr>
              <w:t>ns</w:t>
            </w:r>
            <w:proofErr w:type="spellEnd"/>
            <w:r w:rsidRPr="00052C8F">
              <w:rPr>
                <w:rFonts w:eastAsia="Calibri"/>
                <w:color w:val="auto"/>
                <w:sz w:val="20"/>
                <w:szCs w:val="20"/>
                <w:lang w:val="pt-BR"/>
              </w:rPr>
              <w:t xml:space="preserve"> = Não significativo</w:t>
            </w:r>
            <w:r w:rsidRPr="00052C8F">
              <w:rPr>
                <w:rFonts w:eastAsia="Calibri"/>
                <w:bCs/>
                <w:iCs/>
                <w:color w:val="auto"/>
                <w:sz w:val="20"/>
                <w:szCs w:val="20"/>
                <w:lang w:val="pt-BR"/>
              </w:rPr>
              <w:t>. Médias seguidas de mesma letra na coluna comparam as coberturas dentro de cada estádio, enquanto as letras maiúsculas nas colunas comparam as mesmas coberturas entre os estádios, que não diferem entre si pelo teste Scott-</w:t>
            </w:r>
            <w:proofErr w:type="spellStart"/>
            <w:r w:rsidRPr="00052C8F">
              <w:rPr>
                <w:rFonts w:eastAsia="Calibri"/>
                <w:bCs/>
                <w:iCs/>
                <w:color w:val="auto"/>
                <w:sz w:val="20"/>
                <w:szCs w:val="20"/>
                <w:lang w:val="pt-BR"/>
              </w:rPr>
              <w:t>Knott</w:t>
            </w:r>
            <w:proofErr w:type="spellEnd"/>
            <w:r w:rsidRPr="00052C8F">
              <w:rPr>
                <w:rFonts w:eastAsia="Calibri"/>
                <w:bCs/>
                <w:iCs/>
                <w:color w:val="auto"/>
                <w:sz w:val="20"/>
                <w:szCs w:val="20"/>
                <w:lang w:val="pt-BR"/>
              </w:rPr>
              <w:t xml:space="preserve"> (p&lt;0,05). MMG = Massa de mil grãos; PROD = Produção de grãos.</w:t>
            </w:r>
          </w:p>
          <w:p w14:paraId="356EAFAE" w14:textId="77777777" w:rsidR="00040472" w:rsidRPr="00052C8F" w:rsidRDefault="00040472" w:rsidP="00032D12">
            <w:pPr>
              <w:spacing w:line="360" w:lineRule="auto"/>
              <w:rPr>
                <w:rFonts w:eastAsia="Calibri"/>
                <w:bCs/>
                <w:iCs/>
                <w:color w:val="auto"/>
                <w:kern w:val="1"/>
                <w:sz w:val="20"/>
                <w:szCs w:val="20"/>
                <w:lang w:val="pt-BR"/>
              </w:rPr>
            </w:pPr>
          </w:p>
          <w:p w14:paraId="5A890F7D" w14:textId="59207D7D" w:rsidR="00032D12" w:rsidRPr="00052C8F" w:rsidRDefault="00032D12" w:rsidP="00032D12">
            <w:pPr>
              <w:spacing w:line="360" w:lineRule="auto"/>
              <w:rPr>
                <w:color w:val="auto"/>
                <w:lang w:val="pt-BR"/>
              </w:rPr>
            </w:pPr>
            <w:r w:rsidRPr="00052C8F">
              <w:rPr>
                <w:color w:val="auto"/>
                <w:lang w:val="pt-BR"/>
              </w:rPr>
              <w:lastRenderedPageBreak/>
              <w:t>Da mesma forma, a produtividade do milho variou de 10,78 a 11,40 Mg ha⁻¹, sem diferenças significativas entre os tratamentos (Tabela 3). Esses resultados indicam que a adoção de plantas de cobertura com elevada produção de biomassa pode ser realizada sem prejuízos ao desempenho das culturas comerciais.</w:t>
            </w:r>
          </w:p>
          <w:p w14:paraId="4E7B1D1E" w14:textId="77777777" w:rsidR="00EE5333" w:rsidRPr="00052C8F" w:rsidRDefault="00EE5333" w:rsidP="00032D12">
            <w:pPr>
              <w:spacing w:line="360" w:lineRule="auto"/>
              <w:rPr>
                <w:color w:val="auto"/>
                <w:lang w:val="pt-BR"/>
              </w:rPr>
            </w:pPr>
          </w:p>
          <w:p w14:paraId="3436BE03" w14:textId="50E02419" w:rsidR="00032D12" w:rsidRPr="00052C8F" w:rsidRDefault="00032D12" w:rsidP="00032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contextualSpacing/>
              <w:rPr>
                <w:rFonts w:eastAsia="Calibri"/>
                <w:color w:val="auto"/>
                <w:kern w:val="1"/>
                <w:sz w:val="20"/>
                <w:szCs w:val="20"/>
                <w:lang w:val="pt-BR"/>
              </w:rPr>
            </w:pPr>
            <w:r w:rsidRPr="00052C8F">
              <w:rPr>
                <w:rFonts w:eastAsia="Calibri"/>
                <w:b/>
                <w:color w:val="auto"/>
                <w:sz w:val="20"/>
                <w:szCs w:val="20"/>
                <w:lang w:val="pt-BR"/>
              </w:rPr>
              <w:t>Tabela 3</w:t>
            </w:r>
            <w:r w:rsidRPr="00052C8F">
              <w:rPr>
                <w:rFonts w:eastAsia="Calibri"/>
                <w:color w:val="auto"/>
                <w:sz w:val="20"/>
                <w:szCs w:val="20"/>
                <w:lang w:val="pt-BR"/>
              </w:rPr>
              <w:t xml:space="preserve">. Atributos agronômicos do milho para grãos secos cultivado sobre resíduos de </w:t>
            </w:r>
            <w:r w:rsidRPr="00052C8F">
              <w:rPr>
                <w:rFonts w:eastAsia="Calibri"/>
                <w:bCs/>
                <w:iCs/>
                <w:color w:val="auto"/>
                <w:kern w:val="1"/>
                <w:sz w:val="20"/>
                <w:szCs w:val="20"/>
                <w:lang w:val="pt-BR"/>
              </w:rPr>
              <w:t xml:space="preserve">diferentes coberturas em áreas de plantio direto nos estádios (E) de consolidação (10 anos) e </w:t>
            </w:r>
            <w:r w:rsidR="00845575" w:rsidRPr="00052C8F">
              <w:rPr>
                <w:rFonts w:eastAsia="Calibri"/>
                <w:bCs/>
                <w:iCs/>
                <w:color w:val="auto"/>
                <w:kern w:val="1"/>
                <w:sz w:val="20"/>
                <w:szCs w:val="20"/>
                <w:lang w:val="pt-BR"/>
              </w:rPr>
              <w:t>Manutenção</w:t>
            </w:r>
            <w:r w:rsidRPr="00052C8F">
              <w:rPr>
                <w:rFonts w:eastAsia="Calibri"/>
                <w:bCs/>
                <w:iCs/>
                <w:color w:val="auto"/>
                <w:kern w:val="1"/>
                <w:sz w:val="20"/>
                <w:szCs w:val="20"/>
                <w:lang w:val="pt-BR"/>
              </w:rPr>
              <w:t xml:space="preserve"> (22 anos), na </w:t>
            </w:r>
            <w:r w:rsidRPr="00052C8F">
              <w:rPr>
                <w:rFonts w:eastAsia="Calibri"/>
                <w:color w:val="auto"/>
                <w:sz w:val="20"/>
                <w:szCs w:val="20"/>
                <w:lang w:val="pt-BR"/>
              </w:rPr>
              <w:t xml:space="preserve">safra 2020/2021, </w:t>
            </w:r>
            <w:r w:rsidRPr="00052C8F">
              <w:rPr>
                <w:rFonts w:eastAsia="Calibri"/>
                <w:bCs/>
                <w:iCs/>
                <w:color w:val="auto"/>
                <w:kern w:val="1"/>
                <w:sz w:val="20"/>
                <w:szCs w:val="20"/>
                <w:lang w:val="pt-BR"/>
              </w:rPr>
              <w:t>em Uberaba-MG</w:t>
            </w:r>
            <w:r w:rsidRPr="00052C8F">
              <w:rPr>
                <w:rFonts w:eastAsia="Calibri"/>
                <w:color w:val="auto"/>
                <w:kern w:val="1"/>
                <w:sz w:val="20"/>
                <w:szCs w:val="20"/>
                <w:lang w:val="pt-BR"/>
              </w:rPr>
              <w:t>.</w:t>
            </w:r>
          </w:p>
          <w:tbl>
            <w:tblPr>
              <w:tblW w:w="9106" w:type="dxa"/>
              <w:jc w:val="center"/>
              <w:tblLayout w:type="fixed"/>
              <w:tblLook w:val="01E0" w:firstRow="1" w:lastRow="1" w:firstColumn="1" w:lastColumn="1" w:noHBand="0" w:noVBand="0"/>
            </w:tblPr>
            <w:tblGrid>
              <w:gridCol w:w="2211"/>
              <w:gridCol w:w="1336"/>
              <w:gridCol w:w="1336"/>
              <w:gridCol w:w="1336"/>
              <w:gridCol w:w="1336"/>
              <w:gridCol w:w="1551"/>
            </w:tblGrid>
            <w:tr w:rsidR="00052C8F" w:rsidRPr="00052C8F" w14:paraId="43267846" w14:textId="77777777" w:rsidTr="007A7ED3">
              <w:trPr>
                <w:jc w:val="center"/>
              </w:trPr>
              <w:tc>
                <w:tcPr>
                  <w:tcW w:w="2211" w:type="dxa"/>
                  <w:tcBorders>
                    <w:top w:val="single" w:sz="4" w:space="0" w:color="auto"/>
                  </w:tcBorders>
                  <w:hideMark/>
                </w:tcPr>
                <w:p w14:paraId="332435C8" w14:textId="77777777" w:rsidR="00032D12" w:rsidRPr="00052C8F" w:rsidRDefault="00032D12" w:rsidP="00032D12">
                  <w:pPr>
                    <w:widowControl/>
                    <w:autoSpaceDE/>
                    <w:autoSpaceDN/>
                    <w:ind w:right="-216" w:hanging="108"/>
                    <w:jc w:val="both"/>
                    <w:rPr>
                      <w:rFonts w:eastAsia="Calibri"/>
                      <w:sz w:val="20"/>
                      <w:szCs w:val="20"/>
                      <w:lang w:val="pt-BR"/>
                    </w:rPr>
                  </w:pPr>
                  <w:r w:rsidRPr="00052C8F">
                    <w:rPr>
                      <w:rFonts w:eastAsia="Calibri"/>
                      <w:sz w:val="20"/>
                      <w:szCs w:val="20"/>
                      <w:lang w:val="pt-BR"/>
                    </w:rPr>
                    <w:t xml:space="preserve">     Cobertura (</w:t>
                  </w:r>
                  <w:proofErr w:type="spellStart"/>
                  <w:r w:rsidRPr="00052C8F">
                    <w:rPr>
                      <w:rFonts w:eastAsia="Calibri"/>
                      <w:sz w:val="20"/>
                      <w:szCs w:val="20"/>
                      <w:lang w:val="pt-BR"/>
                    </w:rPr>
                    <w:t>Cb</w:t>
                  </w:r>
                  <w:proofErr w:type="spellEnd"/>
                  <w:r w:rsidRPr="00052C8F">
                    <w:rPr>
                      <w:rFonts w:eastAsia="Calibri"/>
                      <w:sz w:val="20"/>
                      <w:szCs w:val="20"/>
                      <w:lang w:val="pt-BR"/>
                    </w:rPr>
                    <w:t>)</w:t>
                  </w:r>
                </w:p>
              </w:tc>
              <w:tc>
                <w:tcPr>
                  <w:tcW w:w="6895" w:type="dxa"/>
                  <w:gridSpan w:val="5"/>
                  <w:tcBorders>
                    <w:top w:val="single" w:sz="4" w:space="0" w:color="auto"/>
                    <w:bottom w:val="single" w:sz="4" w:space="0" w:color="auto"/>
                  </w:tcBorders>
                  <w:hideMark/>
                </w:tcPr>
                <w:p w14:paraId="0F301872" w14:textId="77777777" w:rsidR="00032D12" w:rsidRPr="00052C8F" w:rsidRDefault="00032D12" w:rsidP="00032D12">
                  <w:pPr>
                    <w:widowControl/>
                    <w:autoSpaceDE/>
                    <w:autoSpaceDN/>
                    <w:jc w:val="center"/>
                    <w:rPr>
                      <w:rFonts w:eastAsia="Calibri"/>
                      <w:sz w:val="20"/>
                      <w:szCs w:val="20"/>
                      <w:lang w:val="pt-BR"/>
                    </w:rPr>
                  </w:pPr>
                  <w:r w:rsidRPr="00052C8F">
                    <w:rPr>
                      <w:rFonts w:eastAsia="Calibri"/>
                      <w:sz w:val="20"/>
                      <w:szCs w:val="20"/>
                      <w:lang w:val="pt-BR"/>
                    </w:rPr>
                    <w:t xml:space="preserve">Atributos agronômicos </w:t>
                  </w:r>
                </w:p>
              </w:tc>
            </w:tr>
            <w:tr w:rsidR="00052C8F" w:rsidRPr="00052C8F" w14:paraId="7BD46DF3" w14:textId="77777777" w:rsidTr="007A7ED3">
              <w:trPr>
                <w:trHeight w:val="71"/>
                <w:jc w:val="center"/>
              </w:trPr>
              <w:tc>
                <w:tcPr>
                  <w:tcW w:w="2211" w:type="dxa"/>
                </w:tcPr>
                <w:p w14:paraId="35E0EB60" w14:textId="77777777" w:rsidR="00032D12" w:rsidRPr="00052C8F" w:rsidRDefault="00032D12" w:rsidP="00032D12">
                  <w:pPr>
                    <w:widowControl/>
                    <w:autoSpaceDE/>
                    <w:autoSpaceDN/>
                    <w:ind w:right="-216"/>
                    <w:jc w:val="both"/>
                    <w:rPr>
                      <w:rFonts w:eastAsia="Calibri"/>
                      <w:sz w:val="20"/>
                      <w:szCs w:val="20"/>
                      <w:lang w:val="pt-BR"/>
                    </w:rPr>
                  </w:pPr>
                </w:p>
              </w:tc>
              <w:tc>
                <w:tcPr>
                  <w:tcW w:w="1336" w:type="dxa"/>
                  <w:tcBorders>
                    <w:top w:val="single" w:sz="4" w:space="0" w:color="auto"/>
                    <w:bottom w:val="single" w:sz="4" w:space="0" w:color="auto"/>
                  </w:tcBorders>
                  <w:hideMark/>
                </w:tcPr>
                <w:p w14:paraId="10B28277" w14:textId="77777777" w:rsidR="00032D12" w:rsidRPr="00052C8F" w:rsidRDefault="00032D12" w:rsidP="00032D12">
                  <w:pPr>
                    <w:widowControl/>
                    <w:autoSpaceDE/>
                    <w:autoSpaceDN/>
                    <w:jc w:val="center"/>
                    <w:rPr>
                      <w:rFonts w:eastAsia="Calibri"/>
                      <w:sz w:val="20"/>
                      <w:szCs w:val="20"/>
                      <w:lang w:val="pt-BR"/>
                    </w:rPr>
                  </w:pPr>
                  <w:r w:rsidRPr="00052C8F">
                    <w:rPr>
                      <w:rFonts w:eastAsia="Calibri"/>
                      <w:sz w:val="20"/>
                      <w:szCs w:val="20"/>
                      <w:lang w:val="pt-BR"/>
                    </w:rPr>
                    <w:t>MECP</w:t>
                  </w:r>
                </w:p>
              </w:tc>
              <w:tc>
                <w:tcPr>
                  <w:tcW w:w="1336" w:type="dxa"/>
                  <w:tcBorders>
                    <w:top w:val="single" w:sz="4" w:space="0" w:color="auto"/>
                    <w:bottom w:val="single" w:sz="4" w:space="0" w:color="auto"/>
                  </w:tcBorders>
                  <w:hideMark/>
                </w:tcPr>
                <w:p w14:paraId="2B43D8BD" w14:textId="77777777" w:rsidR="00032D12" w:rsidRPr="00052C8F" w:rsidRDefault="00032D12" w:rsidP="00032D12">
                  <w:pPr>
                    <w:widowControl/>
                    <w:autoSpaceDE/>
                    <w:autoSpaceDN/>
                    <w:jc w:val="center"/>
                    <w:rPr>
                      <w:rFonts w:eastAsia="Calibri"/>
                      <w:sz w:val="20"/>
                      <w:szCs w:val="20"/>
                      <w:lang w:val="pt-BR"/>
                    </w:rPr>
                  </w:pPr>
                  <w:r w:rsidRPr="00052C8F">
                    <w:rPr>
                      <w:rFonts w:eastAsia="Calibri"/>
                      <w:sz w:val="20"/>
                      <w:szCs w:val="20"/>
                      <w:lang w:val="pt-BR"/>
                    </w:rPr>
                    <w:t>MESP</w:t>
                  </w:r>
                </w:p>
              </w:tc>
              <w:tc>
                <w:tcPr>
                  <w:tcW w:w="1336" w:type="dxa"/>
                  <w:tcBorders>
                    <w:top w:val="single" w:sz="4" w:space="0" w:color="auto"/>
                    <w:bottom w:val="single" w:sz="4" w:space="0" w:color="auto"/>
                  </w:tcBorders>
                </w:tcPr>
                <w:p w14:paraId="64DE8567" w14:textId="77777777" w:rsidR="00032D12" w:rsidRPr="00052C8F" w:rsidRDefault="00032D12" w:rsidP="00032D12">
                  <w:pPr>
                    <w:widowControl/>
                    <w:autoSpaceDE/>
                    <w:autoSpaceDN/>
                    <w:ind w:right="-29" w:hanging="108"/>
                    <w:jc w:val="center"/>
                    <w:rPr>
                      <w:rFonts w:eastAsia="Calibri"/>
                      <w:sz w:val="20"/>
                      <w:szCs w:val="20"/>
                      <w:lang w:val="pt-BR"/>
                    </w:rPr>
                  </w:pPr>
                  <w:r w:rsidRPr="00052C8F">
                    <w:rPr>
                      <w:rFonts w:eastAsia="Calibri"/>
                      <w:sz w:val="20"/>
                      <w:szCs w:val="20"/>
                      <w:lang w:val="pt-BR"/>
                    </w:rPr>
                    <w:t>MP</w:t>
                  </w:r>
                </w:p>
              </w:tc>
              <w:tc>
                <w:tcPr>
                  <w:tcW w:w="1336" w:type="dxa"/>
                  <w:tcBorders>
                    <w:top w:val="single" w:sz="4" w:space="0" w:color="auto"/>
                    <w:bottom w:val="single" w:sz="4" w:space="0" w:color="auto"/>
                  </w:tcBorders>
                  <w:hideMark/>
                </w:tcPr>
                <w:p w14:paraId="47B0A9D8" w14:textId="77777777" w:rsidR="00032D12" w:rsidRPr="00052C8F" w:rsidRDefault="00032D12" w:rsidP="00032D12">
                  <w:pPr>
                    <w:widowControl/>
                    <w:autoSpaceDE/>
                    <w:autoSpaceDN/>
                    <w:ind w:right="-29" w:hanging="108"/>
                    <w:jc w:val="center"/>
                    <w:rPr>
                      <w:rFonts w:eastAsia="Calibri"/>
                      <w:sz w:val="20"/>
                      <w:szCs w:val="20"/>
                      <w:lang w:val="pt-BR"/>
                    </w:rPr>
                  </w:pPr>
                  <w:r w:rsidRPr="00052C8F">
                    <w:rPr>
                      <w:rFonts w:eastAsia="Calibri"/>
                      <w:sz w:val="20"/>
                      <w:szCs w:val="20"/>
                      <w:lang w:val="pt-BR"/>
                    </w:rPr>
                    <w:t xml:space="preserve">MG </w:t>
                  </w:r>
                </w:p>
              </w:tc>
              <w:tc>
                <w:tcPr>
                  <w:tcW w:w="1551" w:type="dxa"/>
                  <w:tcBorders>
                    <w:top w:val="single" w:sz="4" w:space="0" w:color="auto"/>
                    <w:bottom w:val="single" w:sz="4" w:space="0" w:color="auto"/>
                  </w:tcBorders>
                  <w:hideMark/>
                </w:tcPr>
                <w:p w14:paraId="5F708CBF" w14:textId="77777777" w:rsidR="00032D12" w:rsidRPr="00052C8F" w:rsidRDefault="00032D12" w:rsidP="00032D12">
                  <w:pPr>
                    <w:widowControl/>
                    <w:autoSpaceDE/>
                    <w:autoSpaceDN/>
                    <w:ind w:right="-29" w:hanging="108"/>
                    <w:jc w:val="center"/>
                    <w:rPr>
                      <w:rFonts w:eastAsia="Calibri"/>
                      <w:sz w:val="20"/>
                      <w:szCs w:val="20"/>
                      <w:lang w:val="pt-BR"/>
                    </w:rPr>
                  </w:pPr>
                  <w:r w:rsidRPr="00052C8F">
                    <w:rPr>
                      <w:rFonts w:eastAsia="Calibri"/>
                      <w:sz w:val="20"/>
                      <w:szCs w:val="20"/>
                      <w:lang w:val="pt-BR"/>
                    </w:rPr>
                    <w:t>REND (%)</w:t>
                  </w:r>
                </w:p>
              </w:tc>
            </w:tr>
            <w:tr w:rsidR="00052C8F" w:rsidRPr="00052C8F" w14:paraId="6AC3B2D3" w14:textId="77777777" w:rsidTr="007A7ED3">
              <w:trPr>
                <w:jc w:val="center"/>
              </w:trPr>
              <w:tc>
                <w:tcPr>
                  <w:tcW w:w="2211" w:type="dxa"/>
                  <w:tcBorders>
                    <w:bottom w:val="single" w:sz="4" w:space="0" w:color="auto"/>
                  </w:tcBorders>
                </w:tcPr>
                <w:p w14:paraId="1F8AF911" w14:textId="77777777" w:rsidR="00032D12" w:rsidRPr="00052C8F" w:rsidRDefault="00032D12" w:rsidP="00032D12">
                  <w:pPr>
                    <w:widowControl/>
                    <w:autoSpaceDE/>
                    <w:autoSpaceDN/>
                    <w:ind w:right="-216"/>
                    <w:jc w:val="both"/>
                    <w:rPr>
                      <w:rFonts w:eastAsia="Calibri"/>
                      <w:sz w:val="20"/>
                      <w:szCs w:val="20"/>
                      <w:lang w:val="pt-BR"/>
                    </w:rPr>
                  </w:pPr>
                </w:p>
              </w:tc>
              <w:tc>
                <w:tcPr>
                  <w:tcW w:w="4008" w:type="dxa"/>
                  <w:gridSpan w:val="3"/>
                  <w:tcBorders>
                    <w:top w:val="single" w:sz="4" w:space="0" w:color="auto"/>
                    <w:bottom w:val="single" w:sz="4" w:space="0" w:color="auto"/>
                  </w:tcBorders>
                  <w:hideMark/>
                </w:tcPr>
                <w:p w14:paraId="3181C955" w14:textId="77777777" w:rsidR="00032D12" w:rsidRPr="00052C8F" w:rsidRDefault="00032D12" w:rsidP="00032D12">
                  <w:pPr>
                    <w:widowControl/>
                    <w:autoSpaceDE/>
                    <w:autoSpaceDN/>
                    <w:jc w:val="center"/>
                    <w:rPr>
                      <w:rFonts w:eastAsia="Calibri"/>
                      <w:sz w:val="20"/>
                      <w:szCs w:val="20"/>
                      <w:lang w:val="pt-BR"/>
                    </w:rPr>
                  </w:pPr>
                  <w:r w:rsidRPr="00052C8F">
                    <w:rPr>
                      <w:rFonts w:eastAsia="Calibri"/>
                      <w:sz w:val="20"/>
                      <w:szCs w:val="20"/>
                      <w:lang w:val="pt-BR"/>
                    </w:rPr>
                    <w:t>.....................g/espiga</w:t>
                  </w:r>
                  <w:r w:rsidRPr="00052C8F">
                    <w:rPr>
                      <w:rFonts w:eastAsia="Calibri"/>
                      <w:sz w:val="20"/>
                      <w:szCs w:val="20"/>
                      <w:vertAlign w:val="superscript"/>
                      <w:lang w:val="pt-BR"/>
                    </w:rPr>
                    <w:t>-1</w:t>
                  </w:r>
                  <w:r w:rsidRPr="00052C8F">
                    <w:rPr>
                      <w:rFonts w:eastAsia="Calibri"/>
                      <w:sz w:val="20"/>
                      <w:szCs w:val="20"/>
                      <w:lang w:val="pt-BR"/>
                    </w:rPr>
                    <w:t>...................</w:t>
                  </w:r>
                </w:p>
              </w:tc>
              <w:tc>
                <w:tcPr>
                  <w:tcW w:w="1336" w:type="dxa"/>
                  <w:tcBorders>
                    <w:top w:val="single" w:sz="4" w:space="0" w:color="auto"/>
                    <w:bottom w:val="single" w:sz="4" w:space="0" w:color="auto"/>
                  </w:tcBorders>
                </w:tcPr>
                <w:p w14:paraId="5B1598A5" w14:textId="77777777" w:rsidR="00032D12" w:rsidRPr="00052C8F" w:rsidRDefault="00032D12" w:rsidP="00032D12">
                  <w:pPr>
                    <w:widowControl/>
                    <w:autoSpaceDE/>
                    <w:autoSpaceDN/>
                    <w:jc w:val="center"/>
                    <w:rPr>
                      <w:rFonts w:eastAsia="Calibri"/>
                      <w:sz w:val="20"/>
                      <w:szCs w:val="20"/>
                      <w:lang w:val="pt-BR"/>
                    </w:rPr>
                  </w:pPr>
                  <w:r w:rsidRPr="00052C8F">
                    <w:rPr>
                      <w:rFonts w:eastAsia="Calibri"/>
                      <w:sz w:val="20"/>
                      <w:szCs w:val="20"/>
                      <w:lang w:val="pt-BR"/>
                    </w:rPr>
                    <w:t>Mg ha</w:t>
                  </w:r>
                  <w:r w:rsidRPr="00052C8F">
                    <w:rPr>
                      <w:rFonts w:eastAsia="Calibri"/>
                      <w:sz w:val="20"/>
                      <w:szCs w:val="20"/>
                      <w:vertAlign w:val="superscript"/>
                      <w:lang w:val="pt-BR"/>
                    </w:rPr>
                    <w:t>-1</w:t>
                  </w:r>
                </w:p>
              </w:tc>
              <w:tc>
                <w:tcPr>
                  <w:tcW w:w="1551" w:type="dxa"/>
                  <w:tcBorders>
                    <w:top w:val="single" w:sz="4" w:space="0" w:color="auto"/>
                    <w:bottom w:val="single" w:sz="4" w:space="0" w:color="auto"/>
                  </w:tcBorders>
                  <w:hideMark/>
                </w:tcPr>
                <w:p w14:paraId="668DD8D1" w14:textId="77777777" w:rsidR="00032D12" w:rsidRPr="00052C8F" w:rsidRDefault="00032D12" w:rsidP="00032D12">
                  <w:pPr>
                    <w:widowControl/>
                    <w:autoSpaceDE/>
                    <w:autoSpaceDN/>
                    <w:jc w:val="center"/>
                    <w:rPr>
                      <w:rFonts w:eastAsia="Calibri"/>
                      <w:sz w:val="20"/>
                      <w:szCs w:val="20"/>
                      <w:lang w:val="pt-BR"/>
                    </w:rPr>
                  </w:pPr>
                  <w:r w:rsidRPr="00052C8F">
                    <w:rPr>
                      <w:rFonts w:eastAsia="Calibri"/>
                      <w:sz w:val="20"/>
                      <w:szCs w:val="20"/>
                      <w:lang w:val="pt-BR"/>
                    </w:rPr>
                    <w:t>%</w:t>
                  </w:r>
                </w:p>
              </w:tc>
            </w:tr>
            <w:tr w:rsidR="00052C8F" w:rsidRPr="00052C8F" w14:paraId="05678757" w14:textId="77777777" w:rsidTr="00425028">
              <w:trPr>
                <w:jc w:val="center"/>
              </w:trPr>
              <w:tc>
                <w:tcPr>
                  <w:tcW w:w="9106" w:type="dxa"/>
                  <w:gridSpan w:val="6"/>
                  <w:tcBorders>
                    <w:top w:val="single" w:sz="4" w:space="0" w:color="auto"/>
                  </w:tcBorders>
                </w:tcPr>
                <w:p w14:paraId="31DCF9CA" w14:textId="53F625A2" w:rsidR="002C2166" w:rsidRPr="00052C8F" w:rsidRDefault="002C2166" w:rsidP="002C2166">
                  <w:pPr>
                    <w:widowControl/>
                    <w:autoSpaceDE/>
                    <w:autoSpaceDN/>
                    <w:rPr>
                      <w:sz w:val="20"/>
                      <w:szCs w:val="20"/>
                      <w:lang w:val="pt-BR" w:eastAsia="zh-CN"/>
                    </w:rPr>
                  </w:pPr>
                  <w:r w:rsidRPr="00052C8F">
                    <w:rPr>
                      <w:sz w:val="20"/>
                      <w:szCs w:val="20"/>
                      <w:lang w:val="pt-BR" w:eastAsia="zh-CN"/>
                    </w:rPr>
                    <w:t>Consolidação (Co)</w:t>
                  </w:r>
                </w:p>
              </w:tc>
            </w:tr>
            <w:tr w:rsidR="00052C8F" w:rsidRPr="00052C8F" w14:paraId="17C595D4" w14:textId="77777777" w:rsidTr="007A7ED3">
              <w:trPr>
                <w:trHeight w:val="66"/>
                <w:jc w:val="center"/>
              </w:trPr>
              <w:tc>
                <w:tcPr>
                  <w:tcW w:w="2211" w:type="dxa"/>
                </w:tcPr>
                <w:p w14:paraId="6FBFB69F" w14:textId="77777777" w:rsidR="00032D12" w:rsidRPr="00052C8F" w:rsidRDefault="00032D12" w:rsidP="00032D12">
                  <w:pPr>
                    <w:widowControl/>
                    <w:autoSpaceDE/>
                    <w:autoSpaceDN/>
                    <w:ind w:right="-108"/>
                    <w:jc w:val="center"/>
                    <w:rPr>
                      <w:rFonts w:eastAsia="Calibri"/>
                      <w:kern w:val="1"/>
                      <w:sz w:val="20"/>
                      <w:szCs w:val="20"/>
                      <w:lang w:val="pt-BR"/>
                    </w:rPr>
                  </w:pPr>
                  <w:r w:rsidRPr="00052C8F">
                    <w:rPr>
                      <w:kern w:val="1"/>
                      <w:sz w:val="20"/>
                      <w:szCs w:val="20"/>
                      <w:lang w:val="pt-BR" w:eastAsia="zh-CN"/>
                    </w:rPr>
                    <w:t>Braquiária (B)</w:t>
                  </w:r>
                </w:p>
              </w:tc>
              <w:tc>
                <w:tcPr>
                  <w:tcW w:w="1336" w:type="dxa"/>
                </w:tcPr>
                <w:p w14:paraId="28CDDD6F" w14:textId="77777777" w:rsidR="00032D12" w:rsidRPr="00052C8F" w:rsidRDefault="00032D12" w:rsidP="00032D12">
                  <w:pPr>
                    <w:adjustRightInd w:val="0"/>
                    <w:ind w:hanging="6"/>
                    <w:jc w:val="center"/>
                    <w:rPr>
                      <w:rFonts w:eastAsia="Calibri"/>
                      <w:sz w:val="20"/>
                      <w:szCs w:val="20"/>
                      <w:lang w:val="pt-BR"/>
                    </w:rPr>
                  </w:pPr>
                  <w:r w:rsidRPr="00052C8F">
                    <w:rPr>
                      <w:rFonts w:eastAsia="Calibri"/>
                      <w:sz w:val="20"/>
                      <w:szCs w:val="20"/>
                      <w:lang w:val="pt-BR"/>
                    </w:rPr>
                    <w:t>277,18 A</w:t>
                  </w:r>
                </w:p>
              </w:tc>
              <w:tc>
                <w:tcPr>
                  <w:tcW w:w="1336" w:type="dxa"/>
                </w:tcPr>
                <w:p w14:paraId="7CB4C5E9"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182,46</w:t>
                  </w:r>
                </w:p>
              </w:tc>
              <w:tc>
                <w:tcPr>
                  <w:tcW w:w="1336" w:type="dxa"/>
                </w:tcPr>
                <w:p w14:paraId="3E196CA3"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97,75 A</w:t>
                  </w:r>
                </w:p>
              </w:tc>
              <w:tc>
                <w:tcPr>
                  <w:tcW w:w="1336" w:type="dxa"/>
                </w:tcPr>
                <w:p w14:paraId="70697FC1"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 xml:space="preserve">10,95 </w:t>
                  </w:r>
                </w:p>
              </w:tc>
              <w:tc>
                <w:tcPr>
                  <w:tcW w:w="1551" w:type="dxa"/>
                </w:tcPr>
                <w:p w14:paraId="1A570773" w14:textId="77777777" w:rsidR="00032D12" w:rsidRPr="00052C8F" w:rsidRDefault="00032D12" w:rsidP="00032D12">
                  <w:pPr>
                    <w:widowControl/>
                    <w:autoSpaceDE/>
                    <w:autoSpaceDN/>
                    <w:jc w:val="center"/>
                    <w:rPr>
                      <w:sz w:val="20"/>
                      <w:szCs w:val="20"/>
                      <w:lang w:val="pt-BR" w:eastAsia="zh-CN"/>
                    </w:rPr>
                  </w:pPr>
                  <w:r w:rsidRPr="00052C8F">
                    <w:rPr>
                      <w:sz w:val="20"/>
                      <w:szCs w:val="20"/>
                      <w:lang w:val="pt-BR" w:eastAsia="zh-CN"/>
                    </w:rPr>
                    <w:t>65,86 B</w:t>
                  </w:r>
                </w:p>
              </w:tc>
            </w:tr>
            <w:tr w:rsidR="00052C8F" w:rsidRPr="00052C8F" w14:paraId="2DE5D771" w14:textId="77777777" w:rsidTr="007A7ED3">
              <w:trPr>
                <w:trHeight w:val="66"/>
                <w:jc w:val="center"/>
              </w:trPr>
              <w:tc>
                <w:tcPr>
                  <w:tcW w:w="2211" w:type="dxa"/>
                  <w:hideMark/>
                </w:tcPr>
                <w:p w14:paraId="1211B1B2" w14:textId="77777777" w:rsidR="00032D12" w:rsidRPr="00052C8F" w:rsidRDefault="00032D12" w:rsidP="00032D12">
                  <w:pPr>
                    <w:widowControl/>
                    <w:autoSpaceDE/>
                    <w:autoSpaceDN/>
                    <w:ind w:right="-108"/>
                    <w:jc w:val="center"/>
                    <w:rPr>
                      <w:rFonts w:eastAsia="Calibri"/>
                      <w:kern w:val="1"/>
                      <w:sz w:val="20"/>
                      <w:szCs w:val="20"/>
                      <w:lang w:val="pt-BR"/>
                    </w:rPr>
                  </w:pPr>
                  <w:r w:rsidRPr="00052C8F">
                    <w:rPr>
                      <w:kern w:val="1"/>
                      <w:sz w:val="20"/>
                      <w:szCs w:val="20"/>
                      <w:lang w:val="pt-BR" w:eastAsia="zh-CN"/>
                    </w:rPr>
                    <w:t>Milheto (M)</w:t>
                  </w:r>
                </w:p>
              </w:tc>
              <w:tc>
                <w:tcPr>
                  <w:tcW w:w="1336" w:type="dxa"/>
                </w:tcPr>
                <w:p w14:paraId="4BDABEAC" w14:textId="77777777" w:rsidR="00032D12" w:rsidRPr="00052C8F" w:rsidRDefault="00032D12" w:rsidP="00032D12">
                  <w:pPr>
                    <w:adjustRightInd w:val="0"/>
                    <w:ind w:hanging="6"/>
                    <w:jc w:val="center"/>
                    <w:rPr>
                      <w:rFonts w:eastAsia="Calibri"/>
                      <w:sz w:val="20"/>
                      <w:szCs w:val="20"/>
                      <w:lang w:val="pt-BR"/>
                    </w:rPr>
                  </w:pPr>
                  <w:r w:rsidRPr="00052C8F">
                    <w:rPr>
                      <w:rFonts w:eastAsia="Calibri"/>
                      <w:sz w:val="20"/>
                      <w:szCs w:val="20"/>
                      <w:lang w:val="pt-BR"/>
                    </w:rPr>
                    <w:t>276,34 A</w:t>
                  </w:r>
                </w:p>
              </w:tc>
              <w:tc>
                <w:tcPr>
                  <w:tcW w:w="1336" w:type="dxa"/>
                </w:tcPr>
                <w:p w14:paraId="21D1B17D"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181,45</w:t>
                  </w:r>
                </w:p>
              </w:tc>
              <w:tc>
                <w:tcPr>
                  <w:tcW w:w="1336" w:type="dxa"/>
                </w:tcPr>
                <w:p w14:paraId="0492DC8F"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94,89 A</w:t>
                  </w:r>
                </w:p>
              </w:tc>
              <w:tc>
                <w:tcPr>
                  <w:tcW w:w="1336" w:type="dxa"/>
                </w:tcPr>
                <w:p w14:paraId="11240CC1"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 xml:space="preserve">10,89 </w:t>
                  </w:r>
                </w:p>
              </w:tc>
              <w:tc>
                <w:tcPr>
                  <w:tcW w:w="1551" w:type="dxa"/>
                </w:tcPr>
                <w:p w14:paraId="2F0A016F" w14:textId="77777777" w:rsidR="00032D12" w:rsidRPr="00052C8F" w:rsidRDefault="00032D12" w:rsidP="00032D12">
                  <w:pPr>
                    <w:widowControl/>
                    <w:autoSpaceDE/>
                    <w:autoSpaceDN/>
                    <w:jc w:val="center"/>
                    <w:rPr>
                      <w:sz w:val="20"/>
                      <w:szCs w:val="20"/>
                      <w:lang w:val="pt-BR" w:eastAsia="zh-CN"/>
                    </w:rPr>
                  </w:pPr>
                  <w:r w:rsidRPr="00052C8F">
                    <w:rPr>
                      <w:sz w:val="20"/>
                      <w:szCs w:val="20"/>
                      <w:lang w:val="pt-BR" w:eastAsia="zh-CN"/>
                    </w:rPr>
                    <w:t>65,66 B</w:t>
                  </w:r>
                </w:p>
              </w:tc>
            </w:tr>
            <w:tr w:rsidR="00052C8F" w:rsidRPr="00052C8F" w14:paraId="72C21DC7" w14:textId="77777777" w:rsidTr="007A7ED3">
              <w:trPr>
                <w:jc w:val="center"/>
              </w:trPr>
              <w:tc>
                <w:tcPr>
                  <w:tcW w:w="2211" w:type="dxa"/>
                  <w:hideMark/>
                </w:tcPr>
                <w:p w14:paraId="6586D4E7" w14:textId="77777777" w:rsidR="00032D12" w:rsidRPr="00052C8F" w:rsidRDefault="00032D12" w:rsidP="00032D12">
                  <w:pPr>
                    <w:widowControl/>
                    <w:autoSpaceDE/>
                    <w:autoSpaceDN/>
                    <w:ind w:right="-108"/>
                    <w:jc w:val="center"/>
                    <w:rPr>
                      <w:rFonts w:eastAsia="Calibri"/>
                      <w:kern w:val="1"/>
                      <w:sz w:val="20"/>
                      <w:szCs w:val="20"/>
                      <w:lang w:val="pt-BR"/>
                    </w:rPr>
                  </w:pPr>
                  <w:proofErr w:type="spellStart"/>
                  <w:r w:rsidRPr="00052C8F">
                    <w:rPr>
                      <w:kern w:val="1"/>
                      <w:sz w:val="20"/>
                      <w:szCs w:val="20"/>
                      <w:lang w:val="pt-BR" w:eastAsia="zh-CN"/>
                    </w:rPr>
                    <w:t>Crotalária</w:t>
                  </w:r>
                  <w:proofErr w:type="spellEnd"/>
                  <w:r w:rsidRPr="00052C8F">
                    <w:rPr>
                      <w:kern w:val="1"/>
                      <w:sz w:val="20"/>
                      <w:szCs w:val="20"/>
                      <w:lang w:val="pt-BR" w:eastAsia="zh-CN"/>
                    </w:rPr>
                    <w:t xml:space="preserve"> (C)</w:t>
                  </w:r>
                </w:p>
              </w:tc>
              <w:tc>
                <w:tcPr>
                  <w:tcW w:w="1336" w:type="dxa"/>
                  <w:shd w:val="clear" w:color="auto" w:fill="auto"/>
                </w:tcPr>
                <w:p w14:paraId="00A28D5F" w14:textId="77777777" w:rsidR="00032D12" w:rsidRPr="00052C8F" w:rsidRDefault="00032D12" w:rsidP="00032D12">
                  <w:pPr>
                    <w:adjustRightInd w:val="0"/>
                    <w:ind w:hanging="6"/>
                    <w:jc w:val="center"/>
                    <w:rPr>
                      <w:rFonts w:eastAsia="Calibri"/>
                      <w:sz w:val="20"/>
                      <w:szCs w:val="20"/>
                      <w:lang w:val="pt-BR"/>
                    </w:rPr>
                  </w:pPr>
                  <w:r w:rsidRPr="00052C8F">
                    <w:rPr>
                      <w:rFonts w:eastAsia="Calibri"/>
                      <w:sz w:val="20"/>
                      <w:szCs w:val="20"/>
                      <w:lang w:val="pt-BR"/>
                    </w:rPr>
                    <w:t>276,43 A</w:t>
                  </w:r>
                </w:p>
              </w:tc>
              <w:tc>
                <w:tcPr>
                  <w:tcW w:w="1336" w:type="dxa"/>
                </w:tcPr>
                <w:p w14:paraId="771614C1"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181,19</w:t>
                  </w:r>
                </w:p>
              </w:tc>
              <w:tc>
                <w:tcPr>
                  <w:tcW w:w="1336" w:type="dxa"/>
                </w:tcPr>
                <w:p w14:paraId="25272681"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92,96 A</w:t>
                  </w:r>
                </w:p>
              </w:tc>
              <w:tc>
                <w:tcPr>
                  <w:tcW w:w="1336" w:type="dxa"/>
                </w:tcPr>
                <w:p w14:paraId="69FCE193"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 xml:space="preserve">10,87 </w:t>
                  </w:r>
                </w:p>
              </w:tc>
              <w:tc>
                <w:tcPr>
                  <w:tcW w:w="1551" w:type="dxa"/>
                </w:tcPr>
                <w:p w14:paraId="2566C5E1" w14:textId="77777777" w:rsidR="00032D12" w:rsidRPr="00052C8F" w:rsidRDefault="00032D12" w:rsidP="00032D12">
                  <w:pPr>
                    <w:widowControl/>
                    <w:autoSpaceDE/>
                    <w:autoSpaceDN/>
                    <w:jc w:val="center"/>
                    <w:rPr>
                      <w:sz w:val="20"/>
                      <w:szCs w:val="20"/>
                      <w:lang w:val="pt-BR" w:eastAsia="zh-CN"/>
                    </w:rPr>
                  </w:pPr>
                  <w:r w:rsidRPr="00052C8F">
                    <w:rPr>
                      <w:sz w:val="20"/>
                      <w:szCs w:val="20"/>
                      <w:lang w:val="pt-BR" w:eastAsia="zh-CN"/>
                    </w:rPr>
                    <w:t>65,55 B</w:t>
                  </w:r>
                </w:p>
              </w:tc>
            </w:tr>
            <w:tr w:rsidR="00052C8F" w:rsidRPr="00052C8F" w14:paraId="7769FA47" w14:textId="77777777" w:rsidTr="007A7ED3">
              <w:trPr>
                <w:jc w:val="center"/>
              </w:trPr>
              <w:tc>
                <w:tcPr>
                  <w:tcW w:w="2211" w:type="dxa"/>
                  <w:hideMark/>
                </w:tcPr>
                <w:p w14:paraId="1BFD61B8" w14:textId="77777777" w:rsidR="00032D12" w:rsidRPr="00052C8F" w:rsidRDefault="00032D12" w:rsidP="00032D12">
                  <w:pPr>
                    <w:widowControl/>
                    <w:autoSpaceDE/>
                    <w:autoSpaceDN/>
                    <w:ind w:right="-108"/>
                    <w:jc w:val="center"/>
                    <w:rPr>
                      <w:rFonts w:eastAsia="Calibri"/>
                      <w:kern w:val="1"/>
                      <w:sz w:val="20"/>
                      <w:szCs w:val="20"/>
                      <w:lang w:val="pt-BR"/>
                    </w:rPr>
                  </w:pPr>
                  <w:r w:rsidRPr="00052C8F">
                    <w:rPr>
                      <w:rFonts w:eastAsia="Calibri"/>
                      <w:bCs/>
                      <w:iCs/>
                      <w:kern w:val="1"/>
                      <w:sz w:val="20"/>
                      <w:szCs w:val="20"/>
                      <w:lang w:val="pt-BR"/>
                    </w:rPr>
                    <w:t>M + C</w:t>
                  </w:r>
                </w:p>
              </w:tc>
              <w:tc>
                <w:tcPr>
                  <w:tcW w:w="1336" w:type="dxa"/>
                  <w:shd w:val="clear" w:color="auto" w:fill="auto"/>
                </w:tcPr>
                <w:p w14:paraId="629A7E39" w14:textId="77777777" w:rsidR="00032D12" w:rsidRPr="00052C8F" w:rsidRDefault="00032D12" w:rsidP="00032D12">
                  <w:pPr>
                    <w:adjustRightInd w:val="0"/>
                    <w:ind w:hanging="6"/>
                    <w:jc w:val="center"/>
                    <w:rPr>
                      <w:rFonts w:eastAsia="Calibri"/>
                      <w:sz w:val="20"/>
                      <w:szCs w:val="20"/>
                      <w:lang w:val="pt-BR"/>
                    </w:rPr>
                  </w:pPr>
                  <w:r w:rsidRPr="00052C8F">
                    <w:rPr>
                      <w:rFonts w:eastAsia="Calibri"/>
                      <w:sz w:val="20"/>
                      <w:szCs w:val="20"/>
                      <w:lang w:val="pt-BR"/>
                    </w:rPr>
                    <w:t>284,98 A</w:t>
                  </w:r>
                </w:p>
              </w:tc>
              <w:tc>
                <w:tcPr>
                  <w:tcW w:w="1336" w:type="dxa"/>
                </w:tcPr>
                <w:p w14:paraId="5BE93B41"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187,78</w:t>
                  </w:r>
                </w:p>
              </w:tc>
              <w:tc>
                <w:tcPr>
                  <w:tcW w:w="1336" w:type="dxa"/>
                </w:tcPr>
                <w:p w14:paraId="1D9311B2"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97,21 A</w:t>
                  </w:r>
                </w:p>
              </w:tc>
              <w:tc>
                <w:tcPr>
                  <w:tcW w:w="1336" w:type="dxa"/>
                </w:tcPr>
                <w:p w14:paraId="2E1A8E6A"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 xml:space="preserve">11,27 </w:t>
                  </w:r>
                </w:p>
              </w:tc>
              <w:tc>
                <w:tcPr>
                  <w:tcW w:w="1551" w:type="dxa"/>
                </w:tcPr>
                <w:p w14:paraId="4BD64D8D" w14:textId="77777777" w:rsidR="00032D12" w:rsidRPr="00052C8F" w:rsidRDefault="00032D12" w:rsidP="00032D12">
                  <w:pPr>
                    <w:widowControl/>
                    <w:autoSpaceDE/>
                    <w:autoSpaceDN/>
                    <w:jc w:val="center"/>
                    <w:rPr>
                      <w:sz w:val="20"/>
                      <w:szCs w:val="20"/>
                      <w:lang w:val="pt-BR" w:eastAsia="zh-CN"/>
                    </w:rPr>
                  </w:pPr>
                  <w:r w:rsidRPr="00052C8F">
                    <w:rPr>
                      <w:sz w:val="20"/>
                      <w:szCs w:val="20"/>
                      <w:lang w:val="pt-BR" w:eastAsia="zh-CN"/>
                    </w:rPr>
                    <w:t>65,91 B</w:t>
                  </w:r>
                </w:p>
              </w:tc>
            </w:tr>
            <w:tr w:rsidR="00052C8F" w:rsidRPr="00052C8F" w14:paraId="7CB3E021" w14:textId="77777777" w:rsidTr="007A7ED3">
              <w:trPr>
                <w:jc w:val="center"/>
              </w:trPr>
              <w:tc>
                <w:tcPr>
                  <w:tcW w:w="2211" w:type="dxa"/>
                  <w:tcBorders>
                    <w:bottom w:val="single" w:sz="4" w:space="0" w:color="auto"/>
                  </w:tcBorders>
                </w:tcPr>
                <w:p w14:paraId="37B370C0" w14:textId="77777777" w:rsidR="00032D12" w:rsidRPr="00052C8F" w:rsidRDefault="00032D12" w:rsidP="00032D12">
                  <w:pPr>
                    <w:widowControl/>
                    <w:autoSpaceDE/>
                    <w:autoSpaceDN/>
                    <w:ind w:right="-108"/>
                    <w:jc w:val="center"/>
                    <w:rPr>
                      <w:rFonts w:eastAsia="Calibri"/>
                      <w:bCs/>
                      <w:iCs/>
                      <w:kern w:val="1"/>
                      <w:sz w:val="20"/>
                      <w:szCs w:val="20"/>
                      <w:lang w:val="en-US"/>
                    </w:rPr>
                  </w:pPr>
                  <w:r w:rsidRPr="00052C8F">
                    <w:rPr>
                      <w:rFonts w:eastAsia="Calibri"/>
                      <w:bCs/>
                      <w:iCs/>
                      <w:kern w:val="1"/>
                      <w:sz w:val="20"/>
                      <w:szCs w:val="20"/>
                      <w:lang w:val="pt-BR"/>
                    </w:rPr>
                    <w:t>B + C</w:t>
                  </w:r>
                </w:p>
              </w:tc>
              <w:tc>
                <w:tcPr>
                  <w:tcW w:w="1336" w:type="dxa"/>
                  <w:tcBorders>
                    <w:bottom w:val="single" w:sz="4" w:space="0" w:color="auto"/>
                  </w:tcBorders>
                  <w:shd w:val="clear" w:color="auto" w:fill="auto"/>
                </w:tcPr>
                <w:p w14:paraId="79F9526F" w14:textId="77777777" w:rsidR="00032D12" w:rsidRPr="00052C8F" w:rsidRDefault="00032D12" w:rsidP="00032D12">
                  <w:pPr>
                    <w:adjustRightInd w:val="0"/>
                    <w:ind w:hanging="6"/>
                    <w:jc w:val="center"/>
                    <w:rPr>
                      <w:rFonts w:eastAsia="Calibri"/>
                      <w:sz w:val="20"/>
                      <w:szCs w:val="20"/>
                      <w:lang w:val="pt-BR" w:eastAsia="zh-CN"/>
                    </w:rPr>
                  </w:pPr>
                  <w:r w:rsidRPr="00052C8F">
                    <w:rPr>
                      <w:rFonts w:eastAsia="Calibri"/>
                      <w:sz w:val="20"/>
                      <w:szCs w:val="20"/>
                      <w:lang w:val="pt-BR" w:eastAsia="zh-CN"/>
                    </w:rPr>
                    <w:t>271,18 A</w:t>
                  </w:r>
                </w:p>
              </w:tc>
              <w:tc>
                <w:tcPr>
                  <w:tcW w:w="1336" w:type="dxa"/>
                  <w:tcBorders>
                    <w:bottom w:val="single" w:sz="4" w:space="0" w:color="auto"/>
                  </w:tcBorders>
                </w:tcPr>
                <w:p w14:paraId="6CDC609C"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 xml:space="preserve">179,70 </w:t>
                  </w:r>
                </w:p>
              </w:tc>
              <w:tc>
                <w:tcPr>
                  <w:tcW w:w="1336" w:type="dxa"/>
                  <w:tcBorders>
                    <w:bottom w:val="single" w:sz="4" w:space="0" w:color="auto"/>
                  </w:tcBorders>
                </w:tcPr>
                <w:p w14:paraId="5D733D47" w14:textId="77777777" w:rsidR="00032D12" w:rsidRPr="00052C8F" w:rsidRDefault="00032D12" w:rsidP="00032D12">
                  <w:pPr>
                    <w:widowControl/>
                    <w:adjustRightInd w:val="0"/>
                    <w:jc w:val="center"/>
                    <w:rPr>
                      <w:rFonts w:eastAsia="Calibri"/>
                      <w:sz w:val="20"/>
                      <w:szCs w:val="20"/>
                      <w:lang w:val="pt-BR" w:eastAsia="zh-CN"/>
                    </w:rPr>
                  </w:pPr>
                  <w:r w:rsidRPr="00052C8F">
                    <w:rPr>
                      <w:rFonts w:eastAsia="Calibri"/>
                      <w:sz w:val="20"/>
                      <w:szCs w:val="20"/>
                      <w:lang w:val="pt-BR" w:eastAsia="zh-CN"/>
                    </w:rPr>
                    <w:t>91,48 A</w:t>
                  </w:r>
                </w:p>
              </w:tc>
              <w:tc>
                <w:tcPr>
                  <w:tcW w:w="1336" w:type="dxa"/>
                  <w:tcBorders>
                    <w:bottom w:val="single" w:sz="4" w:space="0" w:color="auto"/>
                  </w:tcBorders>
                </w:tcPr>
                <w:p w14:paraId="2902A955" w14:textId="77777777" w:rsidR="00032D12" w:rsidRPr="00052C8F" w:rsidRDefault="00032D12" w:rsidP="00032D12">
                  <w:pPr>
                    <w:widowControl/>
                    <w:adjustRightInd w:val="0"/>
                    <w:jc w:val="center"/>
                    <w:rPr>
                      <w:rFonts w:eastAsia="Calibri"/>
                      <w:sz w:val="20"/>
                      <w:szCs w:val="20"/>
                      <w:lang w:val="pt-BR" w:eastAsia="zh-CN"/>
                    </w:rPr>
                  </w:pPr>
                  <w:r w:rsidRPr="00052C8F">
                    <w:rPr>
                      <w:rFonts w:eastAsia="Calibri"/>
                      <w:sz w:val="20"/>
                      <w:szCs w:val="20"/>
                      <w:lang w:val="pt-BR" w:eastAsia="zh-CN"/>
                    </w:rPr>
                    <w:t xml:space="preserve">10,78 </w:t>
                  </w:r>
                </w:p>
              </w:tc>
              <w:tc>
                <w:tcPr>
                  <w:tcW w:w="1551" w:type="dxa"/>
                  <w:tcBorders>
                    <w:bottom w:val="single" w:sz="4" w:space="0" w:color="auto"/>
                  </w:tcBorders>
                </w:tcPr>
                <w:p w14:paraId="6626E1DE"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66,27 B</w:t>
                  </w:r>
                </w:p>
              </w:tc>
            </w:tr>
            <w:tr w:rsidR="00052C8F" w:rsidRPr="00052C8F" w14:paraId="59AC999D" w14:textId="77777777" w:rsidTr="00802D61">
              <w:trPr>
                <w:jc w:val="center"/>
              </w:trPr>
              <w:tc>
                <w:tcPr>
                  <w:tcW w:w="9106" w:type="dxa"/>
                  <w:gridSpan w:val="6"/>
                  <w:tcBorders>
                    <w:top w:val="single" w:sz="4" w:space="0" w:color="auto"/>
                  </w:tcBorders>
                </w:tcPr>
                <w:p w14:paraId="7067D03D" w14:textId="0FA01E46" w:rsidR="002C2166" w:rsidRPr="00052C8F" w:rsidRDefault="002C2166" w:rsidP="002C2166">
                  <w:pPr>
                    <w:widowControl/>
                    <w:autoSpaceDE/>
                    <w:autoSpaceDN/>
                    <w:rPr>
                      <w:sz w:val="20"/>
                      <w:szCs w:val="20"/>
                      <w:lang w:val="pt-BR" w:eastAsia="zh-CN"/>
                    </w:rPr>
                  </w:pPr>
                  <w:proofErr w:type="spellStart"/>
                  <w:r w:rsidRPr="00052C8F">
                    <w:rPr>
                      <w:rFonts w:eastAsia="Calibri"/>
                      <w:bCs/>
                      <w:iCs/>
                      <w:kern w:val="1"/>
                      <w:sz w:val="20"/>
                      <w:szCs w:val="20"/>
                      <w:lang w:val="en-US"/>
                    </w:rPr>
                    <w:t>Manutenção</w:t>
                  </w:r>
                  <w:proofErr w:type="spellEnd"/>
                  <w:r w:rsidRPr="00052C8F">
                    <w:rPr>
                      <w:rFonts w:eastAsia="Calibri"/>
                      <w:bCs/>
                      <w:iCs/>
                      <w:kern w:val="1"/>
                      <w:sz w:val="20"/>
                      <w:szCs w:val="20"/>
                      <w:lang w:val="en-US"/>
                    </w:rPr>
                    <w:t xml:space="preserve"> (M) </w:t>
                  </w:r>
                </w:p>
              </w:tc>
            </w:tr>
            <w:tr w:rsidR="00052C8F" w:rsidRPr="00052C8F" w14:paraId="5D9106CC" w14:textId="77777777" w:rsidTr="007A7ED3">
              <w:trPr>
                <w:jc w:val="center"/>
              </w:trPr>
              <w:tc>
                <w:tcPr>
                  <w:tcW w:w="2211" w:type="dxa"/>
                  <w:hideMark/>
                </w:tcPr>
                <w:p w14:paraId="4D8DF3C7" w14:textId="77777777" w:rsidR="00032D12" w:rsidRPr="00052C8F" w:rsidRDefault="00032D12" w:rsidP="00032D12">
                  <w:pPr>
                    <w:widowControl/>
                    <w:autoSpaceDE/>
                    <w:autoSpaceDN/>
                    <w:ind w:right="-108"/>
                    <w:jc w:val="center"/>
                    <w:rPr>
                      <w:rFonts w:eastAsia="Calibri"/>
                      <w:kern w:val="1"/>
                      <w:sz w:val="20"/>
                      <w:szCs w:val="20"/>
                      <w:lang w:val="pt-BR"/>
                    </w:rPr>
                  </w:pPr>
                  <w:r w:rsidRPr="00052C8F">
                    <w:rPr>
                      <w:kern w:val="1"/>
                      <w:sz w:val="20"/>
                      <w:szCs w:val="20"/>
                      <w:lang w:val="pt-BR" w:eastAsia="zh-CN"/>
                    </w:rPr>
                    <w:t>Braquiária (B)</w:t>
                  </w:r>
                </w:p>
              </w:tc>
              <w:tc>
                <w:tcPr>
                  <w:tcW w:w="1336" w:type="dxa"/>
                  <w:shd w:val="clear" w:color="auto" w:fill="auto"/>
                </w:tcPr>
                <w:p w14:paraId="59CDE7AB" w14:textId="77777777" w:rsidR="00032D12" w:rsidRPr="00052C8F" w:rsidRDefault="00032D12" w:rsidP="00032D12">
                  <w:pPr>
                    <w:adjustRightInd w:val="0"/>
                    <w:ind w:hanging="6"/>
                    <w:jc w:val="center"/>
                    <w:rPr>
                      <w:rFonts w:eastAsia="Calibri"/>
                      <w:sz w:val="20"/>
                      <w:szCs w:val="20"/>
                      <w:lang w:val="pt-BR"/>
                    </w:rPr>
                  </w:pPr>
                  <w:r w:rsidRPr="00052C8F">
                    <w:rPr>
                      <w:rFonts w:eastAsia="Calibri"/>
                      <w:sz w:val="20"/>
                      <w:szCs w:val="20"/>
                      <w:lang w:val="pt-BR"/>
                    </w:rPr>
                    <w:t>263,67 A</w:t>
                  </w:r>
                </w:p>
              </w:tc>
              <w:tc>
                <w:tcPr>
                  <w:tcW w:w="1336" w:type="dxa"/>
                </w:tcPr>
                <w:p w14:paraId="4B3D64CF"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186,71</w:t>
                  </w:r>
                </w:p>
              </w:tc>
              <w:tc>
                <w:tcPr>
                  <w:tcW w:w="1336" w:type="dxa"/>
                </w:tcPr>
                <w:p w14:paraId="0D51434D"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 xml:space="preserve">76,97 B </w:t>
                  </w:r>
                </w:p>
              </w:tc>
              <w:tc>
                <w:tcPr>
                  <w:tcW w:w="1336" w:type="dxa"/>
                </w:tcPr>
                <w:p w14:paraId="018F9C3F"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 xml:space="preserve">11,20 </w:t>
                  </w:r>
                </w:p>
              </w:tc>
              <w:tc>
                <w:tcPr>
                  <w:tcW w:w="1551" w:type="dxa"/>
                </w:tcPr>
                <w:p w14:paraId="7D69C3FF" w14:textId="77777777" w:rsidR="00032D12" w:rsidRPr="00052C8F" w:rsidRDefault="00032D12" w:rsidP="00032D12">
                  <w:pPr>
                    <w:widowControl/>
                    <w:autoSpaceDE/>
                    <w:autoSpaceDN/>
                    <w:jc w:val="center"/>
                    <w:rPr>
                      <w:sz w:val="20"/>
                      <w:szCs w:val="20"/>
                      <w:lang w:val="pt-BR" w:eastAsia="zh-CN"/>
                    </w:rPr>
                  </w:pPr>
                  <w:r w:rsidRPr="00052C8F">
                    <w:rPr>
                      <w:sz w:val="20"/>
                      <w:szCs w:val="20"/>
                      <w:lang w:val="pt-BR" w:eastAsia="zh-CN"/>
                    </w:rPr>
                    <w:t>70,84 A</w:t>
                  </w:r>
                </w:p>
              </w:tc>
            </w:tr>
            <w:tr w:rsidR="00052C8F" w:rsidRPr="00052C8F" w14:paraId="1DB6D27E" w14:textId="77777777" w:rsidTr="007A7ED3">
              <w:trPr>
                <w:jc w:val="center"/>
              </w:trPr>
              <w:tc>
                <w:tcPr>
                  <w:tcW w:w="2211" w:type="dxa"/>
                  <w:hideMark/>
                </w:tcPr>
                <w:p w14:paraId="1FBE9A8D" w14:textId="77777777" w:rsidR="00032D12" w:rsidRPr="00052C8F" w:rsidRDefault="00032D12" w:rsidP="00032D12">
                  <w:pPr>
                    <w:widowControl/>
                    <w:autoSpaceDE/>
                    <w:autoSpaceDN/>
                    <w:ind w:right="-108"/>
                    <w:jc w:val="center"/>
                    <w:rPr>
                      <w:rFonts w:eastAsia="Calibri"/>
                      <w:kern w:val="1"/>
                      <w:sz w:val="20"/>
                      <w:szCs w:val="20"/>
                      <w:lang w:val="pt-BR"/>
                    </w:rPr>
                  </w:pPr>
                  <w:r w:rsidRPr="00052C8F">
                    <w:rPr>
                      <w:kern w:val="1"/>
                      <w:sz w:val="20"/>
                      <w:szCs w:val="20"/>
                      <w:lang w:val="pt-BR" w:eastAsia="zh-CN"/>
                    </w:rPr>
                    <w:t>Milheto (M)</w:t>
                  </w:r>
                </w:p>
              </w:tc>
              <w:tc>
                <w:tcPr>
                  <w:tcW w:w="1336" w:type="dxa"/>
                  <w:shd w:val="clear" w:color="auto" w:fill="auto"/>
                </w:tcPr>
                <w:p w14:paraId="6E3BCFE9" w14:textId="77777777" w:rsidR="00032D12" w:rsidRPr="00052C8F" w:rsidRDefault="00032D12" w:rsidP="00032D12">
                  <w:pPr>
                    <w:adjustRightInd w:val="0"/>
                    <w:ind w:hanging="6"/>
                    <w:jc w:val="center"/>
                    <w:rPr>
                      <w:rFonts w:eastAsia="Calibri"/>
                      <w:sz w:val="20"/>
                      <w:szCs w:val="20"/>
                      <w:lang w:val="pt-BR"/>
                    </w:rPr>
                  </w:pPr>
                  <w:r w:rsidRPr="00052C8F">
                    <w:rPr>
                      <w:rFonts w:eastAsia="Calibri"/>
                      <w:sz w:val="20"/>
                      <w:szCs w:val="20"/>
                      <w:lang w:val="pt-BR"/>
                    </w:rPr>
                    <w:t>258,51 B</w:t>
                  </w:r>
                </w:p>
              </w:tc>
              <w:tc>
                <w:tcPr>
                  <w:tcW w:w="1336" w:type="dxa"/>
                </w:tcPr>
                <w:p w14:paraId="07A422CC"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181,10</w:t>
                  </w:r>
                </w:p>
              </w:tc>
              <w:tc>
                <w:tcPr>
                  <w:tcW w:w="1336" w:type="dxa"/>
                </w:tcPr>
                <w:p w14:paraId="3ED7970B"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77,41 B</w:t>
                  </w:r>
                </w:p>
              </w:tc>
              <w:tc>
                <w:tcPr>
                  <w:tcW w:w="1336" w:type="dxa"/>
                </w:tcPr>
                <w:p w14:paraId="6FCA5DE8"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 xml:space="preserve">10,87 </w:t>
                  </w:r>
                </w:p>
              </w:tc>
              <w:tc>
                <w:tcPr>
                  <w:tcW w:w="1551" w:type="dxa"/>
                </w:tcPr>
                <w:p w14:paraId="4181701D" w14:textId="77777777" w:rsidR="00032D12" w:rsidRPr="00052C8F" w:rsidRDefault="00032D12" w:rsidP="00032D12">
                  <w:pPr>
                    <w:widowControl/>
                    <w:autoSpaceDE/>
                    <w:autoSpaceDN/>
                    <w:jc w:val="center"/>
                    <w:rPr>
                      <w:sz w:val="20"/>
                      <w:szCs w:val="20"/>
                      <w:lang w:val="pt-BR" w:eastAsia="zh-CN"/>
                    </w:rPr>
                  </w:pPr>
                  <w:r w:rsidRPr="00052C8F">
                    <w:rPr>
                      <w:sz w:val="20"/>
                      <w:szCs w:val="20"/>
                      <w:lang w:val="pt-BR" w:eastAsia="zh-CN"/>
                    </w:rPr>
                    <w:t>70,07 A</w:t>
                  </w:r>
                </w:p>
              </w:tc>
            </w:tr>
            <w:tr w:rsidR="00052C8F" w:rsidRPr="00052C8F" w14:paraId="20D6EB67" w14:textId="77777777" w:rsidTr="007A7ED3">
              <w:trPr>
                <w:jc w:val="center"/>
              </w:trPr>
              <w:tc>
                <w:tcPr>
                  <w:tcW w:w="2211" w:type="dxa"/>
                </w:tcPr>
                <w:p w14:paraId="09B5E9F8" w14:textId="77777777" w:rsidR="00032D12" w:rsidRPr="00052C8F" w:rsidRDefault="00032D12" w:rsidP="00032D12">
                  <w:pPr>
                    <w:widowControl/>
                    <w:autoSpaceDE/>
                    <w:autoSpaceDN/>
                    <w:ind w:right="-108"/>
                    <w:jc w:val="center"/>
                    <w:rPr>
                      <w:rFonts w:eastAsia="Calibri"/>
                      <w:kern w:val="1"/>
                      <w:sz w:val="20"/>
                      <w:szCs w:val="20"/>
                      <w:lang w:val="pt-BR"/>
                    </w:rPr>
                  </w:pPr>
                  <w:proofErr w:type="spellStart"/>
                  <w:r w:rsidRPr="00052C8F">
                    <w:rPr>
                      <w:kern w:val="1"/>
                      <w:sz w:val="20"/>
                      <w:szCs w:val="20"/>
                      <w:lang w:val="pt-BR" w:eastAsia="zh-CN"/>
                    </w:rPr>
                    <w:t>Crotalária</w:t>
                  </w:r>
                  <w:proofErr w:type="spellEnd"/>
                  <w:r w:rsidRPr="00052C8F">
                    <w:rPr>
                      <w:kern w:val="1"/>
                      <w:sz w:val="20"/>
                      <w:szCs w:val="20"/>
                      <w:lang w:val="pt-BR" w:eastAsia="zh-CN"/>
                    </w:rPr>
                    <w:t xml:space="preserve"> (C)</w:t>
                  </w:r>
                </w:p>
              </w:tc>
              <w:tc>
                <w:tcPr>
                  <w:tcW w:w="1336" w:type="dxa"/>
                  <w:shd w:val="clear" w:color="auto" w:fill="auto"/>
                </w:tcPr>
                <w:p w14:paraId="22DD796E" w14:textId="77777777" w:rsidR="00032D12" w:rsidRPr="00052C8F" w:rsidRDefault="00032D12" w:rsidP="00032D12">
                  <w:pPr>
                    <w:adjustRightInd w:val="0"/>
                    <w:ind w:hanging="6"/>
                    <w:jc w:val="center"/>
                    <w:rPr>
                      <w:rFonts w:eastAsia="Calibri"/>
                      <w:sz w:val="20"/>
                      <w:szCs w:val="20"/>
                      <w:lang w:val="pt-BR"/>
                    </w:rPr>
                  </w:pPr>
                  <w:r w:rsidRPr="00052C8F">
                    <w:rPr>
                      <w:rFonts w:eastAsia="Calibri"/>
                      <w:sz w:val="20"/>
                      <w:szCs w:val="20"/>
                      <w:lang w:val="pt-BR"/>
                    </w:rPr>
                    <w:t>258,22 B</w:t>
                  </w:r>
                </w:p>
              </w:tc>
              <w:tc>
                <w:tcPr>
                  <w:tcW w:w="1336" w:type="dxa"/>
                </w:tcPr>
                <w:p w14:paraId="25883C7E"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184,32</w:t>
                  </w:r>
                </w:p>
              </w:tc>
              <w:tc>
                <w:tcPr>
                  <w:tcW w:w="1336" w:type="dxa"/>
                </w:tcPr>
                <w:p w14:paraId="768564D8"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73,90 B</w:t>
                  </w:r>
                </w:p>
              </w:tc>
              <w:tc>
                <w:tcPr>
                  <w:tcW w:w="1336" w:type="dxa"/>
                </w:tcPr>
                <w:p w14:paraId="767A9FB6"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 xml:space="preserve">11,06 </w:t>
                  </w:r>
                </w:p>
              </w:tc>
              <w:tc>
                <w:tcPr>
                  <w:tcW w:w="1551" w:type="dxa"/>
                </w:tcPr>
                <w:p w14:paraId="594E0306" w14:textId="77777777" w:rsidR="00032D12" w:rsidRPr="00052C8F" w:rsidRDefault="00032D12" w:rsidP="00032D12">
                  <w:pPr>
                    <w:widowControl/>
                    <w:autoSpaceDE/>
                    <w:autoSpaceDN/>
                    <w:jc w:val="center"/>
                    <w:rPr>
                      <w:sz w:val="20"/>
                      <w:szCs w:val="20"/>
                      <w:lang w:val="pt-BR" w:eastAsia="zh-CN"/>
                    </w:rPr>
                  </w:pPr>
                  <w:r w:rsidRPr="00052C8F">
                    <w:rPr>
                      <w:sz w:val="20"/>
                      <w:szCs w:val="20"/>
                      <w:lang w:val="pt-BR" w:eastAsia="zh-CN"/>
                    </w:rPr>
                    <w:t>71,39 A</w:t>
                  </w:r>
                </w:p>
              </w:tc>
            </w:tr>
            <w:tr w:rsidR="00052C8F" w:rsidRPr="00052C8F" w14:paraId="71FF3E78" w14:textId="77777777" w:rsidTr="007A7ED3">
              <w:trPr>
                <w:trHeight w:val="66"/>
                <w:jc w:val="center"/>
              </w:trPr>
              <w:tc>
                <w:tcPr>
                  <w:tcW w:w="2211" w:type="dxa"/>
                </w:tcPr>
                <w:p w14:paraId="7011894F" w14:textId="77777777" w:rsidR="00032D12" w:rsidRPr="00052C8F" w:rsidRDefault="00032D12" w:rsidP="00032D12">
                  <w:pPr>
                    <w:widowControl/>
                    <w:autoSpaceDE/>
                    <w:autoSpaceDN/>
                    <w:ind w:right="-108"/>
                    <w:jc w:val="center"/>
                    <w:rPr>
                      <w:rFonts w:eastAsia="Calibri"/>
                      <w:kern w:val="1"/>
                      <w:sz w:val="20"/>
                      <w:szCs w:val="20"/>
                      <w:lang w:val="pt-BR"/>
                    </w:rPr>
                  </w:pPr>
                  <w:r w:rsidRPr="00052C8F">
                    <w:rPr>
                      <w:rFonts w:eastAsia="Calibri"/>
                      <w:bCs/>
                      <w:iCs/>
                      <w:kern w:val="1"/>
                      <w:sz w:val="20"/>
                      <w:szCs w:val="20"/>
                      <w:lang w:val="pt-BR"/>
                    </w:rPr>
                    <w:t>M + C</w:t>
                  </w:r>
                </w:p>
              </w:tc>
              <w:tc>
                <w:tcPr>
                  <w:tcW w:w="1336" w:type="dxa"/>
                  <w:shd w:val="clear" w:color="auto" w:fill="auto"/>
                </w:tcPr>
                <w:p w14:paraId="6BCD930F" w14:textId="77777777" w:rsidR="00032D12" w:rsidRPr="00052C8F" w:rsidRDefault="00032D12" w:rsidP="00032D12">
                  <w:pPr>
                    <w:adjustRightInd w:val="0"/>
                    <w:ind w:hanging="6"/>
                    <w:jc w:val="center"/>
                    <w:rPr>
                      <w:rFonts w:eastAsia="Calibri"/>
                      <w:sz w:val="20"/>
                      <w:szCs w:val="20"/>
                      <w:lang w:val="pt-BR"/>
                    </w:rPr>
                  </w:pPr>
                  <w:r w:rsidRPr="00052C8F">
                    <w:rPr>
                      <w:rFonts w:eastAsia="Calibri"/>
                      <w:sz w:val="20"/>
                      <w:szCs w:val="20"/>
                      <w:lang w:val="pt-BR"/>
                    </w:rPr>
                    <w:t>266,80 B</w:t>
                  </w:r>
                </w:p>
              </w:tc>
              <w:tc>
                <w:tcPr>
                  <w:tcW w:w="1336" w:type="dxa"/>
                </w:tcPr>
                <w:p w14:paraId="488F8DED"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186,10</w:t>
                  </w:r>
                </w:p>
              </w:tc>
              <w:tc>
                <w:tcPr>
                  <w:tcW w:w="1336" w:type="dxa"/>
                </w:tcPr>
                <w:p w14:paraId="46449118"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81,82 B</w:t>
                  </w:r>
                </w:p>
              </w:tc>
              <w:tc>
                <w:tcPr>
                  <w:tcW w:w="1336" w:type="dxa"/>
                </w:tcPr>
                <w:p w14:paraId="4F7F10F2"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 xml:space="preserve">11,17 </w:t>
                  </w:r>
                </w:p>
              </w:tc>
              <w:tc>
                <w:tcPr>
                  <w:tcW w:w="1551" w:type="dxa"/>
                </w:tcPr>
                <w:p w14:paraId="58B9FBD7" w14:textId="77777777" w:rsidR="00032D12" w:rsidRPr="00052C8F" w:rsidRDefault="00032D12" w:rsidP="00032D12">
                  <w:pPr>
                    <w:widowControl/>
                    <w:autoSpaceDE/>
                    <w:autoSpaceDN/>
                    <w:jc w:val="center"/>
                    <w:rPr>
                      <w:sz w:val="20"/>
                      <w:szCs w:val="20"/>
                      <w:lang w:val="pt-BR" w:eastAsia="zh-CN"/>
                    </w:rPr>
                  </w:pPr>
                  <w:r w:rsidRPr="00052C8F">
                    <w:rPr>
                      <w:sz w:val="20"/>
                      <w:szCs w:val="20"/>
                      <w:lang w:val="pt-BR" w:eastAsia="zh-CN"/>
                    </w:rPr>
                    <w:t>69,76 A</w:t>
                  </w:r>
                </w:p>
              </w:tc>
            </w:tr>
            <w:tr w:rsidR="00052C8F" w:rsidRPr="00052C8F" w14:paraId="3D929198" w14:textId="77777777" w:rsidTr="007A7ED3">
              <w:trPr>
                <w:jc w:val="center"/>
              </w:trPr>
              <w:tc>
                <w:tcPr>
                  <w:tcW w:w="2211" w:type="dxa"/>
                  <w:tcBorders>
                    <w:bottom w:val="single" w:sz="4" w:space="0" w:color="auto"/>
                  </w:tcBorders>
                </w:tcPr>
                <w:p w14:paraId="680C79DA" w14:textId="77777777" w:rsidR="00032D12" w:rsidRPr="00052C8F" w:rsidRDefault="00032D12" w:rsidP="00032D12">
                  <w:pPr>
                    <w:widowControl/>
                    <w:autoSpaceDE/>
                    <w:autoSpaceDN/>
                    <w:ind w:right="-108"/>
                    <w:jc w:val="center"/>
                    <w:rPr>
                      <w:rFonts w:eastAsia="Calibri"/>
                      <w:bCs/>
                      <w:iCs/>
                      <w:kern w:val="1"/>
                      <w:sz w:val="20"/>
                      <w:szCs w:val="20"/>
                      <w:lang w:val="en-US"/>
                    </w:rPr>
                  </w:pPr>
                  <w:r w:rsidRPr="00052C8F">
                    <w:rPr>
                      <w:rFonts w:eastAsia="Calibri"/>
                      <w:bCs/>
                      <w:iCs/>
                      <w:kern w:val="1"/>
                      <w:sz w:val="20"/>
                      <w:szCs w:val="20"/>
                      <w:lang w:val="pt-BR"/>
                    </w:rPr>
                    <w:t>B + C</w:t>
                  </w:r>
                </w:p>
              </w:tc>
              <w:tc>
                <w:tcPr>
                  <w:tcW w:w="1336" w:type="dxa"/>
                  <w:tcBorders>
                    <w:bottom w:val="single" w:sz="4" w:space="0" w:color="auto"/>
                  </w:tcBorders>
                  <w:shd w:val="clear" w:color="auto" w:fill="auto"/>
                </w:tcPr>
                <w:p w14:paraId="41AB8E91" w14:textId="77777777" w:rsidR="00032D12" w:rsidRPr="00052C8F" w:rsidRDefault="00032D12" w:rsidP="00032D12">
                  <w:pPr>
                    <w:adjustRightInd w:val="0"/>
                    <w:ind w:hanging="6"/>
                    <w:jc w:val="center"/>
                    <w:rPr>
                      <w:rFonts w:eastAsia="Calibri"/>
                      <w:sz w:val="20"/>
                      <w:szCs w:val="20"/>
                      <w:lang w:val="pt-BR"/>
                    </w:rPr>
                  </w:pPr>
                  <w:r w:rsidRPr="00052C8F">
                    <w:rPr>
                      <w:rFonts w:eastAsia="Calibri"/>
                      <w:sz w:val="20"/>
                      <w:szCs w:val="20"/>
                      <w:lang w:val="pt-BR"/>
                    </w:rPr>
                    <w:t>272,40 A</w:t>
                  </w:r>
                </w:p>
              </w:tc>
              <w:tc>
                <w:tcPr>
                  <w:tcW w:w="1336" w:type="dxa"/>
                  <w:tcBorders>
                    <w:bottom w:val="single" w:sz="4" w:space="0" w:color="auto"/>
                  </w:tcBorders>
                </w:tcPr>
                <w:p w14:paraId="6D891981"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 xml:space="preserve">189,94 </w:t>
                  </w:r>
                </w:p>
              </w:tc>
              <w:tc>
                <w:tcPr>
                  <w:tcW w:w="1336" w:type="dxa"/>
                  <w:tcBorders>
                    <w:bottom w:val="single" w:sz="4" w:space="0" w:color="auto"/>
                  </w:tcBorders>
                </w:tcPr>
                <w:p w14:paraId="3FA458FB"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82,46 B</w:t>
                  </w:r>
                </w:p>
              </w:tc>
              <w:tc>
                <w:tcPr>
                  <w:tcW w:w="1336" w:type="dxa"/>
                  <w:tcBorders>
                    <w:bottom w:val="single" w:sz="4" w:space="0" w:color="auto"/>
                  </w:tcBorders>
                </w:tcPr>
                <w:p w14:paraId="1EF67D69"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 xml:space="preserve">11,40 </w:t>
                  </w:r>
                </w:p>
              </w:tc>
              <w:tc>
                <w:tcPr>
                  <w:tcW w:w="1551" w:type="dxa"/>
                  <w:tcBorders>
                    <w:bottom w:val="single" w:sz="4" w:space="0" w:color="auto"/>
                  </w:tcBorders>
                </w:tcPr>
                <w:p w14:paraId="7135F205" w14:textId="77777777" w:rsidR="00032D12" w:rsidRPr="00052C8F" w:rsidRDefault="00032D12" w:rsidP="00032D12">
                  <w:pPr>
                    <w:widowControl/>
                    <w:autoSpaceDE/>
                    <w:autoSpaceDN/>
                    <w:jc w:val="center"/>
                    <w:rPr>
                      <w:sz w:val="20"/>
                      <w:szCs w:val="20"/>
                      <w:lang w:val="pt-BR" w:eastAsia="zh-CN"/>
                    </w:rPr>
                  </w:pPr>
                  <w:r w:rsidRPr="00052C8F">
                    <w:rPr>
                      <w:sz w:val="20"/>
                      <w:szCs w:val="20"/>
                      <w:lang w:val="pt-BR" w:eastAsia="zh-CN"/>
                    </w:rPr>
                    <w:t>69,73 A</w:t>
                  </w:r>
                </w:p>
              </w:tc>
            </w:tr>
            <w:tr w:rsidR="00052C8F" w:rsidRPr="00052C8F" w14:paraId="615A863D" w14:textId="77777777" w:rsidTr="007A7ED3">
              <w:trPr>
                <w:jc w:val="center"/>
              </w:trPr>
              <w:tc>
                <w:tcPr>
                  <w:tcW w:w="2211" w:type="dxa"/>
                  <w:tcBorders>
                    <w:top w:val="single" w:sz="4" w:space="0" w:color="auto"/>
                  </w:tcBorders>
                  <w:hideMark/>
                </w:tcPr>
                <w:p w14:paraId="3AE83DB9" w14:textId="3DACC5CE" w:rsidR="00032D12" w:rsidRPr="00052C8F" w:rsidRDefault="00032D12" w:rsidP="00032D12">
                  <w:pPr>
                    <w:widowControl/>
                    <w:autoSpaceDE/>
                    <w:autoSpaceDN/>
                    <w:ind w:right="-216"/>
                    <w:jc w:val="both"/>
                    <w:rPr>
                      <w:rFonts w:eastAsia="Calibri"/>
                      <w:bCs/>
                      <w:iCs/>
                      <w:sz w:val="20"/>
                      <w:szCs w:val="20"/>
                      <w:lang w:val="pt-BR" w:eastAsia="pt-BR"/>
                    </w:rPr>
                  </w:pPr>
                  <w:r w:rsidRPr="00052C8F">
                    <w:rPr>
                      <w:rFonts w:eastAsia="Calibri"/>
                      <w:bCs/>
                      <w:iCs/>
                      <w:sz w:val="20"/>
                      <w:szCs w:val="20"/>
                      <w:lang w:val="pt-BR"/>
                    </w:rPr>
                    <w:t>Teste F C</w:t>
                  </w:r>
                  <w:r w:rsidR="002C2166" w:rsidRPr="00052C8F">
                    <w:rPr>
                      <w:rFonts w:eastAsia="Calibri"/>
                      <w:bCs/>
                      <w:iCs/>
                      <w:sz w:val="20"/>
                      <w:szCs w:val="20"/>
                      <w:lang w:val="pt-BR"/>
                    </w:rPr>
                    <w:t>o</w:t>
                  </w:r>
                </w:p>
              </w:tc>
              <w:tc>
                <w:tcPr>
                  <w:tcW w:w="1336" w:type="dxa"/>
                  <w:tcBorders>
                    <w:top w:val="single" w:sz="4" w:space="0" w:color="auto"/>
                  </w:tcBorders>
                </w:tcPr>
                <w:p w14:paraId="7A94C350" w14:textId="77777777" w:rsidR="00032D12" w:rsidRPr="00052C8F" w:rsidRDefault="00032D12" w:rsidP="00032D12">
                  <w:pPr>
                    <w:adjustRightInd w:val="0"/>
                    <w:ind w:hanging="6"/>
                    <w:jc w:val="center"/>
                    <w:rPr>
                      <w:rFonts w:eastAsia="Calibri"/>
                      <w:sz w:val="20"/>
                      <w:szCs w:val="20"/>
                      <w:lang w:val="pt-BR"/>
                    </w:rPr>
                  </w:pPr>
                  <w:r w:rsidRPr="00052C8F">
                    <w:rPr>
                      <w:rFonts w:eastAsia="Calibri"/>
                      <w:sz w:val="20"/>
                      <w:szCs w:val="20"/>
                      <w:lang w:val="pt-BR"/>
                    </w:rPr>
                    <w:t>0,80</w:t>
                  </w:r>
                  <w:r w:rsidRPr="00052C8F">
                    <w:rPr>
                      <w:rFonts w:eastAsia="Calibri"/>
                      <w:sz w:val="20"/>
                      <w:szCs w:val="20"/>
                      <w:vertAlign w:val="superscript"/>
                      <w:lang w:val="pt-BR"/>
                    </w:rPr>
                    <w:t>ns</w:t>
                  </w:r>
                </w:p>
              </w:tc>
              <w:tc>
                <w:tcPr>
                  <w:tcW w:w="1336" w:type="dxa"/>
                  <w:tcBorders>
                    <w:top w:val="single" w:sz="4" w:space="0" w:color="auto"/>
                  </w:tcBorders>
                </w:tcPr>
                <w:p w14:paraId="3815BD7D"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2,24</w:t>
                  </w:r>
                  <w:r w:rsidRPr="00052C8F">
                    <w:rPr>
                      <w:rFonts w:eastAsia="Calibri"/>
                      <w:sz w:val="20"/>
                      <w:szCs w:val="20"/>
                      <w:vertAlign w:val="superscript"/>
                      <w:lang w:val="pt-BR" w:eastAsia="zh-CN"/>
                    </w:rPr>
                    <w:t>ns</w:t>
                  </w:r>
                </w:p>
              </w:tc>
              <w:tc>
                <w:tcPr>
                  <w:tcW w:w="1336" w:type="dxa"/>
                  <w:tcBorders>
                    <w:top w:val="single" w:sz="4" w:space="0" w:color="auto"/>
                  </w:tcBorders>
                </w:tcPr>
                <w:p w14:paraId="35132DC4"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0,94</w:t>
                  </w:r>
                  <w:r w:rsidRPr="00052C8F">
                    <w:rPr>
                      <w:rFonts w:eastAsia="Calibri"/>
                      <w:sz w:val="20"/>
                      <w:szCs w:val="20"/>
                      <w:vertAlign w:val="superscript"/>
                      <w:lang w:val="pt-BR"/>
                    </w:rPr>
                    <w:t>ns</w:t>
                  </w:r>
                </w:p>
              </w:tc>
              <w:tc>
                <w:tcPr>
                  <w:tcW w:w="1336" w:type="dxa"/>
                  <w:tcBorders>
                    <w:top w:val="single" w:sz="4" w:space="0" w:color="auto"/>
                  </w:tcBorders>
                </w:tcPr>
                <w:p w14:paraId="3BCF8B60"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0,85</w:t>
                  </w:r>
                  <w:r w:rsidRPr="00052C8F">
                    <w:rPr>
                      <w:rFonts w:eastAsia="Calibri"/>
                      <w:sz w:val="20"/>
                      <w:szCs w:val="20"/>
                      <w:vertAlign w:val="superscript"/>
                      <w:lang w:val="pt-BR"/>
                    </w:rPr>
                    <w:t>ns</w:t>
                  </w:r>
                </w:p>
              </w:tc>
              <w:tc>
                <w:tcPr>
                  <w:tcW w:w="1551" w:type="dxa"/>
                  <w:tcBorders>
                    <w:top w:val="single" w:sz="4" w:space="0" w:color="auto"/>
                  </w:tcBorders>
                </w:tcPr>
                <w:p w14:paraId="2422AD2E" w14:textId="77777777" w:rsidR="00032D12" w:rsidRPr="00052C8F" w:rsidRDefault="00032D12" w:rsidP="00032D12">
                  <w:pPr>
                    <w:widowControl/>
                    <w:autoSpaceDE/>
                    <w:autoSpaceDN/>
                    <w:jc w:val="center"/>
                    <w:rPr>
                      <w:sz w:val="20"/>
                      <w:szCs w:val="20"/>
                      <w:lang w:val="pt-BR" w:eastAsia="zh-CN"/>
                    </w:rPr>
                  </w:pPr>
                  <w:r w:rsidRPr="00052C8F">
                    <w:rPr>
                      <w:sz w:val="20"/>
                      <w:szCs w:val="20"/>
                      <w:lang w:val="pt-BR" w:eastAsia="zh-CN"/>
                    </w:rPr>
                    <w:t>0,38</w:t>
                  </w:r>
                  <w:r w:rsidRPr="00052C8F">
                    <w:rPr>
                      <w:sz w:val="20"/>
                      <w:szCs w:val="20"/>
                      <w:vertAlign w:val="superscript"/>
                      <w:lang w:val="pt-BR" w:eastAsia="zh-CN"/>
                    </w:rPr>
                    <w:t>ns</w:t>
                  </w:r>
                </w:p>
              </w:tc>
            </w:tr>
            <w:tr w:rsidR="00052C8F" w:rsidRPr="00052C8F" w14:paraId="6ECA7CEF" w14:textId="77777777" w:rsidTr="007A7ED3">
              <w:trPr>
                <w:trHeight w:val="60"/>
                <w:jc w:val="center"/>
              </w:trPr>
              <w:tc>
                <w:tcPr>
                  <w:tcW w:w="2211" w:type="dxa"/>
                </w:tcPr>
                <w:p w14:paraId="68DCCBC4" w14:textId="6D6FFA7D" w:rsidR="00032D12" w:rsidRPr="00052C8F" w:rsidRDefault="00032D12" w:rsidP="00032D12">
                  <w:pPr>
                    <w:widowControl/>
                    <w:autoSpaceDE/>
                    <w:autoSpaceDN/>
                    <w:ind w:right="-216"/>
                    <w:jc w:val="both"/>
                    <w:rPr>
                      <w:rFonts w:eastAsia="Calibri"/>
                      <w:bCs/>
                      <w:iCs/>
                      <w:sz w:val="20"/>
                      <w:szCs w:val="20"/>
                      <w:lang w:val="pt-BR"/>
                    </w:rPr>
                  </w:pPr>
                  <w:r w:rsidRPr="00052C8F">
                    <w:rPr>
                      <w:rFonts w:eastAsia="Calibri"/>
                      <w:bCs/>
                      <w:iCs/>
                      <w:sz w:val="20"/>
                      <w:szCs w:val="20"/>
                      <w:lang w:val="pt-BR"/>
                    </w:rPr>
                    <w:t xml:space="preserve">Teste F </w:t>
                  </w:r>
                  <w:r w:rsidR="002C2166" w:rsidRPr="00052C8F">
                    <w:rPr>
                      <w:rFonts w:eastAsia="Calibri"/>
                      <w:bCs/>
                      <w:iCs/>
                      <w:sz w:val="20"/>
                      <w:szCs w:val="20"/>
                      <w:lang w:val="pt-BR"/>
                    </w:rPr>
                    <w:t>M</w:t>
                  </w:r>
                </w:p>
              </w:tc>
              <w:tc>
                <w:tcPr>
                  <w:tcW w:w="1336" w:type="dxa"/>
                </w:tcPr>
                <w:p w14:paraId="798216D6" w14:textId="77777777" w:rsidR="00032D12" w:rsidRPr="00052C8F" w:rsidRDefault="00032D12" w:rsidP="00032D12">
                  <w:pPr>
                    <w:adjustRightInd w:val="0"/>
                    <w:ind w:hanging="6"/>
                    <w:jc w:val="center"/>
                    <w:rPr>
                      <w:rFonts w:eastAsia="Calibri"/>
                      <w:sz w:val="20"/>
                      <w:szCs w:val="20"/>
                      <w:lang w:val="pt-BR"/>
                    </w:rPr>
                  </w:pPr>
                  <w:r w:rsidRPr="00052C8F">
                    <w:rPr>
                      <w:rFonts w:eastAsia="Calibri"/>
                      <w:sz w:val="20"/>
                      <w:szCs w:val="20"/>
                      <w:lang w:val="pt-BR"/>
                    </w:rPr>
                    <w:t>12,67**</w:t>
                  </w:r>
                  <w:r w:rsidRPr="00052C8F">
                    <w:rPr>
                      <w:rFonts w:eastAsia="Calibri"/>
                      <w:sz w:val="20"/>
                      <w:szCs w:val="20"/>
                      <w:vertAlign w:val="superscript"/>
                      <w:lang w:val="pt-BR"/>
                    </w:rPr>
                    <w:t>s</w:t>
                  </w:r>
                </w:p>
              </w:tc>
              <w:tc>
                <w:tcPr>
                  <w:tcW w:w="1336" w:type="dxa"/>
                </w:tcPr>
                <w:p w14:paraId="0EB2FA85"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0,86</w:t>
                  </w:r>
                  <w:r w:rsidRPr="00052C8F">
                    <w:rPr>
                      <w:rFonts w:eastAsia="Calibri"/>
                      <w:sz w:val="20"/>
                      <w:szCs w:val="20"/>
                      <w:vertAlign w:val="superscript"/>
                      <w:lang w:val="pt-BR" w:eastAsia="zh-CN"/>
                    </w:rPr>
                    <w:t>ns</w:t>
                  </w:r>
                </w:p>
              </w:tc>
              <w:tc>
                <w:tcPr>
                  <w:tcW w:w="1336" w:type="dxa"/>
                </w:tcPr>
                <w:p w14:paraId="03416DA7"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64,47**</w:t>
                  </w:r>
                </w:p>
              </w:tc>
              <w:tc>
                <w:tcPr>
                  <w:tcW w:w="1336" w:type="dxa"/>
                </w:tcPr>
                <w:p w14:paraId="00184F07"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2,21</w:t>
                  </w:r>
                  <w:r w:rsidRPr="00052C8F">
                    <w:rPr>
                      <w:rFonts w:eastAsia="Calibri"/>
                      <w:sz w:val="20"/>
                      <w:szCs w:val="20"/>
                      <w:vertAlign w:val="superscript"/>
                      <w:lang w:val="pt-BR"/>
                    </w:rPr>
                    <w:t>ns</w:t>
                  </w:r>
                </w:p>
              </w:tc>
              <w:tc>
                <w:tcPr>
                  <w:tcW w:w="1551" w:type="dxa"/>
                </w:tcPr>
                <w:p w14:paraId="3F9C6B3B" w14:textId="77777777" w:rsidR="00032D12" w:rsidRPr="00052C8F" w:rsidRDefault="00032D12" w:rsidP="00032D12">
                  <w:pPr>
                    <w:widowControl/>
                    <w:autoSpaceDE/>
                    <w:autoSpaceDN/>
                    <w:jc w:val="center"/>
                    <w:rPr>
                      <w:sz w:val="20"/>
                      <w:szCs w:val="20"/>
                      <w:lang w:val="pt-BR" w:eastAsia="zh-CN"/>
                    </w:rPr>
                  </w:pPr>
                  <w:r w:rsidRPr="00052C8F">
                    <w:rPr>
                      <w:sz w:val="20"/>
                      <w:szCs w:val="20"/>
                      <w:lang w:val="pt-BR" w:eastAsia="zh-CN"/>
                    </w:rPr>
                    <w:t>115,36**</w:t>
                  </w:r>
                </w:p>
              </w:tc>
            </w:tr>
            <w:tr w:rsidR="00052C8F" w:rsidRPr="00052C8F" w14:paraId="6541EAE2" w14:textId="77777777" w:rsidTr="007A7ED3">
              <w:trPr>
                <w:jc w:val="center"/>
              </w:trPr>
              <w:tc>
                <w:tcPr>
                  <w:tcW w:w="2211" w:type="dxa"/>
                </w:tcPr>
                <w:p w14:paraId="6927C92B" w14:textId="6D02DCEC" w:rsidR="00032D12" w:rsidRPr="00052C8F" w:rsidRDefault="00032D12" w:rsidP="00032D12">
                  <w:pPr>
                    <w:widowControl/>
                    <w:autoSpaceDE/>
                    <w:autoSpaceDN/>
                    <w:ind w:right="-216"/>
                    <w:jc w:val="both"/>
                    <w:rPr>
                      <w:rFonts w:eastAsia="Calibri"/>
                      <w:bCs/>
                      <w:iCs/>
                      <w:sz w:val="20"/>
                      <w:szCs w:val="20"/>
                      <w:lang w:val="pt-BR"/>
                    </w:rPr>
                  </w:pPr>
                  <w:r w:rsidRPr="00052C8F">
                    <w:rPr>
                      <w:rFonts w:eastAsia="Calibri"/>
                      <w:bCs/>
                      <w:iCs/>
                      <w:sz w:val="20"/>
                      <w:szCs w:val="20"/>
                      <w:lang w:val="pt-BR"/>
                    </w:rPr>
                    <w:t>Interação C</w:t>
                  </w:r>
                  <w:r w:rsidR="002C2166" w:rsidRPr="00052C8F">
                    <w:rPr>
                      <w:rFonts w:eastAsia="Calibri"/>
                      <w:bCs/>
                      <w:iCs/>
                      <w:sz w:val="20"/>
                      <w:szCs w:val="20"/>
                      <w:lang w:val="pt-BR"/>
                    </w:rPr>
                    <w:t>o</w:t>
                  </w:r>
                  <w:r w:rsidRPr="00052C8F">
                    <w:rPr>
                      <w:rFonts w:eastAsia="Calibri"/>
                      <w:bCs/>
                      <w:iCs/>
                      <w:sz w:val="20"/>
                      <w:szCs w:val="20"/>
                      <w:lang w:val="pt-BR"/>
                    </w:rPr>
                    <w:t xml:space="preserve"> x </w:t>
                  </w:r>
                  <w:r w:rsidR="002C2166" w:rsidRPr="00052C8F">
                    <w:rPr>
                      <w:rFonts w:eastAsia="Calibri"/>
                      <w:bCs/>
                      <w:iCs/>
                      <w:sz w:val="20"/>
                      <w:szCs w:val="20"/>
                      <w:lang w:val="pt-BR"/>
                    </w:rPr>
                    <w:t>M</w:t>
                  </w:r>
                </w:p>
              </w:tc>
              <w:tc>
                <w:tcPr>
                  <w:tcW w:w="1336" w:type="dxa"/>
                </w:tcPr>
                <w:p w14:paraId="365D69A3" w14:textId="77777777" w:rsidR="00032D12" w:rsidRPr="00052C8F" w:rsidRDefault="00032D12" w:rsidP="00032D12">
                  <w:pPr>
                    <w:adjustRightInd w:val="0"/>
                    <w:ind w:hanging="6"/>
                    <w:jc w:val="center"/>
                    <w:rPr>
                      <w:rFonts w:eastAsia="Calibri"/>
                      <w:sz w:val="20"/>
                      <w:szCs w:val="20"/>
                      <w:lang w:val="pt-BR"/>
                    </w:rPr>
                  </w:pPr>
                  <w:r w:rsidRPr="00052C8F">
                    <w:rPr>
                      <w:rFonts w:eastAsia="Calibri"/>
                      <w:sz w:val="20"/>
                      <w:szCs w:val="20"/>
                      <w:lang w:val="pt-BR"/>
                    </w:rPr>
                    <w:t>1,32</w:t>
                  </w:r>
                  <w:r w:rsidRPr="00052C8F">
                    <w:rPr>
                      <w:rFonts w:eastAsia="Calibri"/>
                      <w:sz w:val="20"/>
                      <w:szCs w:val="20"/>
                      <w:vertAlign w:val="superscript"/>
                      <w:lang w:val="pt-BR"/>
                    </w:rPr>
                    <w:t>ns</w:t>
                  </w:r>
                </w:p>
              </w:tc>
              <w:tc>
                <w:tcPr>
                  <w:tcW w:w="1336" w:type="dxa"/>
                </w:tcPr>
                <w:p w14:paraId="38AA6516" w14:textId="77777777" w:rsidR="00032D12" w:rsidRPr="00052C8F" w:rsidRDefault="00032D12" w:rsidP="00032D12">
                  <w:pPr>
                    <w:widowControl/>
                    <w:autoSpaceDE/>
                    <w:autoSpaceDN/>
                    <w:jc w:val="center"/>
                    <w:rPr>
                      <w:rFonts w:eastAsia="Calibri"/>
                      <w:sz w:val="20"/>
                      <w:szCs w:val="20"/>
                      <w:lang w:val="pt-BR" w:eastAsia="zh-CN"/>
                    </w:rPr>
                  </w:pPr>
                  <w:r w:rsidRPr="00052C8F">
                    <w:rPr>
                      <w:rFonts w:eastAsia="Calibri"/>
                      <w:sz w:val="20"/>
                      <w:szCs w:val="20"/>
                      <w:lang w:val="pt-BR" w:eastAsia="zh-CN"/>
                    </w:rPr>
                    <w:t>01,41</w:t>
                  </w:r>
                  <w:r w:rsidRPr="00052C8F">
                    <w:rPr>
                      <w:rFonts w:eastAsia="Calibri"/>
                      <w:sz w:val="20"/>
                      <w:szCs w:val="20"/>
                      <w:vertAlign w:val="superscript"/>
                      <w:lang w:val="pt-BR" w:eastAsia="zh-CN"/>
                    </w:rPr>
                    <w:t>ns</w:t>
                  </w:r>
                </w:p>
              </w:tc>
              <w:tc>
                <w:tcPr>
                  <w:tcW w:w="1336" w:type="dxa"/>
                </w:tcPr>
                <w:p w14:paraId="7BF4D2C8"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1,94</w:t>
                  </w:r>
                  <w:r w:rsidRPr="00052C8F">
                    <w:rPr>
                      <w:rFonts w:eastAsia="Calibri"/>
                      <w:sz w:val="20"/>
                      <w:szCs w:val="20"/>
                      <w:vertAlign w:val="superscript"/>
                      <w:lang w:val="pt-BR"/>
                    </w:rPr>
                    <w:t>ns</w:t>
                  </w:r>
                </w:p>
              </w:tc>
              <w:tc>
                <w:tcPr>
                  <w:tcW w:w="1336" w:type="dxa"/>
                </w:tcPr>
                <w:p w14:paraId="7A474208" w14:textId="77777777" w:rsidR="00032D12" w:rsidRPr="00052C8F" w:rsidRDefault="00032D12" w:rsidP="00032D12">
                  <w:pPr>
                    <w:widowControl/>
                    <w:adjustRightInd w:val="0"/>
                    <w:jc w:val="center"/>
                    <w:rPr>
                      <w:rFonts w:eastAsia="Calibri"/>
                      <w:sz w:val="20"/>
                      <w:szCs w:val="20"/>
                      <w:lang w:val="pt-BR"/>
                    </w:rPr>
                  </w:pPr>
                  <w:r w:rsidRPr="00052C8F">
                    <w:rPr>
                      <w:rFonts w:eastAsia="Calibri"/>
                      <w:sz w:val="20"/>
                      <w:szCs w:val="20"/>
                      <w:lang w:val="pt-BR"/>
                    </w:rPr>
                    <w:t>1,42</w:t>
                  </w:r>
                  <w:r w:rsidRPr="00052C8F">
                    <w:rPr>
                      <w:rFonts w:eastAsia="Calibri"/>
                      <w:sz w:val="20"/>
                      <w:szCs w:val="20"/>
                      <w:vertAlign w:val="superscript"/>
                      <w:lang w:val="pt-BR"/>
                    </w:rPr>
                    <w:t>ns</w:t>
                  </w:r>
                </w:p>
              </w:tc>
              <w:tc>
                <w:tcPr>
                  <w:tcW w:w="1551" w:type="dxa"/>
                </w:tcPr>
                <w:p w14:paraId="1ABD2505" w14:textId="77777777" w:rsidR="00032D12" w:rsidRPr="00052C8F" w:rsidRDefault="00032D12" w:rsidP="00032D12">
                  <w:pPr>
                    <w:widowControl/>
                    <w:autoSpaceDE/>
                    <w:autoSpaceDN/>
                    <w:jc w:val="center"/>
                    <w:rPr>
                      <w:sz w:val="20"/>
                      <w:szCs w:val="20"/>
                      <w:lang w:val="pt-BR" w:eastAsia="zh-CN"/>
                    </w:rPr>
                  </w:pPr>
                  <w:r w:rsidRPr="00052C8F">
                    <w:rPr>
                      <w:sz w:val="20"/>
                      <w:szCs w:val="20"/>
                      <w:lang w:val="pt-BR" w:eastAsia="zh-CN"/>
                    </w:rPr>
                    <w:t>1,47</w:t>
                  </w:r>
                  <w:r w:rsidRPr="00052C8F">
                    <w:rPr>
                      <w:sz w:val="20"/>
                      <w:szCs w:val="20"/>
                      <w:vertAlign w:val="superscript"/>
                      <w:lang w:val="pt-BR" w:eastAsia="zh-CN"/>
                    </w:rPr>
                    <w:t>ns</w:t>
                  </w:r>
                </w:p>
              </w:tc>
            </w:tr>
            <w:tr w:rsidR="00052C8F" w:rsidRPr="00052C8F" w14:paraId="73AE7DCA" w14:textId="77777777" w:rsidTr="007A7ED3">
              <w:trPr>
                <w:jc w:val="center"/>
              </w:trPr>
              <w:tc>
                <w:tcPr>
                  <w:tcW w:w="2211" w:type="dxa"/>
                  <w:tcBorders>
                    <w:bottom w:val="single" w:sz="4" w:space="0" w:color="auto"/>
                  </w:tcBorders>
                  <w:hideMark/>
                </w:tcPr>
                <w:p w14:paraId="2CDCD78A" w14:textId="77777777" w:rsidR="00032D12" w:rsidRPr="00052C8F" w:rsidRDefault="00032D12" w:rsidP="00032D12">
                  <w:pPr>
                    <w:widowControl/>
                    <w:autoSpaceDE/>
                    <w:autoSpaceDN/>
                    <w:ind w:right="71"/>
                    <w:jc w:val="both"/>
                    <w:rPr>
                      <w:rFonts w:eastAsia="Calibri"/>
                      <w:bCs/>
                      <w:iCs/>
                      <w:sz w:val="20"/>
                      <w:szCs w:val="20"/>
                      <w:lang w:val="pt-BR" w:eastAsia="pt-BR"/>
                    </w:rPr>
                  </w:pPr>
                  <w:r w:rsidRPr="00052C8F">
                    <w:rPr>
                      <w:rFonts w:eastAsia="Calibri"/>
                      <w:bCs/>
                      <w:iCs/>
                      <w:sz w:val="20"/>
                      <w:szCs w:val="20"/>
                      <w:lang w:val="pt-BR"/>
                    </w:rPr>
                    <w:t>CV (%)</w:t>
                  </w:r>
                </w:p>
              </w:tc>
              <w:tc>
                <w:tcPr>
                  <w:tcW w:w="1336" w:type="dxa"/>
                  <w:tcBorders>
                    <w:bottom w:val="single" w:sz="4" w:space="0" w:color="auto"/>
                  </w:tcBorders>
                </w:tcPr>
                <w:p w14:paraId="2F459124" w14:textId="77777777" w:rsidR="00032D12" w:rsidRPr="00052C8F" w:rsidRDefault="00032D12" w:rsidP="00032D12">
                  <w:pPr>
                    <w:widowControl/>
                    <w:autoSpaceDE/>
                    <w:autoSpaceDN/>
                    <w:jc w:val="center"/>
                    <w:rPr>
                      <w:rFonts w:eastAsia="Calibri"/>
                      <w:sz w:val="20"/>
                      <w:szCs w:val="20"/>
                      <w:lang w:val="pt-BR"/>
                    </w:rPr>
                  </w:pPr>
                  <w:r w:rsidRPr="00052C8F">
                    <w:rPr>
                      <w:rFonts w:eastAsia="Calibri"/>
                      <w:sz w:val="20"/>
                      <w:szCs w:val="20"/>
                      <w:lang w:val="pt-BR"/>
                    </w:rPr>
                    <w:t>6,09</w:t>
                  </w:r>
                </w:p>
              </w:tc>
              <w:tc>
                <w:tcPr>
                  <w:tcW w:w="1336" w:type="dxa"/>
                  <w:tcBorders>
                    <w:bottom w:val="single" w:sz="4" w:space="0" w:color="auto"/>
                  </w:tcBorders>
                </w:tcPr>
                <w:p w14:paraId="1ADDDAE9" w14:textId="77777777" w:rsidR="00032D12" w:rsidRPr="00052C8F" w:rsidRDefault="00032D12" w:rsidP="00032D12">
                  <w:pPr>
                    <w:widowControl/>
                    <w:autoSpaceDE/>
                    <w:autoSpaceDN/>
                    <w:jc w:val="center"/>
                    <w:rPr>
                      <w:rFonts w:eastAsia="Calibri"/>
                      <w:sz w:val="20"/>
                      <w:szCs w:val="20"/>
                      <w:lang w:val="pt-BR"/>
                    </w:rPr>
                  </w:pPr>
                  <w:r w:rsidRPr="00052C8F">
                    <w:rPr>
                      <w:rFonts w:eastAsia="Calibri"/>
                      <w:sz w:val="20"/>
                      <w:szCs w:val="20"/>
                      <w:lang w:val="pt-BR"/>
                    </w:rPr>
                    <w:t>4,62</w:t>
                  </w:r>
                </w:p>
              </w:tc>
              <w:tc>
                <w:tcPr>
                  <w:tcW w:w="1336" w:type="dxa"/>
                  <w:tcBorders>
                    <w:bottom w:val="single" w:sz="4" w:space="0" w:color="auto"/>
                  </w:tcBorders>
                </w:tcPr>
                <w:p w14:paraId="4C23E566" w14:textId="77777777" w:rsidR="00032D12" w:rsidRPr="00052C8F" w:rsidRDefault="00032D12" w:rsidP="00032D12">
                  <w:pPr>
                    <w:widowControl/>
                    <w:autoSpaceDE/>
                    <w:autoSpaceDN/>
                    <w:jc w:val="center"/>
                    <w:rPr>
                      <w:rFonts w:eastAsia="Calibri"/>
                      <w:sz w:val="20"/>
                      <w:szCs w:val="20"/>
                      <w:lang w:val="pt-BR"/>
                    </w:rPr>
                  </w:pPr>
                  <w:r w:rsidRPr="00052C8F">
                    <w:rPr>
                      <w:rFonts w:eastAsia="Calibri"/>
                      <w:sz w:val="20"/>
                      <w:szCs w:val="20"/>
                      <w:lang w:val="pt-BR"/>
                    </w:rPr>
                    <w:t>7,30</w:t>
                  </w:r>
                </w:p>
              </w:tc>
              <w:tc>
                <w:tcPr>
                  <w:tcW w:w="1336" w:type="dxa"/>
                  <w:tcBorders>
                    <w:bottom w:val="single" w:sz="4" w:space="0" w:color="auto"/>
                  </w:tcBorders>
                </w:tcPr>
                <w:p w14:paraId="18246235" w14:textId="77777777" w:rsidR="00032D12" w:rsidRPr="00052C8F" w:rsidRDefault="00032D12" w:rsidP="00032D12">
                  <w:pPr>
                    <w:widowControl/>
                    <w:autoSpaceDE/>
                    <w:autoSpaceDN/>
                    <w:jc w:val="center"/>
                    <w:rPr>
                      <w:rFonts w:eastAsia="Calibri"/>
                      <w:sz w:val="20"/>
                      <w:szCs w:val="20"/>
                      <w:lang w:val="pt-BR"/>
                    </w:rPr>
                  </w:pPr>
                  <w:r w:rsidRPr="00052C8F">
                    <w:rPr>
                      <w:rFonts w:eastAsia="Calibri"/>
                      <w:sz w:val="20"/>
                      <w:szCs w:val="20"/>
                      <w:lang w:val="pt-BR"/>
                    </w:rPr>
                    <w:t>4,63</w:t>
                  </w:r>
                </w:p>
              </w:tc>
              <w:tc>
                <w:tcPr>
                  <w:tcW w:w="1551" w:type="dxa"/>
                  <w:tcBorders>
                    <w:bottom w:val="single" w:sz="4" w:space="0" w:color="auto"/>
                  </w:tcBorders>
                </w:tcPr>
                <w:p w14:paraId="46D85129" w14:textId="77777777" w:rsidR="00032D12" w:rsidRPr="00052C8F" w:rsidRDefault="00032D12" w:rsidP="00032D12">
                  <w:pPr>
                    <w:widowControl/>
                    <w:tabs>
                      <w:tab w:val="center" w:pos="472"/>
                    </w:tabs>
                    <w:autoSpaceDE/>
                    <w:autoSpaceDN/>
                    <w:jc w:val="center"/>
                    <w:rPr>
                      <w:rFonts w:eastAsia="Calibri"/>
                      <w:sz w:val="20"/>
                      <w:szCs w:val="20"/>
                      <w:lang w:val="pt-BR"/>
                    </w:rPr>
                  </w:pPr>
                  <w:r w:rsidRPr="00052C8F">
                    <w:rPr>
                      <w:rFonts w:eastAsia="Calibri"/>
                      <w:sz w:val="20"/>
                      <w:szCs w:val="20"/>
                      <w:lang w:val="pt-BR"/>
                    </w:rPr>
                    <w:t>1,98</w:t>
                  </w:r>
                </w:p>
              </w:tc>
            </w:tr>
            <w:tr w:rsidR="00052C8F" w:rsidRPr="00052C8F" w14:paraId="60441100" w14:textId="77777777" w:rsidTr="007A7ED3">
              <w:trPr>
                <w:trHeight w:val="204"/>
                <w:jc w:val="center"/>
              </w:trPr>
              <w:tc>
                <w:tcPr>
                  <w:tcW w:w="9106" w:type="dxa"/>
                  <w:gridSpan w:val="6"/>
                  <w:tcBorders>
                    <w:top w:val="single" w:sz="4" w:space="0" w:color="auto"/>
                  </w:tcBorders>
                  <w:hideMark/>
                </w:tcPr>
                <w:p w14:paraId="081C9DCE" w14:textId="238DE98F" w:rsidR="00032D12" w:rsidRPr="00052C8F" w:rsidRDefault="00032D12" w:rsidP="00032D12">
                  <w:pPr>
                    <w:widowControl/>
                    <w:autoSpaceDE/>
                    <w:autoSpaceDN/>
                    <w:jc w:val="both"/>
                    <w:rPr>
                      <w:rFonts w:eastAsia="Calibri"/>
                      <w:bCs/>
                      <w:iCs/>
                      <w:sz w:val="20"/>
                      <w:szCs w:val="20"/>
                      <w:lang w:val="pt-BR"/>
                    </w:rPr>
                  </w:pPr>
                  <w:r w:rsidRPr="00052C8F">
                    <w:rPr>
                      <w:rFonts w:eastAsia="Calibri"/>
                      <w:sz w:val="20"/>
                      <w:szCs w:val="20"/>
                      <w:vertAlign w:val="superscript"/>
                      <w:lang w:val="pt-BR"/>
                    </w:rPr>
                    <w:t xml:space="preserve"> </w:t>
                  </w:r>
                  <w:r w:rsidRPr="00052C8F">
                    <w:rPr>
                      <w:rFonts w:eastAsia="Calibri"/>
                      <w:sz w:val="20"/>
                      <w:szCs w:val="20"/>
                      <w:lang w:val="pt-BR"/>
                    </w:rPr>
                    <w:t>** = Significativo (p&lt;0,05);</w:t>
                  </w:r>
                  <w:r w:rsidRPr="00052C8F">
                    <w:rPr>
                      <w:rFonts w:eastAsia="Calibri"/>
                      <w:sz w:val="20"/>
                      <w:szCs w:val="20"/>
                      <w:vertAlign w:val="superscript"/>
                      <w:lang w:val="pt-BR"/>
                    </w:rPr>
                    <w:t xml:space="preserve"> </w:t>
                  </w:r>
                  <w:proofErr w:type="spellStart"/>
                  <w:r w:rsidRPr="00052C8F">
                    <w:rPr>
                      <w:rFonts w:eastAsia="Calibri"/>
                      <w:sz w:val="20"/>
                      <w:szCs w:val="20"/>
                      <w:vertAlign w:val="superscript"/>
                      <w:lang w:val="pt-BR"/>
                    </w:rPr>
                    <w:t>ns</w:t>
                  </w:r>
                  <w:proofErr w:type="spellEnd"/>
                  <w:r w:rsidRPr="00052C8F">
                    <w:rPr>
                      <w:rFonts w:eastAsia="Calibri"/>
                      <w:sz w:val="20"/>
                      <w:szCs w:val="20"/>
                      <w:lang w:val="pt-BR"/>
                    </w:rPr>
                    <w:t xml:space="preserve"> = Não significativo</w:t>
                  </w:r>
                  <w:r w:rsidRPr="00052C8F">
                    <w:rPr>
                      <w:rFonts w:eastAsia="Calibri"/>
                      <w:bCs/>
                      <w:iCs/>
                      <w:sz w:val="20"/>
                      <w:szCs w:val="20"/>
                      <w:lang w:val="pt-BR"/>
                    </w:rPr>
                    <w:t>. Médias seguidas de mesma letra na coluna comparam as coberturas dentro de cada estádio, enquanto as letras maiúsculas nas colunas comparam as mesmas coberturas entre os estádios, que não diferem entre si pelo teste Scott-</w:t>
                  </w:r>
                  <w:proofErr w:type="spellStart"/>
                  <w:r w:rsidRPr="00052C8F">
                    <w:rPr>
                      <w:rFonts w:eastAsia="Calibri"/>
                      <w:bCs/>
                      <w:iCs/>
                      <w:sz w:val="20"/>
                      <w:szCs w:val="20"/>
                      <w:lang w:val="pt-BR"/>
                    </w:rPr>
                    <w:t>Knott</w:t>
                  </w:r>
                  <w:proofErr w:type="spellEnd"/>
                  <w:r w:rsidRPr="00052C8F">
                    <w:rPr>
                      <w:rFonts w:eastAsia="Calibri"/>
                      <w:bCs/>
                      <w:iCs/>
                      <w:sz w:val="20"/>
                      <w:szCs w:val="20"/>
                      <w:lang w:val="pt-BR"/>
                    </w:rPr>
                    <w:t xml:space="preserve"> (p&lt;0,05).  MECP = Produção da espiga com palha; ME</w:t>
                  </w:r>
                  <w:r w:rsidR="00A15E66">
                    <w:rPr>
                      <w:rFonts w:eastAsia="Calibri"/>
                      <w:bCs/>
                      <w:iCs/>
                      <w:sz w:val="20"/>
                      <w:szCs w:val="20"/>
                      <w:lang w:val="pt-BR"/>
                    </w:rPr>
                    <w:t>SP</w:t>
                  </w:r>
                  <w:r w:rsidRPr="00052C8F">
                    <w:rPr>
                      <w:rFonts w:eastAsia="Calibri"/>
                      <w:bCs/>
                      <w:iCs/>
                      <w:sz w:val="20"/>
                      <w:szCs w:val="20"/>
                      <w:lang w:val="pt-BR"/>
                    </w:rPr>
                    <w:t xml:space="preserve"> = Produção da espiga sem palha; massa da palha; MG = Produtividade de grão; REND = Rendimento de grão por espiga.</w:t>
                  </w:r>
                </w:p>
                <w:p w14:paraId="4CDE9F35" w14:textId="77777777" w:rsidR="00032D12" w:rsidRPr="00052C8F" w:rsidRDefault="00032D12" w:rsidP="00032D12">
                  <w:pPr>
                    <w:widowControl/>
                    <w:autoSpaceDE/>
                    <w:autoSpaceDN/>
                    <w:jc w:val="both"/>
                    <w:rPr>
                      <w:rFonts w:eastAsia="Calibri"/>
                      <w:bCs/>
                      <w:iCs/>
                      <w:sz w:val="20"/>
                      <w:szCs w:val="20"/>
                      <w:lang w:val="pt-BR"/>
                    </w:rPr>
                  </w:pPr>
                </w:p>
                <w:p w14:paraId="138E9703" w14:textId="77777777" w:rsidR="00032D12" w:rsidRPr="00052C8F" w:rsidRDefault="00032D12" w:rsidP="00032D12">
                  <w:pPr>
                    <w:widowControl/>
                    <w:autoSpaceDE/>
                    <w:autoSpaceDN/>
                    <w:jc w:val="both"/>
                    <w:rPr>
                      <w:rFonts w:eastAsia="Calibri"/>
                      <w:sz w:val="20"/>
                      <w:szCs w:val="20"/>
                      <w:vertAlign w:val="superscript"/>
                      <w:lang w:val="pt-BR"/>
                    </w:rPr>
                  </w:pPr>
                </w:p>
              </w:tc>
            </w:tr>
          </w:tbl>
          <w:p w14:paraId="45A2C42D" w14:textId="57240C72" w:rsidR="00032D12" w:rsidRPr="00052C8F" w:rsidRDefault="00032D12" w:rsidP="00032D12">
            <w:pPr>
              <w:ind w:hanging="20"/>
              <w:rPr>
                <w:rFonts w:eastAsia="Calibri"/>
                <w:bCs/>
                <w:iCs/>
                <w:color w:val="auto"/>
                <w:kern w:val="1"/>
                <w:sz w:val="20"/>
                <w:szCs w:val="20"/>
                <w:lang w:val="pt-BR"/>
              </w:rPr>
            </w:pPr>
          </w:p>
        </w:tc>
      </w:tr>
    </w:tbl>
    <w:p w14:paraId="2DB7C29C" w14:textId="77777777" w:rsidR="00040472" w:rsidRPr="00052C8F" w:rsidRDefault="00040472" w:rsidP="00D354F3">
      <w:pPr>
        <w:spacing w:line="360" w:lineRule="auto"/>
        <w:ind w:firstLine="709"/>
        <w:jc w:val="both"/>
        <w:rPr>
          <w:bCs/>
          <w:sz w:val="24"/>
          <w:szCs w:val="24"/>
          <w:lang w:val="pt-BR"/>
        </w:rPr>
      </w:pPr>
    </w:p>
    <w:p w14:paraId="7C03B89A" w14:textId="77777777" w:rsidR="00032D12" w:rsidRPr="00052C8F" w:rsidRDefault="00032D12" w:rsidP="00D354F3">
      <w:pPr>
        <w:spacing w:line="360" w:lineRule="auto"/>
        <w:ind w:firstLine="709"/>
        <w:jc w:val="both"/>
        <w:rPr>
          <w:sz w:val="24"/>
          <w:szCs w:val="24"/>
        </w:rPr>
      </w:pPr>
      <w:r w:rsidRPr="00052C8F">
        <w:rPr>
          <w:sz w:val="24"/>
          <w:szCs w:val="24"/>
        </w:rPr>
        <w:t>A manutenção da produtividade da soja e do milho associada ao aumento da cobertura do solo reforça o potencial das plantas de cobertura como ferramenta para sistemas agrícolas regenerativos. De acordo com Silva et al. (2025), áreas manejadas sob práticas conservacionistas apresentam maior estabilidade dos atributos químicos do solo ao longo do tempo. Rodrigues et al. (2016) também destacam que a consolidação do Sistema Plantio Direto favorece o aproveitamento do fósforo residual e a sustentabilidade produtiva dos sistemas agrícolas tropicais. Dessa forma, os resultados obtidos evidenciam que a combinação entre plantas de cobertura e SPD consolidado constitui estratégia eficiente para promover a agricultura regenerativa no Cerrado brasileiro.</w:t>
      </w:r>
    </w:p>
    <w:p w14:paraId="221A79A4" w14:textId="77777777" w:rsidR="00E02F2F" w:rsidRPr="00052C8F" w:rsidRDefault="00E02F2F" w:rsidP="00E942B3">
      <w:pPr>
        <w:pStyle w:val="isselectedend"/>
        <w:spacing w:before="0" w:beforeAutospacing="0" w:after="0" w:afterAutospacing="0" w:line="360" w:lineRule="auto"/>
        <w:ind w:firstLine="709"/>
        <w:jc w:val="both"/>
        <w:rPr>
          <w:lang w:val="pt-PT"/>
        </w:rPr>
      </w:pPr>
    </w:p>
    <w:p w14:paraId="77D0C4AE" w14:textId="226B0B4A" w:rsidR="00303FEE" w:rsidRPr="00052C8F" w:rsidRDefault="00303FEE" w:rsidP="000F18EE">
      <w:pPr>
        <w:pStyle w:val="Corpodetexto"/>
        <w:spacing w:line="360" w:lineRule="auto"/>
        <w:jc w:val="both"/>
        <w:rPr>
          <w:b/>
          <w:bCs/>
          <w:sz w:val="28"/>
          <w:szCs w:val="28"/>
          <w:lang w:val="pt-BR"/>
        </w:rPr>
      </w:pPr>
      <w:r w:rsidRPr="00052C8F">
        <w:rPr>
          <w:b/>
          <w:bCs/>
          <w:sz w:val="28"/>
          <w:szCs w:val="28"/>
          <w:lang w:val="pt-BR"/>
        </w:rPr>
        <w:lastRenderedPageBreak/>
        <w:t>Conclusão</w:t>
      </w:r>
    </w:p>
    <w:p w14:paraId="6ECDE642" w14:textId="7EDD156A" w:rsidR="00D354F3" w:rsidRPr="00052C8F" w:rsidRDefault="00032D12" w:rsidP="00032D12">
      <w:pPr>
        <w:pStyle w:val="Corpodetexto"/>
        <w:spacing w:line="360" w:lineRule="auto"/>
        <w:ind w:firstLine="709"/>
        <w:jc w:val="both"/>
        <w:rPr>
          <w:sz w:val="24"/>
          <w:szCs w:val="24"/>
        </w:rPr>
      </w:pPr>
      <w:r w:rsidRPr="00052C8F">
        <w:rPr>
          <w:sz w:val="24"/>
          <w:szCs w:val="24"/>
        </w:rPr>
        <w:t xml:space="preserve">A consolidação do Sistema Plantio Direto favorece a produção de biomassa pelas plantas de cobertura, </w:t>
      </w:r>
      <w:r w:rsidR="009E54BE" w:rsidRPr="00052C8F">
        <w:rPr>
          <w:sz w:val="24"/>
          <w:szCs w:val="24"/>
        </w:rPr>
        <w:t xml:space="preserve">elevando a produção de massa seca de 3,5 para 11,9 Mg ha⁻¹ </w:t>
      </w:r>
      <w:r w:rsidRPr="00052C8F">
        <w:rPr>
          <w:sz w:val="24"/>
          <w:szCs w:val="24"/>
        </w:rPr>
        <w:t>entre os sistemas avaliados. A associação entre elevada produção de palhada e manutenção da produtividade da soja e do milho demonstra que as plantas de cobertura constituem uma estratégia eficiente para promover a agricultura regenerativa e a sustentabilidade dos sistemas agrícolas no Cerrado brasileiro.</w:t>
      </w:r>
    </w:p>
    <w:p w14:paraId="16B2F36D" w14:textId="77777777" w:rsidR="00032D12" w:rsidRPr="00052C8F" w:rsidRDefault="00032D12" w:rsidP="00032D12">
      <w:pPr>
        <w:pStyle w:val="Corpodetexto"/>
        <w:spacing w:line="360" w:lineRule="auto"/>
        <w:ind w:firstLine="709"/>
        <w:jc w:val="both"/>
        <w:rPr>
          <w:b/>
          <w:bCs/>
          <w:sz w:val="24"/>
          <w:szCs w:val="24"/>
          <w:lang w:val="pt-BR"/>
        </w:rPr>
      </w:pPr>
    </w:p>
    <w:p w14:paraId="46C53EB6" w14:textId="31ED11BA" w:rsidR="00624629" w:rsidRPr="00052C8F" w:rsidRDefault="00624629" w:rsidP="000F18EE">
      <w:pPr>
        <w:pStyle w:val="Corpodetexto"/>
        <w:spacing w:line="360" w:lineRule="auto"/>
        <w:jc w:val="both"/>
        <w:rPr>
          <w:b/>
          <w:bCs/>
          <w:sz w:val="28"/>
          <w:szCs w:val="28"/>
          <w:lang w:val="en-US"/>
        </w:rPr>
      </w:pPr>
      <w:proofErr w:type="spellStart"/>
      <w:r w:rsidRPr="00052C8F">
        <w:rPr>
          <w:b/>
          <w:bCs/>
          <w:sz w:val="28"/>
          <w:szCs w:val="28"/>
          <w:lang w:val="en-US"/>
        </w:rPr>
        <w:t>Referências</w:t>
      </w:r>
      <w:proofErr w:type="spellEnd"/>
    </w:p>
    <w:p w14:paraId="1FD69039" w14:textId="77777777" w:rsidR="00032D12" w:rsidRPr="00052C8F" w:rsidRDefault="00032D12" w:rsidP="00032D12">
      <w:pPr>
        <w:pStyle w:val="Corpodetexto"/>
        <w:spacing w:after="120"/>
        <w:rPr>
          <w:sz w:val="24"/>
          <w:szCs w:val="24"/>
          <w:lang w:val="en-US" w:eastAsia="pt-BR"/>
        </w:rPr>
      </w:pPr>
      <w:r w:rsidRPr="00052C8F">
        <w:rPr>
          <w:sz w:val="24"/>
          <w:szCs w:val="24"/>
          <w:lang w:val="en-US" w:eastAsia="pt-BR"/>
        </w:rPr>
        <w:t xml:space="preserve">BECK, H. E.; ZIMMERMANN, N. E.; MCVICAR, T. R.; VERGOPOLAN, N.; BERG, A.; WOOD, E. F. Present and future </w:t>
      </w:r>
      <w:proofErr w:type="spellStart"/>
      <w:r w:rsidRPr="00052C8F">
        <w:rPr>
          <w:sz w:val="24"/>
          <w:szCs w:val="24"/>
          <w:lang w:val="en-US" w:eastAsia="pt-BR"/>
        </w:rPr>
        <w:t>Köppen</w:t>
      </w:r>
      <w:proofErr w:type="spellEnd"/>
      <w:r w:rsidRPr="00052C8F">
        <w:rPr>
          <w:sz w:val="24"/>
          <w:szCs w:val="24"/>
          <w:lang w:val="en-US" w:eastAsia="pt-BR"/>
        </w:rPr>
        <w:t>-Geiger climate classification maps at 1-km resolution. Scientific Data, v. 5, p. 180214, 2018. https://doi.org/10.1038/sdata.2018.214.</w:t>
      </w:r>
    </w:p>
    <w:p w14:paraId="740AED1C" w14:textId="77777777" w:rsidR="00032D12" w:rsidRPr="00052C8F" w:rsidRDefault="00032D12" w:rsidP="00032D12">
      <w:pPr>
        <w:pStyle w:val="Corpodetexto"/>
        <w:spacing w:after="120"/>
        <w:rPr>
          <w:sz w:val="24"/>
          <w:szCs w:val="24"/>
          <w:lang w:val="en-US" w:eastAsia="pt-BR"/>
        </w:rPr>
      </w:pPr>
      <w:r w:rsidRPr="00052C8F">
        <w:rPr>
          <w:sz w:val="24"/>
          <w:szCs w:val="24"/>
          <w:lang w:val="en-US" w:eastAsia="pt-BR"/>
        </w:rPr>
        <w:t xml:space="preserve">LOSS, A.; GERVASIO, P. M.; BEUTLER, S. J.; PERIN, A.; PICCOLO, M. C.; ASSUNCAO, S. A.; ZONTA, E. The impact of agricultural systems in the soil organic matter content in Brazilian </w:t>
      </w:r>
      <w:proofErr w:type="spellStart"/>
      <w:r w:rsidRPr="00052C8F">
        <w:rPr>
          <w:sz w:val="24"/>
          <w:szCs w:val="24"/>
          <w:lang w:val="en-US" w:eastAsia="pt-BR"/>
        </w:rPr>
        <w:t>Cerrado</w:t>
      </w:r>
      <w:proofErr w:type="spellEnd"/>
      <w:r w:rsidRPr="00052C8F">
        <w:rPr>
          <w:sz w:val="24"/>
          <w:szCs w:val="24"/>
          <w:lang w:val="en-US" w:eastAsia="pt-BR"/>
        </w:rPr>
        <w:t>. International Journal of Research-</w:t>
      </w:r>
      <w:proofErr w:type="spellStart"/>
      <w:r w:rsidRPr="00052C8F">
        <w:rPr>
          <w:sz w:val="24"/>
          <w:szCs w:val="24"/>
          <w:lang w:val="en-US" w:eastAsia="pt-BR"/>
        </w:rPr>
        <w:t>Granthaalayah</w:t>
      </w:r>
      <w:proofErr w:type="spellEnd"/>
      <w:r w:rsidRPr="00052C8F">
        <w:rPr>
          <w:sz w:val="24"/>
          <w:szCs w:val="24"/>
          <w:lang w:val="en-US" w:eastAsia="pt-BR"/>
        </w:rPr>
        <w:t>, v. 7, p. 220-244, 2019. https://doi.org/10.29121/granthaalayah.v7.i8.2019.662.</w:t>
      </w:r>
    </w:p>
    <w:p w14:paraId="7CC3E585" w14:textId="77777777" w:rsidR="00032D12" w:rsidRPr="00052C8F" w:rsidRDefault="00032D12" w:rsidP="00032D12">
      <w:pPr>
        <w:pStyle w:val="Corpodetexto"/>
        <w:spacing w:after="120"/>
        <w:rPr>
          <w:sz w:val="24"/>
          <w:szCs w:val="24"/>
          <w:lang w:val="en-US" w:eastAsia="pt-BR"/>
        </w:rPr>
      </w:pPr>
      <w:r w:rsidRPr="00052C8F">
        <w:rPr>
          <w:sz w:val="24"/>
          <w:szCs w:val="24"/>
          <w:lang w:val="en-US" w:eastAsia="pt-BR"/>
        </w:rPr>
        <w:t xml:space="preserve">RODRIGUES, M.; PAVINATO, P. S.; WITHERS, P. J. A.; TELES, A. P. B.; HERRERA, W. F. B. Legacy phosphorus and no tillage agriculture in tropical </w:t>
      </w:r>
      <w:proofErr w:type="spellStart"/>
      <w:r w:rsidRPr="00052C8F">
        <w:rPr>
          <w:sz w:val="24"/>
          <w:szCs w:val="24"/>
          <w:lang w:val="en-US" w:eastAsia="pt-BR"/>
        </w:rPr>
        <w:t>oxisols</w:t>
      </w:r>
      <w:proofErr w:type="spellEnd"/>
      <w:r w:rsidRPr="00052C8F">
        <w:rPr>
          <w:sz w:val="24"/>
          <w:szCs w:val="24"/>
          <w:lang w:val="en-US" w:eastAsia="pt-BR"/>
        </w:rPr>
        <w:t xml:space="preserve"> of the Brazilian savanna. Science of the Total Environment, v. 542, p. 1050-1061, 2016. https://doi.org/10.1016/j.scitotenv.2015.08.118.</w:t>
      </w:r>
    </w:p>
    <w:p w14:paraId="49D52871" w14:textId="77777777" w:rsidR="00032D12" w:rsidRPr="00052C8F" w:rsidRDefault="00032D12" w:rsidP="00032D12">
      <w:pPr>
        <w:pStyle w:val="Corpodetexto"/>
        <w:spacing w:after="120"/>
        <w:rPr>
          <w:sz w:val="24"/>
          <w:szCs w:val="24"/>
          <w:lang w:val="pt-BR" w:eastAsia="pt-BR"/>
        </w:rPr>
      </w:pPr>
      <w:r w:rsidRPr="00052C8F">
        <w:rPr>
          <w:sz w:val="24"/>
          <w:szCs w:val="24"/>
          <w:lang w:val="pt-BR" w:eastAsia="pt-BR"/>
        </w:rPr>
        <w:t xml:space="preserve">SANTOS, H. G.; JACOMINE, P. K. T.; ANJOS, L. H. C.; OLIVEIRA, V. A.; LUMBRERAS, J. F.; COELHO, M. R.; ALMEIDA, J. A.; CUNHA, T. J. F.; OLIVEIRA, J. B. Sistema brasileiro de classificação de solos. 5. ed. rev. e </w:t>
      </w:r>
      <w:proofErr w:type="spellStart"/>
      <w:r w:rsidRPr="00052C8F">
        <w:rPr>
          <w:sz w:val="24"/>
          <w:szCs w:val="24"/>
          <w:lang w:val="pt-BR" w:eastAsia="pt-BR"/>
        </w:rPr>
        <w:t>ampl</w:t>
      </w:r>
      <w:proofErr w:type="spellEnd"/>
      <w:r w:rsidRPr="00052C8F">
        <w:rPr>
          <w:sz w:val="24"/>
          <w:szCs w:val="24"/>
          <w:lang w:val="pt-BR" w:eastAsia="pt-BR"/>
        </w:rPr>
        <w:t>. Brasília: Embrapa, 2018. 356 p.</w:t>
      </w:r>
    </w:p>
    <w:p w14:paraId="0E2DD3AC" w14:textId="77777777" w:rsidR="00032D12" w:rsidRPr="00052C8F" w:rsidRDefault="00032D12" w:rsidP="00032D12">
      <w:pPr>
        <w:pStyle w:val="Corpodetexto"/>
        <w:spacing w:after="120"/>
        <w:rPr>
          <w:sz w:val="24"/>
          <w:szCs w:val="24"/>
          <w:lang w:val="pt-BR" w:eastAsia="pt-BR"/>
        </w:rPr>
      </w:pPr>
      <w:r w:rsidRPr="00052C8F">
        <w:rPr>
          <w:sz w:val="24"/>
          <w:szCs w:val="24"/>
          <w:lang w:val="pt-BR" w:eastAsia="pt-BR"/>
        </w:rPr>
        <w:t xml:space="preserve">SILVA, T. P.; PINTO, L. A. S. R.; OLIVEIRA, C. C. L.; FERREIRA, F.; TROGELLO, E.; PEREIRA, M. G. </w:t>
      </w:r>
      <w:proofErr w:type="spellStart"/>
      <w:r w:rsidRPr="00052C8F">
        <w:rPr>
          <w:sz w:val="24"/>
          <w:szCs w:val="24"/>
          <w:lang w:val="pt-BR" w:eastAsia="pt-BR"/>
        </w:rPr>
        <w:t>Phosphorus</w:t>
      </w:r>
      <w:proofErr w:type="spellEnd"/>
      <w:r w:rsidRPr="00052C8F">
        <w:rPr>
          <w:sz w:val="24"/>
          <w:szCs w:val="24"/>
          <w:lang w:val="pt-BR" w:eastAsia="pt-BR"/>
        </w:rPr>
        <w:t xml:space="preserve"> </w:t>
      </w:r>
      <w:proofErr w:type="spellStart"/>
      <w:r w:rsidRPr="00052C8F">
        <w:rPr>
          <w:sz w:val="24"/>
          <w:szCs w:val="24"/>
          <w:lang w:val="pt-BR" w:eastAsia="pt-BR"/>
        </w:rPr>
        <w:t>fractions</w:t>
      </w:r>
      <w:proofErr w:type="spellEnd"/>
      <w:r w:rsidRPr="00052C8F">
        <w:rPr>
          <w:sz w:val="24"/>
          <w:szCs w:val="24"/>
          <w:lang w:val="pt-BR" w:eastAsia="pt-BR"/>
        </w:rPr>
        <w:t xml:space="preserve"> in </w:t>
      </w:r>
      <w:proofErr w:type="spellStart"/>
      <w:r w:rsidRPr="00052C8F">
        <w:rPr>
          <w:sz w:val="24"/>
          <w:szCs w:val="24"/>
          <w:lang w:val="pt-BR" w:eastAsia="pt-BR"/>
        </w:rPr>
        <w:t>different</w:t>
      </w:r>
      <w:proofErr w:type="spellEnd"/>
      <w:r w:rsidRPr="00052C8F">
        <w:rPr>
          <w:sz w:val="24"/>
          <w:szCs w:val="24"/>
          <w:lang w:val="pt-BR" w:eastAsia="pt-BR"/>
        </w:rPr>
        <w:t xml:space="preserve"> management systems in </w:t>
      </w:r>
      <w:proofErr w:type="spellStart"/>
      <w:r w:rsidRPr="00052C8F">
        <w:rPr>
          <w:sz w:val="24"/>
          <w:szCs w:val="24"/>
          <w:lang w:val="pt-BR" w:eastAsia="pt-BR"/>
        </w:rPr>
        <w:t>the</w:t>
      </w:r>
      <w:proofErr w:type="spellEnd"/>
      <w:r w:rsidRPr="00052C8F">
        <w:rPr>
          <w:sz w:val="24"/>
          <w:szCs w:val="24"/>
          <w:lang w:val="pt-BR" w:eastAsia="pt-BR"/>
        </w:rPr>
        <w:t xml:space="preserve"> Cerrado Goiano. Revista Ambiente e Água, v. 20, e3057, 2025. https://doi.org/10.4136/ambi-agua.3057.</w:t>
      </w:r>
    </w:p>
    <w:p w14:paraId="12EBC325" w14:textId="77777777" w:rsidR="00032D12" w:rsidRPr="00052C8F" w:rsidRDefault="00032D12" w:rsidP="00032D12">
      <w:pPr>
        <w:pStyle w:val="Corpodetexto"/>
        <w:spacing w:after="120"/>
        <w:rPr>
          <w:sz w:val="24"/>
          <w:szCs w:val="24"/>
          <w:lang w:val="en-US" w:eastAsia="pt-BR"/>
        </w:rPr>
      </w:pPr>
      <w:r w:rsidRPr="00052C8F">
        <w:rPr>
          <w:sz w:val="24"/>
          <w:szCs w:val="24"/>
          <w:lang w:val="en-US" w:eastAsia="pt-BR"/>
        </w:rPr>
        <w:t xml:space="preserve">TORRES, J. L. R.; ALMEIDA, D. D. A.; PEREIRA, M. G.; GUARDIEIRO, L. V. F.; LOSS, A.; LOURENZI, C. R.; GONZALEZ, A. P.; CARVALHO, M.; VIEIRA, D. M. S. Phosphorus Fractionations and Availability in Areas under Different Management Systems in the </w:t>
      </w:r>
      <w:proofErr w:type="spellStart"/>
      <w:r w:rsidRPr="00052C8F">
        <w:rPr>
          <w:sz w:val="24"/>
          <w:szCs w:val="24"/>
          <w:lang w:val="en-US" w:eastAsia="pt-BR"/>
        </w:rPr>
        <w:t>Cerrado</w:t>
      </w:r>
      <w:proofErr w:type="spellEnd"/>
      <w:r w:rsidRPr="00052C8F">
        <w:rPr>
          <w:sz w:val="24"/>
          <w:szCs w:val="24"/>
          <w:lang w:val="en-US" w:eastAsia="pt-BR"/>
        </w:rPr>
        <w:t>. Agronomy, v. 13, p. 1-17, 2023.</w:t>
      </w:r>
    </w:p>
    <w:p w14:paraId="5E692C23" w14:textId="77777777" w:rsidR="00032D12" w:rsidRPr="00052C8F" w:rsidRDefault="00032D12" w:rsidP="00032D12">
      <w:pPr>
        <w:pStyle w:val="Corpodetexto"/>
        <w:spacing w:after="120"/>
        <w:rPr>
          <w:sz w:val="24"/>
          <w:szCs w:val="24"/>
          <w:lang w:val="en-US" w:eastAsia="pt-BR"/>
        </w:rPr>
      </w:pPr>
      <w:r w:rsidRPr="00052C8F">
        <w:rPr>
          <w:sz w:val="24"/>
          <w:szCs w:val="24"/>
          <w:lang w:val="en-US" w:eastAsia="pt-BR"/>
        </w:rPr>
        <w:t xml:space="preserve">VIEIRA, D. M. S.; TORRES, J. L. R.; CAMARGO, R.; SILVA, A. A.; LANA, R. M. Q.; CHARLO, H. C. O.; LEMES, E. M.; CARVALHO, E. R. Residual Effects of Phosphorus and Micronutrients in Vegetable Growing Areas under Different </w:t>
      </w:r>
      <w:proofErr w:type="spellStart"/>
      <w:r w:rsidRPr="00052C8F">
        <w:rPr>
          <w:sz w:val="24"/>
          <w:szCs w:val="24"/>
          <w:lang w:val="en-US" w:eastAsia="pt-BR"/>
        </w:rPr>
        <w:t>Organomineral</w:t>
      </w:r>
      <w:proofErr w:type="spellEnd"/>
      <w:r w:rsidRPr="00052C8F">
        <w:rPr>
          <w:sz w:val="24"/>
          <w:szCs w:val="24"/>
          <w:lang w:val="en-US" w:eastAsia="pt-BR"/>
        </w:rPr>
        <w:t xml:space="preserve"> Fertilizer Doses. </w:t>
      </w:r>
      <w:proofErr w:type="spellStart"/>
      <w:r w:rsidRPr="00052C8F">
        <w:rPr>
          <w:sz w:val="24"/>
          <w:szCs w:val="24"/>
          <w:lang w:val="en-US" w:eastAsia="pt-BR"/>
        </w:rPr>
        <w:t>Horticulturae</w:t>
      </w:r>
      <w:proofErr w:type="spellEnd"/>
      <w:r w:rsidRPr="00052C8F">
        <w:rPr>
          <w:sz w:val="24"/>
          <w:szCs w:val="24"/>
          <w:lang w:val="en-US" w:eastAsia="pt-BR"/>
        </w:rPr>
        <w:t>, v. 9, n. 7, p. 761, 2023.</w:t>
      </w:r>
    </w:p>
    <w:sectPr w:rsidR="00032D12" w:rsidRPr="00052C8F" w:rsidSect="008913F4">
      <w:headerReference w:type="default" r:id="rId8"/>
      <w:footerReference w:type="default" r:id="rId9"/>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437120" w14:textId="77777777" w:rsidR="00EA25BE" w:rsidRDefault="00EA25BE">
      <w:r>
        <w:separator/>
      </w:r>
    </w:p>
  </w:endnote>
  <w:endnote w:type="continuationSeparator" w:id="0">
    <w:p w14:paraId="3120FCFD" w14:textId="77777777" w:rsidR="00EA25BE" w:rsidRDefault="00EA2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panose1 w:val="020B060302020203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CC61F" w14:textId="77777777" w:rsidR="00EA25BE" w:rsidRDefault="00EA25BE">
      <w:r>
        <w:separator/>
      </w:r>
    </w:p>
  </w:footnote>
  <w:footnote w:type="continuationSeparator" w:id="0">
    <w:p w14:paraId="597EA1F7" w14:textId="77777777" w:rsidR="00EA25BE" w:rsidRDefault="00EA2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835E2" w14:textId="07FBC6F3"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5E5220"/>
    <w:multiLevelType w:val="multilevel"/>
    <w:tmpl w:val="BF826BC4"/>
    <w:lvl w:ilvl="0">
      <w:start w:val="1"/>
      <w:numFmt w:val="decimal"/>
      <w:lvlText w:val="%1"/>
      <w:lvlJc w:val="left"/>
      <w:pPr>
        <w:ind w:left="720"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1"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03F47"/>
    <w:rsid w:val="00032D12"/>
    <w:rsid w:val="000343EA"/>
    <w:rsid w:val="00040472"/>
    <w:rsid w:val="00040567"/>
    <w:rsid w:val="000449F4"/>
    <w:rsid w:val="00052C8F"/>
    <w:rsid w:val="0006162C"/>
    <w:rsid w:val="000815CB"/>
    <w:rsid w:val="00095020"/>
    <w:rsid w:val="000A1C2A"/>
    <w:rsid w:val="000D34E3"/>
    <w:rsid w:val="000F18EE"/>
    <w:rsid w:val="00154A32"/>
    <w:rsid w:val="001B38A6"/>
    <w:rsid w:val="001C1D9D"/>
    <w:rsid w:val="001C3E59"/>
    <w:rsid w:val="001C5BCC"/>
    <w:rsid w:val="0021123C"/>
    <w:rsid w:val="00231DBC"/>
    <w:rsid w:val="00243512"/>
    <w:rsid w:val="00243955"/>
    <w:rsid w:val="00272187"/>
    <w:rsid w:val="0027261A"/>
    <w:rsid w:val="002941D6"/>
    <w:rsid w:val="00297801"/>
    <w:rsid w:val="002B0FAD"/>
    <w:rsid w:val="002C2166"/>
    <w:rsid w:val="002C62A1"/>
    <w:rsid w:val="002E4D61"/>
    <w:rsid w:val="00303FEE"/>
    <w:rsid w:val="00346777"/>
    <w:rsid w:val="0036697E"/>
    <w:rsid w:val="003B173C"/>
    <w:rsid w:val="003B1D51"/>
    <w:rsid w:val="003E6F37"/>
    <w:rsid w:val="00403675"/>
    <w:rsid w:val="00427CD5"/>
    <w:rsid w:val="004307C9"/>
    <w:rsid w:val="004452D7"/>
    <w:rsid w:val="004B0F66"/>
    <w:rsid w:val="004D24D6"/>
    <w:rsid w:val="004E2169"/>
    <w:rsid w:val="004E2C78"/>
    <w:rsid w:val="004F6536"/>
    <w:rsid w:val="005259CE"/>
    <w:rsid w:val="005330A7"/>
    <w:rsid w:val="00541E47"/>
    <w:rsid w:val="00543BF0"/>
    <w:rsid w:val="00562E9F"/>
    <w:rsid w:val="0057498E"/>
    <w:rsid w:val="00581A3E"/>
    <w:rsid w:val="005A27F2"/>
    <w:rsid w:val="005C14F0"/>
    <w:rsid w:val="005D54CD"/>
    <w:rsid w:val="005F70B0"/>
    <w:rsid w:val="00611BAA"/>
    <w:rsid w:val="00613137"/>
    <w:rsid w:val="00615184"/>
    <w:rsid w:val="00624629"/>
    <w:rsid w:val="00650DC2"/>
    <w:rsid w:val="00676282"/>
    <w:rsid w:val="00683BFA"/>
    <w:rsid w:val="00683CE9"/>
    <w:rsid w:val="00694319"/>
    <w:rsid w:val="006B3CCC"/>
    <w:rsid w:val="006E349A"/>
    <w:rsid w:val="00704DE3"/>
    <w:rsid w:val="007130C3"/>
    <w:rsid w:val="00714E14"/>
    <w:rsid w:val="007561D8"/>
    <w:rsid w:val="007A7EE9"/>
    <w:rsid w:val="007E38CA"/>
    <w:rsid w:val="007E789B"/>
    <w:rsid w:val="008246E3"/>
    <w:rsid w:val="0082494A"/>
    <w:rsid w:val="00827ABD"/>
    <w:rsid w:val="0083315B"/>
    <w:rsid w:val="00845575"/>
    <w:rsid w:val="00847938"/>
    <w:rsid w:val="00861013"/>
    <w:rsid w:val="00863352"/>
    <w:rsid w:val="008645D6"/>
    <w:rsid w:val="00866B83"/>
    <w:rsid w:val="008769CE"/>
    <w:rsid w:val="008858BD"/>
    <w:rsid w:val="008913F4"/>
    <w:rsid w:val="00896446"/>
    <w:rsid w:val="008B175F"/>
    <w:rsid w:val="008B766C"/>
    <w:rsid w:val="008C4131"/>
    <w:rsid w:val="008D2F06"/>
    <w:rsid w:val="008E14C5"/>
    <w:rsid w:val="008E3661"/>
    <w:rsid w:val="00912629"/>
    <w:rsid w:val="00945FB7"/>
    <w:rsid w:val="009935B7"/>
    <w:rsid w:val="009973BE"/>
    <w:rsid w:val="009C4B75"/>
    <w:rsid w:val="009E54BE"/>
    <w:rsid w:val="00A15E66"/>
    <w:rsid w:val="00A33423"/>
    <w:rsid w:val="00A33E6F"/>
    <w:rsid w:val="00A42A79"/>
    <w:rsid w:val="00A841BE"/>
    <w:rsid w:val="00A84C71"/>
    <w:rsid w:val="00A944F2"/>
    <w:rsid w:val="00AD22F1"/>
    <w:rsid w:val="00AE4987"/>
    <w:rsid w:val="00AF5124"/>
    <w:rsid w:val="00B12510"/>
    <w:rsid w:val="00B1653B"/>
    <w:rsid w:val="00B63076"/>
    <w:rsid w:val="00B75B4A"/>
    <w:rsid w:val="00B772C5"/>
    <w:rsid w:val="00C305A5"/>
    <w:rsid w:val="00C33339"/>
    <w:rsid w:val="00C538C1"/>
    <w:rsid w:val="00C60F3C"/>
    <w:rsid w:val="00C75A60"/>
    <w:rsid w:val="00C76AE0"/>
    <w:rsid w:val="00C83543"/>
    <w:rsid w:val="00C923CB"/>
    <w:rsid w:val="00CA178C"/>
    <w:rsid w:val="00CA76D3"/>
    <w:rsid w:val="00CB1877"/>
    <w:rsid w:val="00CB7603"/>
    <w:rsid w:val="00CB7608"/>
    <w:rsid w:val="00CC4C50"/>
    <w:rsid w:val="00CE7EA7"/>
    <w:rsid w:val="00CF76A1"/>
    <w:rsid w:val="00D24B54"/>
    <w:rsid w:val="00D25276"/>
    <w:rsid w:val="00D354F3"/>
    <w:rsid w:val="00D469F6"/>
    <w:rsid w:val="00D627B1"/>
    <w:rsid w:val="00D852A2"/>
    <w:rsid w:val="00DB3F78"/>
    <w:rsid w:val="00DB702C"/>
    <w:rsid w:val="00DC47E0"/>
    <w:rsid w:val="00DC7894"/>
    <w:rsid w:val="00DD5821"/>
    <w:rsid w:val="00DE4D78"/>
    <w:rsid w:val="00DF433F"/>
    <w:rsid w:val="00DF4904"/>
    <w:rsid w:val="00E02F2F"/>
    <w:rsid w:val="00E04E49"/>
    <w:rsid w:val="00E1407D"/>
    <w:rsid w:val="00E25CDA"/>
    <w:rsid w:val="00E32B6C"/>
    <w:rsid w:val="00E34780"/>
    <w:rsid w:val="00E3782C"/>
    <w:rsid w:val="00E77E61"/>
    <w:rsid w:val="00E942B3"/>
    <w:rsid w:val="00EA1189"/>
    <w:rsid w:val="00EA25BE"/>
    <w:rsid w:val="00ED3269"/>
    <w:rsid w:val="00EE1954"/>
    <w:rsid w:val="00EE509B"/>
    <w:rsid w:val="00EE5333"/>
    <w:rsid w:val="00F12354"/>
    <w:rsid w:val="00F12449"/>
    <w:rsid w:val="00F17222"/>
    <w:rsid w:val="00FA02C6"/>
    <w:rsid w:val="00FD442A"/>
    <w:rsid w:val="00FD4BC7"/>
    <w:rsid w:val="00FE23BA"/>
    <w:rsid w:val="00FF1AED"/>
    <w:rsid w:val="00FF2C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B3154C0"/>
  <w15:docId w15:val="{E745A8B7-BDCB-4026-95EA-881B0F94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paragraph" w:styleId="Ttulo2">
    <w:name w:val="heading 2"/>
    <w:basedOn w:val="Normal"/>
    <w:next w:val="Normal"/>
    <w:link w:val="Ttulo2Char"/>
    <w:uiPriority w:val="9"/>
    <w:semiHidden/>
    <w:unhideWhenUsed/>
    <w:qFormat/>
    <w:rsid w:val="00C923C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customStyle="1" w:styleId="A6">
    <w:name w:val="A6"/>
    <w:uiPriority w:val="99"/>
    <w:rsid w:val="008645D6"/>
    <w:rPr>
      <w:rFonts w:cs="Univers"/>
      <w:color w:val="000000"/>
      <w:sz w:val="16"/>
      <w:szCs w:val="16"/>
    </w:rPr>
  </w:style>
  <w:style w:type="character" w:customStyle="1" w:styleId="Ttulo2Char">
    <w:name w:val="Título 2 Char"/>
    <w:basedOn w:val="Fontepargpadro"/>
    <w:link w:val="Ttulo2"/>
    <w:uiPriority w:val="9"/>
    <w:semiHidden/>
    <w:rsid w:val="00C923CB"/>
    <w:rPr>
      <w:rFonts w:asciiTheme="majorHAnsi" w:eastAsiaTheme="majorEastAsia" w:hAnsiTheme="majorHAnsi" w:cstheme="majorBidi"/>
      <w:b/>
      <w:bCs/>
      <w:color w:val="4F81BD" w:themeColor="accent1"/>
      <w:sz w:val="26"/>
      <w:szCs w:val="26"/>
      <w:lang w:val="pt-PT"/>
    </w:rPr>
  </w:style>
  <w:style w:type="paragraph" w:styleId="SemEspaamento">
    <w:name w:val="No Spacing"/>
    <w:aliases w:val="projeto,Formatação"/>
    <w:basedOn w:val="Normal"/>
    <w:uiPriority w:val="1"/>
    <w:qFormat/>
    <w:rsid w:val="00C923CB"/>
    <w:pPr>
      <w:widowControl/>
      <w:autoSpaceDE/>
      <w:autoSpaceDN/>
      <w:spacing w:line="360" w:lineRule="auto"/>
      <w:ind w:firstLine="709"/>
      <w:jc w:val="both"/>
    </w:pPr>
    <w:rPr>
      <w:rFonts w:eastAsia="Calibri"/>
      <w:sz w:val="24"/>
      <w:szCs w:val="18"/>
      <w:lang w:val="pt-BR"/>
    </w:rPr>
  </w:style>
  <w:style w:type="paragraph" w:styleId="Textodebalo">
    <w:name w:val="Balloon Text"/>
    <w:basedOn w:val="Normal"/>
    <w:link w:val="TextodebaloChar"/>
    <w:uiPriority w:val="99"/>
    <w:semiHidden/>
    <w:unhideWhenUsed/>
    <w:rsid w:val="00C923CB"/>
    <w:rPr>
      <w:rFonts w:ascii="Tahoma" w:hAnsi="Tahoma" w:cs="Tahoma"/>
      <w:sz w:val="16"/>
      <w:szCs w:val="16"/>
    </w:rPr>
  </w:style>
  <w:style w:type="character" w:customStyle="1" w:styleId="TextodebaloChar">
    <w:name w:val="Texto de balão Char"/>
    <w:basedOn w:val="Fontepargpadro"/>
    <w:link w:val="Textodebalo"/>
    <w:uiPriority w:val="99"/>
    <w:semiHidden/>
    <w:rsid w:val="00C923CB"/>
    <w:rPr>
      <w:rFonts w:ascii="Tahoma" w:eastAsia="Times New Roman" w:hAnsi="Tahoma" w:cs="Tahoma"/>
      <w:sz w:val="16"/>
      <w:szCs w:val="16"/>
      <w:lang w:val="pt-PT"/>
    </w:rPr>
  </w:style>
  <w:style w:type="paragraph" w:customStyle="1" w:styleId="isselectedend">
    <w:name w:val="isselectedend"/>
    <w:basedOn w:val="Normal"/>
    <w:rsid w:val="00CB7603"/>
    <w:pPr>
      <w:widowControl/>
      <w:autoSpaceDE/>
      <w:autoSpaceDN/>
      <w:spacing w:before="100" w:beforeAutospacing="1" w:after="100" w:afterAutospacing="1"/>
    </w:pPr>
    <w:rPr>
      <w:sz w:val="24"/>
      <w:szCs w:val="24"/>
      <w:lang w:val="pt-BR" w:eastAsia="pt-BR"/>
    </w:rPr>
  </w:style>
  <w:style w:type="paragraph" w:styleId="NormalWeb">
    <w:name w:val="Normal (Web)"/>
    <w:basedOn w:val="Normal"/>
    <w:uiPriority w:val="99"/>
    <w:unhideWhenUsed/>
    <w:rsid w:val="00CB7603"/>
    <w:pPr>
      <w:widowControl/>
      <w:autoSpaceDE/>
      <w:autoSpaceDN/>
      <w:spacing w:before="100" w:beforeAutospacing="1" w:after="100" w:afterAutospacing="1"/>
    </w:pPr>
    <w:rPr>
      <w:sz w:val="24"/>
      <w:szCs w:val="24"/>
      <w:lang w:val="pt-BR" w:eastAsia="pt-BR"/>
    </w:rPr>
  </w:style>
  <w:style w:type="character" w:styleId="Hyperlink">
    <w:name w:val="Hyperlink"/>
    <w:basedOn w:val="Fontepargpadro"/>
    <w:uiPriority w:val="99"/>
    <w:unhideWhenUsed/>
    <w:rsid w:val="004307C9"/>
    <w:rPr>
      <w:color w:val="0000FF" w:themeColor="hyperlink"/>
      <w:u w:val="single"/>
    </w:rPr>
  </w:style>
  <w:style w:type="character" w:styleId="nfase">
    <w:name w:val="Emphasis"/>
    <w:basedOn w:val="Fontepargpadro"/>
    <w:uiPriority w:val="20"/>
    <w:qFormat/>
    <w:rsid w:val="001B38A6"/>
    <w:rPr>
      <w:i/>
      <w:iCs/>
    </w:rPr>
  </w:style>
  <w:style w:type="table" w:styleId="Tabelacomgrade">
    <w:name w:val="Table Grid"/>
    <w:basedOn w:val="Tabelanormal"/>
    <w:uiPriority w:val="59"/>
    <w:rsid w:val="005330A7"/>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next w:val="Tabelacomgrade"/>
    <w:uiPriority w:val="59"/>
    <w:rsid w:val="00D25276"/>
    <w:pPr>
      <w:widowControl/>
      <w:autoSpaceDE/>
      <w:autoSpaceDN/>
    </w:pPr>
    <w:rPr>
      <w:rFonts w:ascii="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040472"/>
    <w:pPr>
      <w:widowControl/>
      <w:autoSpaceDE/>
      <w:autoSpaceDN/>
      <w:ind w:firstLine="709"/>
      <w:jc w:val="both"/>
    </w:pPr>
    <w:rPr>
      <w:rFonts w:ascii="Times New Roman" w:eastAsia="Times New Roman" w:hAnsi="Times New Roman" w:cs="Times New Roman"/>
      <w:color w:val="000000"/>
      <w:sz w:val="24"/>
      <w:szCs w:val="24"/>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16206">
      <w:bodyDiv w:val="1"/>
      <w:marLeft w:val="0"/>
      <w:marRight w:val="0"/>
      <w:marTop w:val="0"/>
      <w:marBottom w:val="0"/>
      <w:divBdr>
        <w:top w:val="none" w:sz="0" w:space="0" w:color="auto"/>
        <w:left w:val="none" w:sz="0" w:space="0" w:color="auto"/>
        <w:bottom w:val="none" w:sz="0" w:space="0" w:color="auto"/>
        <w:right w:val="none" w:sz="0" w:space="0" w:color="auto"/>
      </w:divBdr>
    </w:div>
    <w:div w:id="61294993">
      <w:bodyDiv w:val="1"/>
      <w:marLeft w:val="0"/>
      <w:marRight w:val="0"/>
      <w:marTop w:val="0"/>
      <w:marBottom w:val="0"/>
      <w:divBdr>
        <w:top w:val="none" w:sz="0" w:space="0" w:color="auto"/>
        <w:left w:val="none" w:sz="0" w:space="0" w:color="auto"/>
        <w:bottom w:val="none" w:sz="0" w:space="0" w:color="auto"/>
        <w:right w:val="none" w:sz="0" w:space="0" w:color="auto"/>
      </w:divBdr>
    </w:div>
    <w:div w:id="78336120">
      <w:bodyDiv w:val="1"/>
      <w:marLeft w:val="0"/>
      <w:marRight w:val="0"/>
      <w:marTop w:val="0"/>
      <w:marBottom w:val="0"/>
      <w:divBdr>
        <w:top w:val="none" w:sz="0" w:space="0" w:color="auto"/>
        <w:left w:val="none" w:sz="0" w:space="0" w:color="auto"/>
        <w:bottom w:val="none" w:sz="0" w:space="0" w:color="auto"/>
        <w:right w:val="none" w:sz="0" w:space="0" w:color="auto"/>
      </w:divBdr>
      <w:divsChild>
        <w:div w:id="2139758180">
          <w:marLeft w:val="0"/>
          <w:marRight w:val="0"/>
          <w:marTop w:val="0"/>
          <w:marBottom w:val="0"/>
          <w:divBdr>
            <w:top w:val="none" w:sz="0" w:space="0" w:color="auto"/>
            <w:left w:val="none" w:sz="0" w:space="0" w:color="auto"/>
            <w:bottom w:val="none" w:sz="0" w:space="0" w:color="auto"/>
            <w:right w:val="none" w:sz="0" w:space="0" w:color="auto"/>
          </w:divBdr>
        </w:div>
        <w:div w:id="1858232090">
          <w:marLeft w:val="0"/>
          <w:marRight w:val="0"/>
          <w:marTop w:val="0"/>
          <w:marBottom w:val="0"/>
          <w:divBdr>
            <w:top w:val="none" w:sz="0" w:space="0" w:color="auto"/>
            <w:left w:val="none" w:sz="0" w:space="0" w:color="auto"/>
            <w:bottom w:val="none" w:sz="0" w:space="0" w:color="auto"/>
            <w:right w:val="none" w:sz="0" w:space="0" w:color="auto"/>
          </w:divBdr>
        </w:div>
        <w:div w:id="272979366">
          <w:marLeft w:val="0"/>
          <w:marRight w:val="0"/>
          <w:marTop w:val="0"/>
          <w:marBottom w:val="0"/>
          <w:divBdr>
            <w:top w:val="none" w:sz="0" w:space="0" w:color="auto"/>
            <w:left w:val="none" w:sz="0" w:space="0" w:color="auto"/>
            <w:bottom w:val="none" w:sz="0" w:space="0" w:color="auto"/>
            <w:right w:val="none" w:sz="0" w:space="0" w:color="auto"/>
          </w:divBdr>
        </w:div>
        <w:div w:id="1697077400">
          <w:marLeft w:val="0"/>
          <w:marRight w:val="0"/>
          <w:marTop w:val="0"/>
          <w:marBottom w:val="0"/>
          <w:divBdr>
            <w:top w:val="none" w:sz="0" w:space="0" w:color="auto"/>
            <w:left w:val="none" w:sz="0" w:space="0" w:color="auto"/>
            <w:bottom w:val="none" w:sz="0" w:space="0" w:color="auto"/>
            <w:right w:val="none" w:sz="0" w:space="0" w:color="auto"/>
          </w:divBdr>
        </w:div>
        <w:div w:id="1878006196">
          <w:marLeft w:val="0"/>
          <w:marRight w:val="0"/>
          <w:marTop w:val="0"/>
          <w:marBottom w:val="0"/>
          <w:divBdr>
            <w:top w:val="none" w:sz="0" w:space="0" w:color="auto"/>
            <w:left w:val="none" w:sz="0" w:space="0" w:color="auto"/>
            <w:bottom w:val="none" w:sz="0" w:space="0" w:color="auto"/>
            <w:right w:val="none" w:sz="0" w:space="0" w:color="auto"/>
          </w:divBdr>
        </w:div>
        <w:div w:id="795877866">
          <w:marLeft w:val="0"/>
          <w:marRight w:val="0"/>
          <w:marTop w:val="0"/>
          <w:marBottom w:val="0"/>
          <w:divBdr>
            <w:top w:val="none" w:sz="0" w:space="0" w:color="auto"/>
            <w:left w:val="none" w:sz="0" w:space="0" w:color="auto"/>
            <w:bottom w:val="none" w:sz="0" w:space="0" w:color="auto"/>
            <w:right w:val="none" w:sz="0" w:space="0" w:color="auto"/>
          </w:divBdr>
        </w:div>
        <w:div w:id="539245433">
          <w:marLeft w:val="0"/>
          <w:marRight w:val="0"/>
          <w:marTop w:val="0"/>
          <w:marBottom w:val="0"/>
          <w:divBdr>
            <w:top w:val="none" w:sz="0" w:space="0" w:color="auto"/>
            <w:left w:val="none" w:sz="0" w:space="0" w:color="auto"/>
            <w:bottom w:val="none" w:sz="0" w:space="0" w:color="auto"/>
            <w:right w:val="none" w:sz="0" w:space="0" w:color="auto"/>
          </w:divBdr>
        </w:div>
        <w:div w:id="789779874">
          <w:marLeft w:val="0"/>
          <w:marRight w:val="0"/>
          <w:marTop w:val="0"/>
          <w:marBottom w:val="0"/>
          <w:divBdr>
            <w:top w:val="none" w:sz="0" w:space="0" w:color="auto"/>
            <w:left w:val="none" w:sz="0" w:space="0" w:color="auto"/>
            <w:bottom w:val="none" w:sz="0" w:space="0" w:color="auto"/>
            <w:right w:val="none" w:sz="0" w:space="0" w:color="auto"/>
          </w:divBdr>
        </w:div>
      </w:divsChild>
    </w:div>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232862331">
      <w:bodyDiv w:val="1"/>
      <w:marLeft w:val="0"/>
      <w:marRight w:val="0"/>
      <w:marTop w:val="0"/>
      <w:marBottom w:val="0"/>
      <w:divBdr>
        <w:top w:val="none" w:sz="0" w:space="0" w:color="auto"/>
        <w:left w:val="none" w:sz="0" w:space="0" w:color="auto"/>
        <w:bottom w:val="none" w:sz="0" w:space="0" w:color="auto"/>
        <w:right w:val="none" w:sz="0" w:space="0" w:color="auto"/>
      </w:divBdr>
    </w:div>
    <w:div w:id="241724473">
      <w:bodyDiv w:val="1"/>
      <w:marLeft w:val="0"/>
      <w:marRight w:val="0"/>
      <w:marTop w:val="0"/>
      <w:marBottom w:val="0"/>
      <w:divBdr>
        <w:top w:val="none" w:sz="0" w:space="0" w:color="auto"/>
        <w:left w:val="none" w:sz="0" w:space="0" w:color="auto"/>
        <w:bottom w:val="none" w:sz="0" w:space="0" w:color="auto"/>
        <w:right w:val="none" w:sz="0" w:space="0" w:color="auto"/>
      </w:divBdr>
    </w:div>
    <w:div w:id="301809798">
      <w:bodyDiv w:val="1"/>
      <w:marLeft w:val="0"/>
      <w:marRight w:val="0"/>
      <w:marTop w:val="0"/>
      <w:marBottom w:val="0"/>
      <w:divBdr>
        <w:top w:val="none" w:sz="0" w:space="0" w:color="auto"/>
        <w:left w:val="none" w:sz="0" w:space="0" w:color="auto"/>
        <w:bottom w:val="none" w:sz="0" w:space="0" w:color="auto"/>
        <w:right w:val="none" w:sz="0" w:space="0" w:color="auto"/>
      </w:divBdr>
    </w:div>
    <w:div w:id="304117717">
      <w:bodyDiv w:val="1"/>
      <w:marLeft w:val="0"/>
      <w:marRight w:val="0"/>
      <w:marTop w:val="0"/>
      <w:marBottom w:val="0"/>
      <w:divBdr>
        <w:top w:val="none" w:sz="0" w:space="0" w:color="auto"/>
        <w:left w:val="none" w:sz="0" w:space="0" w:color="auto"/>
        <w:bottom w:val="none" w:sz="0" w:space="0" w:color="auto"/>
        <w:right w:val="none" w:sz="0" w:space="0" w:color="auto"/>
      </w:divBdr>
    </w:div>
    <w:div w:id="351497676">
      <w:bodyDiv w:val="1"/>
      <w:marLeft w:val="0"/>
      <w:marRight w:val="0"/>
      <w:marTop w:val="0"/>
      <w:marBottom w:val="0"/>
      <w:divBdr>
        <w:top w:val="none" w:sz="0" w:space="0" w:color="auto"/>
        <w:left w:val="none" w:sz="0" w:space="0" w:color="auto"/>
        <w:bottom w:val="none" w:sz="0" w:space="0" w:color="auto"/>
        <w:right w:val="none" w:sz="0" w:space="0" w:color="auto"/>
      </w:divBdr>
    </w:div>
    <w:div w:id="359554849">
      <w:bodyDiv w:val="1"/>
      <w:marLeft w:val="0"/>
      <w:marRight w:val="0"/>
      <w:marTop w:val="0"/>
      <w:marBottom w:val="0"/>
      <w:divBdr>
        <w:top w:val="none" w:sz="0" w:space="0" w:color="auto"/>
        <w:left w:val="none" w:sz="0" w:space="0" w:color="auto"/>
        <w:bottom w:val="none" w:sz="0" w:space="0" w:color="auto"/>
        <w:right w:val="none" w:sz="0" w:space="0" w:color="auto"/>
      </w:divBdr>
    </w:div>
    <w:div w:id="389228783">
      <w:bodyDiv w:val="1"/>
      <w:marLeft w:val="0"/>
      <w:marRight w:val="0"/>
      <w:marTop w:val="0"/>
      <w:marBottom w:val="0"/>
      <w:divBdr>
        <w:top w:val="none" w:sz="0" w:space="0" w:color="auto"/>
        <w:left w:val="none" w:sz="0" w:space="0" w:color="auto"/>
        <w:bottom w:val="none" w:sz="0" w:space="0" w:color="auto"/>
        <w:right w:val="none" w:sz="0" w:space="0" w:color="auto"/>
      </w:divBdr>
    </w:div>
    <w:div w:id="454912001">
      <w:bodyDiv w:val="1"/>
      <w:marLeft w:val="0"/>
      <w:marRight w:val="0"/>
      <w:marTop w:val="0"/>
      <w:marBottom w:val="0"/>
      <w:divBdr>
        <w:top w:val="none" w:sz="0" w:space="0" w:color="auto"/>
        <w:left w:val="none" w:sz="0" w:space="0" w:color="auto"/>
        <w:bottom w:val="none" w:sz="0" w:space="0" w:color="auto"/>
        <w:right w:val="none" w:sz="0" w:space="0" w:color="auto"/>
      </w:divBdr>
    </w:div>
    <w:div w:id="551385615">
      <w:bodyDiv w:val="1"/>
      <w:marLeft w:val="0"/>
      <w:marRight w:val="0"/>
      <w:marTop w:val="0"/>
      <w:marBottom w:val="0"/>
      <w:divBdr>
        <w:top w:val="none" w:sz="0" w:space="0" w:color="auto"/>
        <w:left w:val="none" w:sz="0" w:space="0" w:color="auto"/>
        <w:bottom w:val="none" w:sz="0" w:space="0" w:color="auto"/>
        <w:right w:val="none" w:sz="0" w:space="0" w:color="auto"/>
      </w:divBdr>
    </w:div>
    <w:div w:id="580137645">
      <w:bodyDiv w:val="1"/>
      <w:marLeft w:val="0"/>
      <w:marRight w:val="0"/>
      <w:marTop w:val="0"/>
      <w:marBottom w:val="0"/>
      <w:divBdr>
        <w:top w:val="none" w:sz="0" w:space="0" w:color="auto"/>
        <w:left w:val="none" w:sz="0" w:space="0" w:color="auto"/>
        <w:bottom w:val="none" w:sz="0" w:space="0" w:color="auto"/>
        <w:right w:val="none" w:sz="0" w:space="0" w:color="auto"/>
      </w:divBdr>
    </w:div>
    <w:div w:id="633947337">
      <w:bodyDiv w:val="1"/>
      <w:marLeft w:val="0"/>
      <w:marRight w:val="0"/>
      <w:marTop w:val="0"/>
      <w:marBottom w:val="0"/>
      <w:divBdr>
        <w:top w:val="none" w:sz="0" w:space="0" w:color="auto"/>
        <w:left w:val="none" w:sz="0" w:space="0" w:color="auto"/>
        <w:bottom w:val="none" w:sz="0" w:space="0" w:color="auto"/>
        <w:right w:val="none" w:sz="0" w:space="0" w:color="auto"/>
      </w:divBdr>
    </w:div>
    <w:div w:id="775563749">
      <w:bodyDiv w:val="1"/>
      <w:marLeft w:val="0"/>
      <w:marRight w:val="0"/>
      <w:marTop w:val="0"/>
      <w:marBottom w:val="0"/>
      <w:divBdr>
        <w:top w:val="none" w:sz="0" w:space="0" w:color="auto"/>
        <w:left w:val="none" w:sz="0" w:space="0" w:color="auto"/>
        <w:bottom w:val="none" w:sz="0" w:space="0" w:color="auto"/>
        <w:right w:val="none" w:sz="0" w:space="0" w:color="auto"/>
      </w:divBdr>
    </w:div>
    <w:div w:id="917325721">
      <w:bodyDiv w:val="1"/>
      <w:marLeft w:val="0"/>
      <w:marRight w:val="0"/>
      <w:marTop w:val="0"/>
      <w:marBottom w:val="0"/>
      <w:divBdr>
        <w:top w:val="none" w:sz="0" w:space="0" w:color="auto"/>
        <w:left w:val="none" w:sz="0" w:space="0" w:color="auto"/>
        <w:bottom w:val="none" w:sz="0" w:space="0" w:color="auto"/>
        <w:right w:val="none" w:sz="0" w:space="0" w:color="auto"/>
      </w:divBdr>
    </w:div>
    <w:div w:id="978998191">
      <w:bodyDiv w:val="1"/>
      <w:marLeft w:val="0"/>
      <w:marRight w:val="0"/>
      <w:marTop w:val="0"/>
      <w:marBottom w:val="0"/>
      <w:divBdr>
        <w:top w:val="none" w:sz="0" w:space="0" w:color="auto"/>
        <w:left w:val="none" w:sz="0" w:space="0" w:color="auto"/>
        <w:bottom w:val="none" w:sz="0" w:space="0" w:color="auto"/>
        <w:right w:val="none" w:sz="0" w:space="0" w:color="auto"/>
      </w:divBdr>
    </w:div>
    <w:div w:id="1126699153">
      <w:bodyDiv w:val="1"/>
      <w:marLeft w:val="0"/>
      <w:marRight w:val="0"/>
      <w:marTop w:val="0"/>
      <w:marBottom w:val="0"/>
      <w:divBdr>
        <w:top w:val="none" w:sz="0" w:space="0" w:color="auto"/>
        <w:left w:val="none" w:sz="0" w:space="0" w:color="auto"/>
        <w:bottom w:val="none" w:sz="0" w:space="0" w:color="auto"/>
        <w:right w:val="none" w:sz="0" w:space="0" w:color="auto"/>
      </w:divBdr>
    </w:div>
    <w:div w:id="1170681493">
      <w:bodyDiv w:val="1"/>
      <w:marLeft w:val="0"/>
      <w:marRight w:val="0"/>
      <w:marTop w:val="0"/>
      <w:marBottom w:val="0"/>
      <w:divBdr>
        <w:top w:val="none" w:sz="0" w:space="0" w:color="auto"/>
        <w:left w:val="none" w:sz="0" w:space="0" w:color="auto"/>
        <w:bottom w:val="none" w:sz="0" w:space="0" w:color="auto"/>
        <w:right w:val="none" w:sz="0" w:space="0" w:color="auto"/>
      </w:divBdr>
    </w:div>
    <w:div w:id="1208567737">
      <w:bodyDiv w:val="1"/>
      <w:marLeft w:val="0"/>
      <w:marRight w:val="0"/>
      <w:marTop w:val="0"/>
      <w:marBottom w:val="0"/>
      <w:divBdr>
        <w:top w:val="none" w:sz="0" w:space="0" w:color="auto"/>
        <w:left w:val="none" w:sz="0" w:space="0" w:color="auto"/>
        <w:bottom w:val="none" w:sz="0" w:space="0" w:color="auto"/>
        <w:right w:val="none" w:sz="0" w:space="0" w:color="auto"/>
      </w:divBdr>
    </w:div>
    <w:div w:id="1294746837">
      <w:bodyDiv w:val="1"/>
      <w:marLeft w:val="0"/>
      <w:marRight w:val="0"/>
      <w:marTop w:val="0"/>
      <w:marBottom w:val="0"/>
      <w:divBdr>
        <w:top w:val="none" w:sz="0" w:space="0" w:color="auto"/>
        <w:left w:val="none" w:sz="0" w:space="0" w:color="auto"/>
        <w:bottom w:val="none" w:sz="0" w:space="0" w:color="auto"/>
        <w:right w:val="none" w:sz="0" w:space="0" w:color="auto"/>
      </w:divBdr>
    </w:div>
    <w:div w:id="1327510434">
      <w:bodyDiv w:val="1"/>
      <w:marLeft w:val="0"/>
      <w:marRight w:val="0"/>
      <w:marTop w:val="0"/>
      <w:marBottom w:val="0"/>
      <w:divBdr>
        <w:top w:val="none" w:sz="0" w:space="0" w:color="auto"/>
        <w:left w:val="none" w:sz="0" w:space="0" w:color="auto"/>
        <w:bottom w:val="none" w:sz="0" w:space="0" w:color="auto"/>
        <w:right w:val="none" w:sz="0" w:space="0" w:color="auto"/>
      </w:divBdr>
    </w:div>
    <w:div w:id="1330019992">
      <w:bodyDiv w:val="1"/>
      <w:marLeft w:val="0"/>
      <w:marRight w:val="0"/>
      <w:marTop w:val="0"/>
      <w:marBottom w:val="0"/>
      <w:divBdr>
        <w:top w:val="none" w:sz="0" w:space="0" w:color="auto"/>
        <w:left w:val="none" w:sz="0" w:space="0" w:color="auto"/>
        <w:bottom w:val="none" w:sz="0" w:space="0" w:color="auto"/>
        <w:right w:val="none" w:sz="0" w:space="0" w:color="auto"/>
      </w:divBdr>
    </w:div>
    <w:div w:id="1349526078">
      <w:bodyDiv w:val="1"/>
      <w:marLeft w:val="0"/>
      <w:marRight w:val="0"/>
      <w:marTop w:val="0"/>
      <w:marBottom w:val="0"/>
      <w:divBdr>
        <w:top w:val="none" w:sz="0" w:space="0" w:color="auto"/>
        <w:left w:val="none" w:sz="0" w:space="0" w:color="auto"/>
        <w:bottom w:val="none" w:sz="0" w:space="0" w:color="auto"/>
        <w:right w:val="none" w:sz="0" w:space="0" w:color="auto"/>
      </w:divBdr>
    </w:div>
    <w:div w:id="1468469204">
      <w:bodyDiv w:val="1"/>
      <w:marLeft w:val="0"/>
      <w:marRight w:val="0"/>
      <w:marTop w:val="0"/>
      <w:marBottom w:val="0"/>
      <w:divBdr>
        <w:top w:val="none" w:sz="0" w:space="0" w:color="auto"/>
        <w:left w:val="none" w:sz="0" w:space="0" w:color="auto"/>
        <w:bottom w:val="none" w:sz="0" w:space="0" w:color="auto"/>
        <w:right w:val="none" w:sz="0" w:space="0" w:color="auto"/>
      </w:divBdr>
    </w:div>
    <w:div w:id="1469005655">
      <w:bodyDiv w:val="1"/>
      <w:marLeft w:val="0"/>
      <w:marRight w:val="0"/>
      <w:marTop w:val="0"/>
      <w:marBottom w:val="0"/>
      <w:divBdr>
        <w:top w:val="none" w:sz="0" w:space="0" w:color="auto"/>
        <w:left w:val="none" w:sz="0" w:space="0" w:color="auto"/>
        <w:bottom w:val="none" w:sz="0" w:space="0" w:color="auto"/>
        <w:right w:val="none" w:sz="0" w:space="0" w:color="auto"/>
      </w:divBdr>
    </w:div>
    <w:div w:id="1572886232">
      <w:bodyDiv w:val="1"/>
      <w:marLeft w:val="0"/>
      <w:marRight w:val="0"/>
      <w:marTop w:val="0"/>
      <w:marBottom w:val="0"/>
      <w:divBdr>
        <w:top w:val="none" w:sz="0" w:space="0" w:color="auto"/>
        <w:left w:val="none" w:sz="0" w:space="0" w:color="auto"/>
        <w:bottom w:val="none" w:sz="0" w:space="0" w:color="auto"/>
        <w:right w:val="none" w:sz="0" w:space="0" w:color="auto"/>
      </w:divBdr>
    </w:div>
    <w:div w:id="1581059893">
      <w:bodyDiv w:val="1"/>
      <w:marLeft w:val="0"/>
      <w:marRight w:val="0"/>
      <w:marTop w:val="0"/>
      <w:marBottom w:val="0"/>
      <w:divBdr>
        <w:top w:val="none" w:sz="0" w:space="0" w:color="auto"/>
        <w:left w:val="none" w:sz="0" w:space="0" w:color="auto"/>
        <w:bottom w:val="none" w:sz="0" w:space="0" w:color="auto"/>
        <w:right w:val="none" w:sz="0" w:space="0" w:color="auto"/>
      </w:divBdr>
    </w:div>
    <w:div w:id="1603612546">
      <w:bodyDiv w:val="1"/>
      <w:marLeft w:val="0"/>
      <w:marRight w:val="0"/>
      <w:marTop w:val="0"/>
      <w:marBottom w:val="0"/>
      <w:divBdr>
        <w:top w:val="none" w:sz="0" w:space="0" w:color="auto"/>
        <w:left w:val="none" w:sz="0" w:space="0" w:color="auto"/>
        <w:bottom w:val="none" w:sz="0" w:space="0" w:color="auto"/>
        <w:right w:val="none" w:sz="0" w:space="0" w:color="auto"/>
      </w:divBdr>
    </w:div>
    <w:div w:id="1607809083">
      <w:bodyDiv w:val="1"/>
      <w:marLeft w:val="0"/>
      <w:marRight w:val="0"/>
      <w:marTop w:val="0"/>
      <w:marBottom w:val="0"/>
      <w:divBdr>
        <w:top w:val="none" w:sz="0" w:space="0" w:color="auto"/>
        <w:left w:val="none" w:sz="0" w:space="0" w:color="auto"/>
        <w:bottom w:val="none" w:sz="0" w:space="0" w:color="auto"/>
        <w:right w:val="none" w:sz="0" w:space="0" w:color="auto"/>
      </w:divBdr>
    </w:div>
    <w:div w:id="1618023658">
      <w:bodyDiv w:val="1"/>
      <w:marLeft w:val="0"/>
      <w:marRight w:val="0"/>
      <w:marTop w:val="0"/>
      <w:marBottom w:val="0"/>
      <w:divBdr>
        <w:top w:val="none" w:sz="0" w:space="0" w:color="auto"/>
        <w:left w:val="none" w:sz="0" w:space="0" w:color="auto"/>
        <w:bottom w:val="none" w:sz="0" w:space="0" w:color="auto"/>
        <w:right w:val="none" w:sz="0" w:space="0" w:color="auto"/>
      </w:divBdr>
    </w:div>
    <w:div w:id="1678843873">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 w:id="1717852909">
      <w:bodyDiv w:val="1"/>
      <w:marLeft w:val="0"/>
      <w:marRight w:val="0"/>
      <w:marTop w:val="0"/>
      <w:marBottom w:val="0"/>
      <w:divBdr>
        <w:top w:val="none" w:sz="0" w:space="0" w:color="auto"/>
        <w:left w:val="none" w:sz="0" w:space="0" w:color="auto"/>
        <w:bottom w:val="none" w:sz="0" w:space="0" w:color="auto"/>
        <w:right w:val="none" w:sz="0" w:space="0" w:color="auto"/>
      </w:divBdr>
    </w:div>
    <w:div w:id="1718701833">
      <w:bodyDiv w:val="1"/>
      <w:marLeft w:val="0"/>
      <w:marRight w:val="0"/>
      <w:marTop w:val="0"/>
      <w:marBottom w:val="0"/>
      <w:divBdr>
        <w:top w:val="none" w:sz="0" w:space="0" w:color="auto"/>
        <w:left w:val="none" w:sz="0" w:space="0" w:color="auto"/>
        <w:bottom w:val="none" w:sz="0" w:space="0" w:color="auto"/>
        <w:right w:val="none" w:sz="0" w:space="0" w:color="auto"/>
      </w:divBdr>
    </w:div>
    <w:div w:id="1773629095">
      <w:bodyDiv w:val="1"/>
      <w:marLeft w:val="0"/>
      <w:marRight w:val="0"/>
      <w:marTop w:val="0"/>
      <w:marBottom w:val="0"/>
      <w:divBdr>
        <w:top w:val="none" w:sz="0" w:space="0" w:color="auto"/>
        <w:left w:val="none" w:sz="0" w:space="0" w:color="auto"/>
        <w:bottom w:val="none" w:sz="0" w:space="0" w:color="auto"/>
        <w:right w:val="none" w:sz="0" w:space="0" w:color="auto"/>
      </w:divBdr>
    </w:div>
    <w:div w:id="1862739260">
      <w:bodyDiv w:val="1"/>
      <w:marLeft w:val="0"/>
      <w:marRight w:val="0"/>
      <w:marTop w:val="0"/>
      <w:marBottom w:val="0"/>
      <w:divBdr>
        <w:top w:val="none" w:sz="0" w:space="0" w:color="auto"/>
        <w:left w:val="none" w:sz="0" w:space="0" w:color="auto"/>
        <w:bottom w:val="none" w:sz="0" w:space="0" w:color="auto"/>
        <w:right w:val="none" w:sz="0" w:space="0" w:color="auto"/>
      </w:divBdr>
    </w:div>
    <w:div w:id="1910192227">
      <w:bodyDiv w:val="1"/>
      <w:marLeft w:val="0"/>
      <w:marRight w:val="0"/>
      <w:marTop w:val="0"/>
      <w:marBottom w:val="0"/>
      <w:divBdr>
        <w:top w:val="none" w:sz="0" w:space="0" w:color="auto"/>
        <w:left w:val="none" w:sz="0" w:space="0" w:color="auto"/>
        <w:bottom w:val="none" w:sz="0" w:space="0" w:color="auto"/>
        <w:right w:val="none" w:sz="0" w:space="0" w:color="auto"/>
      </w:divBdr>
    </w:div>
    <w:div w:id="1931615797">
      <w:bodyDiv w:val="1"/>
      <w:marLeft w:val="0"/>
      <w:marRight w:val="0"/>
      <w:marTop w:val="0"/>
      <w:marBottom w:val="0"/>
      <w:divBdr>
        <w:top w:val="none" w:sz="0" w:space="0" w:color="auto"/>
        <w:left w:val="none" w:sz="0" w:space="0" w:color="auto"/>
        <w:bottom w:val="none" w:sz="0" w:space="0" w:color="auto"/>
        <w:right w:val="none" w:sz="0" w:space="0" w:color="auto"/>
      </w:divBdr>
    </w:div>
    <w:div w:id="1991669240">
      <w:bodyDiv w:val="1"/>
      <w:marLeft w:val="0"/>
      <w:marRight w:val="0"/>
      <w:marTop w:val="0"/>
      <w:marBottom w:val="0"/>
      <w:divBdr>
        <w:top w:val="none" w:sz="0" w:space="0" w:color="auto"/>
        <w:left w:val="none" w:sz="0" w:space="0" w:color="auto"/>
        <w:bottom w:val="none" w:sz="0" w:space="0" w:color="auto"/>
        <w:right w:val="none" w:sz="0" w:space="0" w:color="auto"/>
      </w:divBdr>
    </w:div>
    <w:div w:id="2001498602">
      <w:bodyDiv w:val="1"/>
      <w:marLeft w:val="0"/>
      <w:marRight w:val="0"/>
      <w:marTop w:val="0"/>
      <w:marBottom w:val="0"/>
      <w:divBdr>
        <w:top w:val="none" w:sz="0" w:space="0" w:color="auto"/>
        <w:left w:val="none" w:sz="0" w:space="0" w:color="auto"/>
        <w:bottom w:val="none" w:sz="0" w:space="0" w:color="auto"/>
        <w:right w:val="none" w:sz="0" w:space="0" w:color="auto"/>
      </w:divBdr>
    </w:div>
    <w:div w:id="2007855312">
      <w:bodyDiv w:val="1"/>
      <w:marLeft w:val="0"/>
      <w:marRight w:val="0"/>
      <w:marTop w:val="0"/>
      <w:marBottom w:val="0"/>
      <w:divBdr>
        <w:top w:val="none" w:sz="0" w:space="0" w:color="auto"/>
        <w:left w:val="none" w:sz="0" w:space="0" w:color="auto"/>
        <w:bottom w:val="none" w:sz="0" w:space="0" w:color="auto"/>
        <w:right w:val="none" w:sz="0" w:space="0" w:color="auto"/>
      </w:divBdr>
    </w:div>
    <w:div w:id="2050570126">
      <w:bodyDiv w:val="1"/>
      <w:marLeft w:val="0"/>
      <w:marRight w:val="0"/>
      <w:marTop w:val="0"/>
      <w:marBottom w:val="0"/>
      <w:divBdr>
        <w:top w:val="none" w:sz="0" w:space="0" w:color="auto"/>
        <w:left w:val="none" w:sz="0" w:space="0" w:color="auto"/>
        <w:bottom w:val="none" w:sz="0" w:space="0" w:color="auto"/>
        <w:right w:val="none" w:sz="0" w:space="0" w:color="auto"/>
      </w:divBdr>
    </w:div>
    <w:div w:id="2060397458">
      <w:bodyDiv w:val="1"/>
      <w:marLeft w:val="0"/>
      <w:marRight w:val="0"/>
      <w:marTop w:val="0"/>
      <w:marBottom w:val="0"/>
      <w:divBdr>
        <w:top w:val="none" w:sz="0" w:space="0" w:color="auto"/>
        <w:left w:val="none" w:sz="0" w:space="0" w:color="auto"/>
        <w:bottom w:val="none" w:sz="0" w:space="0" w:color="auto"/>
        <w:right w:val="none" w:sz="0" w:space="0" w:color="auto"/>
      </w:divBdr>
    </w:div>
    <w:div w:id="2072464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2317</Words>
  <Characters>12517</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CTIC UBeraba</cp:lastModifiedBy>
  <cp:revision>6</cp:revision>
  <cp:lastPrinted>2026-06-18T14:44:00Z</cp:lastPrinted>
  <dcterms:created xsi:type="dcterms:W3CDTF">2026-06-25T13:35:00Z</dcterms:created>
  <dcterms:modified xsi:type="dcterms:W3CDTF">2026-06-30T16:09:00Z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