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24" w:rsidRDefault="00735A24" w:rsidP="00735A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FATORES RELACIONADOS AO SUICÍDIO NA POPULAÇÃO LGBTQIA+: UMA REVISÃO INTEGRATIVA</w:t>
      </w:r>
    </w:p>
    <w:p w:rsidR="00735A24" w:rsidRDefault="00735A24" w:rsidP="00735A24">
      <w:pPr>
        <w:pStyle w:val="Corpodetexto"/>
        <w:ind w:left="0"/>
        <w:jc w:val="both"/>
        <w:rPr>
          <w:b/>
          <w:sz w:val="24"/>
          <w:szCs w:val="24"/>
          <w:lang w:val="pt-BR"/>
        </w:rPr>
      </w:pPr>
    </w:p>
    <w:p w:rsidR="00735A24" w:rsidRDefault="00735A24" w:rsidP="00735A24">
      <w:pPr>
        <w:pStyle w:val="Corpodetexto"/>
        <w:tabs>
          <w:tab w:val="left" w:pos="10206"/>
        </w:tabs>
        <w:spacing w:before="5"/>
        <w:ind w:left="0" w:right="-1"/>
        <w:jc w:val="both"/>
        <w:rPr>
          <w:color w:val="000000" w:themeColor="text1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Camila Lopes de Araújo</w:t>
      </w:r>
      <w:r>
        <w:rPr>
          <w:sz w:val="24"/>
          <w:szCs w:val="24"/>
          <w:vertAlign w:val="superscript"/>
          <w:lang w:val="pt-BR"/>
        </w:rPr>
        <w:t>1</w:t>
      </w:r>
      <w:r>
        <w:rPr>
          <w:sz w:val="24"/>
          <w:szCs w:val="24"/>
          <w:lang w:val="pt-BR"/>
        </w:rPr>
        <w:t xml:space="preserve">; </w:t>
      </w:r>
      <w:r>
        <w:rPr>
          <w:color w:val="000000" w:themeColor="text1"/>
          <w:sz w:val="24"/>
          <w:szCs w:val="24"/>
          <w:lang w:val="pt-BR"/>
        </w:rPr>
        <w:t>Emanuella de Castro Marcolino</w:t>
      </w:r>
      <w:r>
        <w:rPr>
          <w:color w:val="000000" w:themeColor="text1"/>
          <w:sz w:val="24"/>
          <w:szCs w:val="24"/>
          <w:vertAlign w:val="superscript"/>
          <w:lang w:val="pt-BR"/>
        </w:rPr>
        <w:t>2</w:t>
      </w:r>
      <w:r>
        <w:rPr>
          <w:color w:val="000000" w:themeColor="text1"/>
          <w:sz w:val="24"/>
          <w:szCs w:val="24"/>
          <w:lang w:val="pt-BR"/>
        </w:rPr>
        <w:t>.</w:t>
      </w:r>
    </w:p>
    <w:p w:rsidR="00735A24" w:rsidRDefault="00735A24" w:rsidP="00735A24">
      <w:pPr>
        <w:pStyle w:val="Corpodetexto"/>
        <w:tabs>
          <w:tab w:val="left" w:pos="10206"/>
        </w:tabs>
        <w:spacing w:before="5"/>
        <w:ind w:left="0" w:right="-1"/>
        <w:jc w:val="both"/>
        <w:rPr>
          <w:sz w:val="24"/>
          <w:szCs w:val="24"/>
          <w:lang w:val="pt-BR"/>
        </w:rPr>
      </w:pPr>
    </w:p>
    <w:p w:rsidR="00735A24" w:rsidRDefault="00735A24" w:rsidP="00735A24">
      <w:pPr>
        <w:pStyle w:val="Corpodetexto"/>
        <w:tabs>
          <w:tab w:val="left" w:pos="10206"/>
        </w:tabs>
        <w:spacing w:before="5"/>
        <w:ind w:left="0" w:right="-1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Discente do curso de Medicina, Centro Universitário UNIFACISA, Campina Grande, Paraíba, Brasil. </w:t>
      </w:r>
      <w:r>
        <w:rPr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Docente da graduação em Medicina e Enfermagem do Centro Universitário UNIFACISA, Campina Grande, Paraíba, Brasil. </w:t>
      </w:r>
    </w:p>
    <w:p w:rsidR="00735A24" w:rsidRDefault="00735A24" w:rsidP="00735A24">
      <w:pPr>
        <w:pStyle w:val="Corpodetexto"/>
        <w:ind w:left="0"/>
        <w:jc w:val="both"/>
        <w:rPr>
          <w:sz w:val="24"/>
          <w:szCs w:val="24"/>
          <w:lang w:val="pt-BR"/>
        </w:rPr>
      </w:pPr>
    </w:p>
    <w:p w:rsidR="00735A24" w:rsidRDefault="00735A24" w:rsidP="00735A24">
      <w:pPr>
        <w:pStyle w:val="Corpodetexto"/>
        <w:ind w:left="0" w:right="-1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>
        <w:rPr>
          <w:b/>
          <w:sz w:val="24"/>
          <w:szCs w:val="24"/>
          <w:lang w:val="pt-BR"/>
        </w:rPr>
        <w:t>Introdução e Objetivos: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O suicídio é uma questão de saúde pública preocupante em todo o mundo. Entretanto, minorias sexuais e de gênero apresentam maior risco de suicídio quando em comparação com heterossexuais e cisgêneros. São diversos fatores que podem corroborar com uma maior chance de violência autoprovocada nessa população. Dessa forma, é imprescindível que </w:t>
      </w:r>
      <w:r>
        <w:rPr>
          <w:color w:val="000000" w:themeColor="text1"/>
          <w:sz w:val="24"/>
          <w:szCs w:val="24"/>
          <w:shd w:val="clear" w:color="auto" w:fill="FFFFFF"/>
          <w:lang w:val="pt-BR"/>
        </w:rPr>
        <w:t>esses fatores sejam analisados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a fim de </w:t>
      </w:r>
      <w:r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construir medidas que possam evitar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a efetivação ou tentativa do suicídio desses indivíduos. O objetivo desse trabalho é analisar os fatores de risco para o suicídio e tentativa de suicídio em minorias sexuais e de </w:t>
      </w:r>
      <w:r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gênero conforme a literatura. </w:t>
      </w:r>
      <w:r>
        <w:rPr>
          <w:b/>
          <w:color w:val="000000"/>
          <w:sz w:val="24"/>
          <w:szCs w:val="24"/>
          <w:shd w:val="clear" w:color="auto" w:fill="FFFFFF"/>
          <w:lang w:val="pt-BR"/>
        </w:rPr>
        <w:t xml:space="preserve">Métodos: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Trata-se de uma revisão </w:t>
      </w:r>
      <w:r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integrativa, na qual se buscou estudos científicos nas bases de dados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PubMed e Scielo a partir da combinação entre </w:t>
      </w:r>
      <w:r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os descritores no DeCS e no Mesh “Sexual and Gender Minorities” AND “Suicide” OR “Suicide attempted”.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Foram encontrados 366 artigos na busca inicial. Logo após, foram utilizados como critérios de inclusão publicações dos últimos 5 anos, texto completo, nos idiomas português, inglês e espanhol. Como resultado, encontrou-se 108 artigos, dos quais 21 foram incluídos na presente revisão. </w:t>
      </w:r>
      <w:r>
        <w:rPr>
          <w:b/>
          <w:color w:val="000000"/>
          <w:sz w:val="24"/>
          <w:szCs w:val="24"/>
          <w:shd w:val="clear" w:color="auto" w:fill="FFFFFF"/>
          <w:lang w:val="pt-BR"/>
        </w:rPr>
        <w:t xml:space="preserve">Resultados: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Os estudos revelaram que adolescentes e adultos jovens que pertencem a minorias sexuais e de gênero apresentam maior propensão ao suicídio ou à tentativa de suicídio. Outros fatores que aumentam o risco de violência autoprovocada são a falta de apoio dos pais, por meio da desaprovação da orientação sexual ou identidade de gênero do filho, bem como a violência física ou mental realizada por pessoas de fora do ambiente domiciliar que, movidas pelo preconceito, contribuem com uma maior chance de suicídio na população LGBTQIA+. Além disso, devido a um considerável estigma social em relação à essas minorias, as ofertas de emprego são escassas, o que é um considerável fator de risco. Por fim, a discriminação constantemente vivenciada passa a ser internalizada em muitos desses indivíduos, resultando em sentimentos negativos em relação a si mesmos e contribuindo com uma maior probabilidade de causarem a própria morte. </w:t>
      </w:r>
      <w:r>
        <w:rPr>
          <w:b/>
          <w:color w:val="000000"/>
          <w:sz w:val="24"/>
          <w:szCs w:val="24"/>
          <w:shd w:val="clear" w:color="auto" w:fill="FFFFFF"/>
          <w:lang w:val="pt-BR"/>
        </w:rPr>
        <w:t>Conclusões: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Nesse contexto, foi possível analisar vários fatores que contribuem para o risco de suicídio na população LGBTQIA+, dentre os quais o mais preponderante é a falta de apoio familiar. Dessa forma, é imprescindível que medidas incisivas sejam tomadas a fim de impedir esse e outros fatores que possam contribuir no risco de suicídio das minorias sexuais e de gênero.</w:t>
      </w:r>
    </w:p>
    <w:p w:rsidR="00735A24" w:rsidRDefault="00735A24" w:rsidP="00735A24">
      <w:pPr>
        <w:pStyle w:val="Corpodetexto"/>
        <w:ind w:left="0" w:right="-1"/>
        <w:jc w:val="both"/>
        <w:rPr>
          <w:color w:val="000000"/>
          <w:sz w:val="24"/>
          <w:szCs w:val="24"/>
          <w:shd w:val="clear" w:color="auto" w:fill="FFFFFF"/>
          <w:lang w:val="pt-BR"/>
        </w:rPr>
      </w:pPr>
    </w:p>
    <w:p w:rsidR="00735A24" w:rsidRDefault="00735A24" w:rsidP="00735A24">
      <w:pPr>
        <w:pStyle w:val="Corpodetexto"/>
        <w:ind w:left="0" w:right="-1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>
        <w:rPr>
          <w:b/>
          <w:color w:val="000000"/>
          <w:sz w:val="24"/>
          <w:szCs w:val="24"/>
          <w:shd w:val="clear" w:color="auto" w:fill="FFFFFF"/>
          <w:lang w:val="pt-BR"/>
        </w:rPr>
        <w:t>Palavras-chave: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minorias sexuais e de gênero; suicídio; tentativa de suicídio.</w:t>
      </w:r>
    </w:p>
    <w:p w:rsidR="00735A24" w:rsidRDefault="00735A24" w:rsidP="00735A24">
      <w:pPr>
        <w:pStyle w:val="Corpodetexto"/>
        <w:ind w:left="0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Nº de Protocolo do CEP ou CEUA: </w:t>
      </w:r>
      <w:r>
        <w:rPr>
          <w:sz w:val="24"/>
          <w:szCs w:val="24"/>
        </w:rPr>
        <w:t>não se aplica.</w:t>
      </w:r>
    </w:p>
    <w:p w:rsidR="00B879FB" w:rsidRPr="00735A24" w:rsidRDefault="00735A24" w:rsidP="00735A24">
      <w:pPr>
        <w:pStyle w:val="Corpodetexto"/>
        <w:ind w:left="0" w:right="-1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>
        <w:rPr>
          <w:b/>
          <w:sz w:val="24"/>
          <w:szCs w:val="24"/>
        </w:rPr>
        <w:t>Fonte financiadora:</w:t>
      </w:r>
      <w:r>
        <w:rPr>
          <w:sz w:val="24"/>
          <w:szCs w:val="24"/>
        </w:rPr>
        <w:t xml:space="preserve"> não se aplica.</w:t>
      </w:r>
      <w:bookmarkStart w:id="0" w:name="_GoBack"/>
      <w:bookmarkEnd w:id="0"/>
    </w:p>
    <w:sectPr w:rsidR="00B879FB" w:rsidRPr="00735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rAObWYiD5ILnVgWuUlqby8MTjKy2nXX1iVmE4t/uoFwz1YVq6d5NHB+LWw7Vze2hW3udBLAJWFXqrVaOdyzNQ==" w:salt="YqF5OpCr05wE+OawwIJ+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24"/>
    <w:rsid w:val="00735A24"/>
    <w:rsid w:val="00B879FB"/>
    <w:rsid w:val="00D1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6BD2"/>
  <w15:chartTrackingRefBased/>
  <w15:docId w15:val="{94D02B52-B231-4870-B0EF-8BC16E49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735A24"/>
    <w:pPr>
      <w:widowControl w:val="0"/>
      <w:autoSpaceDE w:val="0"/>
      <w:autoSpaceDN w:val="0"/>
      <w:ind w:left="1056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5A24"/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2543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</dc:creator>
  <cp:keywords/>
  <dc:description/>
  <cp:lastModifiedBy>aurel</cp:lastModifiedBy>
  <cp:revision>1</cp:revision>
  <dcterms:created xsi:type="dcterms:W3CDTF">2020-08-16T01:02:00Z</dcterms:created>
  <dcterms:modified xsi:type="dcterms:W3CDTF">2020-08-16T01:03:00Z</dcterms:modified>
</cp:coreProperties>
</file>