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 xmlns:wp14="http://schemas.microsoft.com/office/word/2010/wordml" w14:paraId="48FCD635" wp14:textId="77777777">
      <w:pPr>
        <w:jc w:val="center"/>
        <w:spacing w:after="0" w:line="240" w:lineRule="auto"/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EDUCAÇÃO ANTIRRACISTA E POPULAR: POTENCIALIDADES DA CARTOGRAFIA SOCIAL DOS POVOS QUILOMBOLAS NO SEMIÁRIDO MINEIRO</w:t>
      </w:r>
      <w:r/>
    </w:p>
    <w:p xmlns:wp14="http://schemas.microsoft.com/office/word/2010/wordml" w14:paraId="1FB11D06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Adalberto Vinícius Fernandes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61EB724" wp14:textId="77777777"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Estadual de Montes Claros (UNIMONTES)</w:t>
      </w:r>
      <w:r/>
    </w:p>
    <w:p xmlns:wp14="http://schemas.microsoft.com/office/word/2010/wordml" w14:paraId="3E255A28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hyperlink w:tooltip="mailto:adalbertoviniciusfernandes@gmail.com" w:history="1" r:id="rId9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adalbertoviniciusfernandes@gmail.com</w:t>
        </w:r>
      </w:hyperlink>
      <w:r/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4F544E9D" wp14:textId="77777777"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Iris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Arianne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Campos Santos</w:t>
      </w:r>
      <w:r/>
    </w:p>
    <w:p xmlns:wp14="http://schemas.microsoft.com/office/word/2010/wordml" w14:paraId="5E8B61B5" wp14:textId="77777777"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Federal de Sergipe</w:t>
      </w:r>
      <w:r/>
    </w:p>
    <w:p xmlns:wp14="http://schemas.microsoft.com/office/word/2010/wordml" w14:paraId="6584905B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hyperlink w:tooltip="mailto:irisariannecs@gmail.com" w:history="1" r:id="rId10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irisariannecs@gmail.com</w:t>
        </w:r>
      </w:hyperlink>
      <w:r/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6C6409A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Jacqueline Duarte de Souza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15C0C28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UNIMONTES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78AD07AD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jduartedesigner@gmail.com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7B7C5AA5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Railma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Aparecida Santos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w:rsidR="1497B7D1" w:rsidP="1497B7D1" w:rsidRDefault="1497B7D1" w14:paraId="291F18AD" w14:textId="427E9A36">
      <w:pPr>
        <w:pStyle w:val="680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UNIMONTES</w:t>
      </w:r>
    </w:p>
    <w:p xmlns:wp14="http://schemas.microsoft.com/office/word/2010/wordml" w14:paraId="44BE00A6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hyperlink w:tooltip="mailto:railmas88@gmail.com" w:history="1" r:id="rId11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railmas88@gmail.com</w:t>
        </w:r>
      </w:hyperlink>
      <w:r/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2B97DB17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Deyvison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Lopes de Siqueira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w:rsidR="1497B7D1" w:rsidP="1497B7D1" w:rsidRDefault="1497B7D1" w14:paraId="18619811" w14:textId="559D0DCE">
      <w:pPr>
        <w:pStyle w:val="680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UNIMONTES</w:t>
      </w:r>
    </w:p>
    <w:p xmlns:wp14="http://schemas.microsoft.com/office/word/2010/wordml" w14:paraId="5EB24B3C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/>
      <w:hyperlink w:tooltip="mailto:deyvisonsiqueira@yahoo.com.br" w:history="1" r:id="rId12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deyvisonsiqueira@yahoo.com.br</w:t>
        </w:r>
      </w:hyperlink>
      <w:r/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303494E3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Bruno Jesus do Nascimento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w:rsidR="1497B7D1" w:rsidP="1497B7D1" w:rsidRDefault="1497B7D1" w14:paraId="469C5F3E" w14:textId="65BA317C">
      <w:pPr>
        <w:pStyle w:val="680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UNIMONTES</w:t>
      </w:r>
    </w:p>
    <w:p xmlns:wp14="http://schemas.microsoft.com/office/word/2010/wordml" w14:paraId="3EE5FB7D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tooltip="mailto:brunojesusgeo80@gmail.com" w:history="1" r:id="R04fbb84f42484f0a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brunojesusgeo80@gmail.com</w:t>
        </w:r>
      </w:hyperlink>
      <w:r/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225F597" wp14:textId="77777777"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Eixo: Saberes e Práticas Educativas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14:paraId="5E8DEBC5" wp14:textId="13982F42">
      <w:pPr>
        <w:jc w:val="both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Resumo</w:t>
      </w:r>
    </w:p>
    <w:p xmlns:wp14="http://schemas.microsoft.com/office/word/2010/wordml" w:rsidP="1497B7D1" w14:paraId="2227B28E" wp14:textId="32023782">
      <w:pPr>
        <w:pStyle w:val="680"/>
        <w:jc w:val="both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97B7D1" w:rsidR="1497B7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O Semiárido Mineiro possui substancialidade populacional quilombola, territórios estes afetados pelo racismo estrutural. Esta pesquisa aborda a Cartografia Social inserida na Educação Popular e os subsequentes processos que contribuem à luta antirracista e pela autonomia das Comunidades Quilombolas do Semiárido Mineiro. Realizou-se revisão de referencial bibliográfico sobre metodologias pedagógicas ativas, entrelaçando suas potências aos mapeamentos participativos dos grupos sociais envolvidos, fortalecendo o rompimento do racismo por meio da Educação Popular. O materialismo histórico-dialético é essencial para investigar as raízes do racismo. A Cartografia Social junto à Educação Popular são ferramentas estratégicas para o enfrentamento às opressões estruturais raciais nesses territórios.</w:t>
      </w:r>
    </w:p>
    <w:p xmlns:wp14="http://schemas.microsoft.com/office/word/2010/wordml" w:rsidP="1497B7D1" w14:paraId="1DF6ED83" wp14:textId="77777777">
      <w:pPr>
        <w:pStyle w:val="680"/>
        <w:jc w:val="both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Palavras-chave: Território; Pedagogia da Autonomia; Pedagogia do Oprimido.</w:t>
      </w:r>
      <w:r/>
    </w:p>
    <w:p xmlns:wp14="http://schemas.microsoft.com/office/word/2010/wordml" w14:paraId="28E8BE6E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Introdução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14:paraId="0FC5D84A" wp14:textId="2E5AEBFF">
      <w:pPr>
        <w:pStyle w:val="680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O Semiárido Mineiro (SAM) possui 56 municípios com comunidades </w:t>
      </w:r>
      <w:bookmarkStart w:name="_Int_HnKHtTlR" w:id="239840975"/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quilombolas certificadas</w:t>
      </w:r>
      <w:bookmarkEnd w:id="239840975"/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 ou em processo de certificação pela Fundação Palmares, </w:t>
      </w:r>
      <w:bookmarkStart w:name="_Int_MF6DIcwO" w:id="856076956"/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visando  titulação</w:t>
      </w:r>
      <w:bookmarkEnd w:id="856076956"/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 e lutando por suas terras ancestrais (Monteiro; Fávero, 2023). A educação antirracista revela que não há capitalismo sem racismo, pois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capitalismo tornou-se sistema dominante com base no racismo (</w:t>
      </w:r>
      <w:r w:rsidRPr="1497B7D1" w:rsidR="1497B7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Gonçalves, 2018)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No entanto,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Educação Popular (EP) é um movimento que atua com reconhecimento/pertencimento, podendo levar da “classe em si” à “classe para si” (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Iasi, 2020)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laboração dos mapeamentos participativos através da Cartografia Social (CS) são ferramentas que contribuem para a EP. A CS é fundamentada na investigação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ação-participativa e desenvolvimento local (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Costa </w:t>
      </w:r>
      <w:r w:rsidRPr="1497B7D1" w:rsidR="1497B7D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et al, 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2016)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EP é uma forma de transmissão de conhecimento que substitui a manipulação e a desinformação intencional disseminada pelas instituições da ordem (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Iasi, 2020)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2DA1F29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Justificativa e problema da pesquisa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004EC8A9" wp14:textId="4A4FE66D">
      <w:pPr>
        <w:ind w:firstLine="72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indagação da pesquisa </w:t>
      </w:r>
      <w:bookmarkStart w:name="_Int_GolOf5tL" w:id="1798359387"/>
      <w:r>
        <w:rPr>
          <w:rFonts w:ascii="Times New Roman" w:hAnsi="Times New Roman" w:eastAsia="Times New Roman" w:cs="Times New Roman"/>
          <w:sz w:val="24"/>
          <w:szCs w:val="24"/>
        </w:rPr>
        <w:t xml:space="preserve">uniu a</w:t>
      </w:r>
      <w:bookmarkEnd w:id="1798359387"/>
      <w:r>
        <w:rPr>
          <w:rFonts w:ascii="Times New Roman" w:hAnsi="Times New Roman" w:eastAsia="Times New Roman" w:cs="Times New Roman"/>
          <w:sz w:val="24"/>
          <w:szCs w:val="24"/>
        </w:rPr>
        <w:t xml:space="preserve"> CS às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metodologias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pedagógicas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ativas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debatendo: como essas ferramentas podem ser utilizadas para ampliar a luta antirracista nos territórios quilombolas do SAM? </w:t>
      </w:r>
      <w:r>
        <w:tab/>
      </w:r>
      <w:r/>
    </w:p>
    <w:p xmlns:wp14="http://schemas.microsoft.com/office/word/2010/wordml" w14:paraId="48A681E9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Objetivos da pesquisa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14:paraId="25AB4CDF" wp14:textId="400FEC7F">
      <w:pPr>
        <w:pStyle w:val="680"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O objetivo desta pesquisa é alavancar, por meio da EP e da CS, estratégias de combate ao racismo estrutural na área do estudo.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08650636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Referencial teórico que fundamenta a pesquisa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p14:textId="77777777" w14:paraId="7C3B9301"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Ensinar exige a convicção de que a mudança é possível (Freire, 2002).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 mapas da CS auxiliam nas estratégias do bem viver por intermédio da autogestão. Essa </w:t>
      </w:r>
      <w:r w:rsidRPr="1497B7D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práxis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se dá a partir da visibilidade do território pelos atores sociais envolvidos (Ferreira, 2022).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79FE6501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Procedimentos metodológicos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p14:textId="77777777" w14:paraId="7F928DD8"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metodologia baseia-se na revisão e análise de referencial teórico-bibliográfico.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Análise dos dados e </w:t>
      </w: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resultados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p14:textId="77777777" w14:paraId="69125B01"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Constatou-se que 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EP e a CS fortalecem a consciência de classe, raça e gênero nos territórios quilombolas pois são ferramentas que contrariam a hegemonia teórica atual da ordem do capital.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:rsidP="1497B7D1" w14:paraId="76C6F6BC" wp14:textId="2FF062B9">
      <w:pPr>
        <w:pStyle w:val="680"/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racismo estrutural revela-se por meio da educação formal. Q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uando a educação não é libertadora, o sonho do oprimido é ser opressor (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Freire, 1987)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p14:textId="77777777" w14:paraId="725D662E">
      <w:pPr>
        <w:pStyle w:val="680"/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Relação do objeto de estudo</w:t>
      </w:r>
    </w:p>
    <w:p xmlns:wp14="http://schemas.microsoft.com/office/word/2010/wordml" w:rsidP="1497B7D1" w14:paraId="2E558997" wp14:textId="467FB4B2">
      <w:pPr>
        <w:ind/>
        <w:jc w:val="both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debate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está intimamente relacionado com a temática “Saberes e Práticas Educativas”, pois a CS e a EP são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metodologias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ativas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 instrumentos para emancipação na luta e educação de grupos sociais. 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672EED1B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Considerações finais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1497B7D1" w14:paraId="3DEEC669" wp14:textId="0EB198E1">
      <w:pPr>
        <w:pStyle w:val="680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CS 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somada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à EP suscita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as contradições que o capitalismo impõe por meio da segregação racial. 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pesquisa fomenta a consciência crítica sobre as contradições socioeconômicas e políticas que moldam a vida dos sujeitos nos territórios quilombolas do SAM.</w:t>
      </w:r>
      <w:r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1A8A572A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Referências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6603598A" wp14:textId="77777777"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COSTA,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Nátane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Oliveira; GOBAYEB, Adriane; PAULINO, Pedro Ricardo Oliveira; SALE, Licia Benício; SILVA, Edson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Vicente. Cartografia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social uma ferramenta para a construção do conhecimento territorial: reflexões teóricas acerca das possibilidades de desenvolvimento do mapeamento participativo em pesquisas qualitativas. </w:t>
      </w: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ACTA geográfica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p. 73-86, 2016.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6BA0C165" wp14:textId="77777777">
      <w:pPr>
        <w:jc w:val="both"/>
        <w:spacing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GONÇALVES, Renata. Quando a questão racial é o nó da questão social.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Revista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Katálysis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Florianópolis, v. 21, n. 3, p. 514-519, dez. 2018. Disponível em: </w:t>
      </w:r>
      <w:hyperlink w:tooltip="https://www.scielo.br/j/rk/a/JGPd8LQgf3yWcxfRRWwjtFN/?format=html" w:history="1" r:id="rId14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https://www.scielo.br/j/rk/a/JGPd8LQgf3yWcxfRRWwjtFN/?format=html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Acesso em: 14 maio 2024.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</w:p>
    <w:p xmlns:wp14="http://schemas.microsoft.com/office/word/2010/wordml" w14:paraId="44B023DA" wp14:textId="77777777">
      <w:pPr>
        <w:jc w:val="both"/>
        <w:spacing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IASI, Mauro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Luis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Educação Popular e consciência de classe. In: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Farage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Eblin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Helfreich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Francine (org.).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Serviço Social, Favelas e Educação Popular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diálogos necessários em tempos de crise do capital. Uberlândia: Navegando Publicações, 2020.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</w:p>
    <w:p xmlns:wp14="http://schemas.microsoft.com/office/word/2010/wordml" w14:paraId="0279ADFF" wp14:textId="77777777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FERREIRA, Matheus Vinicius.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 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Do 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Automapeamento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 à autonomia cartográfica: experiências com mapeamentos participativos e geotecnologias no território 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Geraizeiro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 Veredas Vivas</w:t>
      </w:r>
      <w:r w:rsidRPr="1497B7D1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highlight w:val="white"/>
        </w:rPr>
        <w:t xml:space="preserve">, Rio Pardo de Minas-MG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. 2022.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</w:p>
    <w:p xmlns:wp14="http://schemas.microsoft.com/office/word/2010/wordml" w14:paraId="6B37DCED" wp14:textId="77777777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FREIRE, Paulo.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Pedagogia da Autonomia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saberes necessários à prática educativa. São Paulo: Paz e Terra, 2002.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</w:p>
    <w:p xmlns:wp14="http://schemas.microsoft.com/office/word/2010/wordml" w14:paraId="1A74343C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FREIRE, Paulo. </w:t>
      </w:r>
      <w:r w:rsidRP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Pedagogia do oprimido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Ed. Rio de Janeiro: Paz e Terra. 1987.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 w:rsidR="1497B7D1" w:rsidP="1497B7D1" w:rsidRDefault="1497B7D1" w14:paraId="554CB7A0" w14:textId="3B084E21">
      <w:pPr>
        <w:pStyle w:val="68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MONTEIRO, Fernanda Testa; FÁVERO, 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Claudenir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. Prefácio. In: FERREIRA, Gustavo Henrique 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Cepolini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 xml:space="preserve"> (Org.). </w:t>
      </w:r>
      <w:r w:rsidRPr="1497B7D1" w:rsidR="1497B7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Atlas agrário e ambiental do semiárido mineiro</w:t>
      </w:r>
      <w:r w:rsidRPr="1497B7D1" w:rsidR="1497B7D1">
        <w:rPr>
          <w:rFonts w:ascii="Times New Roman" w:hAnsi="Times New Roman" w:eastAsia="Times New Roman" w:cs="Times New Roman"/>
          <w:sz w:val="24"/>
          <w:szCs w:val="24"/>
        </w:rPr>
        <w:t>. Goiânia: C&amp;A Alfa Comunicação, 2023.</w:t>
      </w:r>
    </w:p>
    <w:p xmlns:wp14="http://schemas.microsoft.com/office/word/2010/wordml" w14:paraId="0DE25A35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VIANA, Arthur Gabriel de Menezes; MELO,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Ruane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Dias Gonçalo; SCADUTO, Raquel Naomi Tanaka. O PAPEL DA EDUCAÇÃO NA DESCONSTRUÇÃO DO RACISMO. In: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VII Congresso Nacional de Educação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Maceió, 2020. Disponível em: </w:t>
      </w:r>
      <w:hyperlink w:tooltip="https://www.editorarealize.com.br/editora/anais/conedu/2020/TRABALHO_EV140_MD1_SA6_ID6284_31082020224714.pdf" w:history="1" r:id="rId15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 xml:space="preserve">https://www.editorarealize.com.br/editora/anais/conedu/2020/TRABALHO_EV140_MD1_SA6_ID6284_31082020224714.pdf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Acesso em 14 mai. 2024.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3656B9AB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701" w:right="1134" w:bottom="1134" w:left="1701" w:header="708" w:footer="708" w:gutter="0"/>
      <w:pgNumType w:start="1"/>
      <w:cols w:equalWidth="1" w:space="720" w:num="1" w:sep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53128261" wp14:textId="77777777">
      <w:pPr>
        <w:spacing w:after="0" w:line="240" w:lineRule="auto"/>
      </w:pPr>
      <w:r>
        <w:separator/>
      </w:r>
      <w:r/>
    </w:p>
  </w:endnote>
  <w:endnote w:type="continuationSeparator" w:id="0">
    <w:p xmlns:wp14="http://schemas.microsoft.com/office/word/2010/wordml" w14:paraId="62486C05" wp14:textId="77777777"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45FB0818" wp14:textId="77777777">
      <w:pPr>
        <w:spacing w:after="0" w:line="240" w:lineRule="auto"/>
      </w:pPr>
      <w:r>
        <w:separator/>
      </w:r>
      <w:r/>
    </w:p>
  </w:footnote>
  <w:footnote w:type="continuationSeparator" w:id="0">
    <w:p xmlns:wp14="http://schemas.microsoft.com/office/word/2010/wordml" w14:paraId="049F31CB" wp14:textId="77777777"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xmlns:pic="http://schemas.openxmlformats.org/drawingml/2006/picture" mc:Ignorable="w14 w15 wp14">
  <w:p xmlns:wp14="http://schemas.microsoft.com/office/word/2010/wordml" w14:paraId="4101652C" wp14:textId="77777777">
    <w:pPr>
      <w:spacing w:after="0" w:line="240" w:lineRule="auto"/>
      <w:tabs>
        <w:tab w:val="center" w:leader="none" w:pos="4252"/>
        <w:tab w:val="right" w:leader="none" w:pos="8504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xmlns:wp14="http://schemas.microsoft.com/office/word/2010/wordprocessingDrawing" distT="0" distB="0" distL="0" distR="0" wp14:anchorId="3697BB78" wp14:editId="7777777">
              <wp:extent cx="5760085" cy="1741344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085" cy="174134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 w14:anchorId="2166A0EA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width:453.55pt;height:137.11pt;mso-wrap-distance-left:0.00pt;mso-wrap-distance-top:0.00pt;mso-wrap-distance-right:0.00pt;mso-wrap-distance-bottom:0.00pt;" o:spid="_x0000_s0" type="#_x0000_t75">
              <v:path textboxrect="0,0,0,0"/>
              <v:imagedata o:title="" r:id="rId1"/>
            </v:shape>
          </w:pict>
        </mc:Fallback>
      </mc:AlternateContent>
    </w:r>
    <w:r>
      <w:rPr>
        <w:color w:val="000000"/>
      </w:rPr>
    </w:r>
  </w:p>
</w:hdr>
</file>

<file path=word/intelligence2.xml><?xml version="1.0" encoding="utf-8"?>
<int2:intelligence xmlns:int2="http://schemas.microsoft.com/office/intelligence/2020/intelligence">
  <int2:observations>
    <int2:bookmark int2:bookmarkName="_Int_HnKHtTlR" int2:invalidationBookmarkName="" int2:hashCode="XVICBisS+i7FAU" int2:id="0piJvhPK">
      <int2:state int2:type="AugLoop_Text_Critique" int2:value="Rejected"/>
    </int2:bookmark>
    <int2:bookmark int2:bookmarkName="_Int_MF6DIcwO" int2:invalidationBookmarkName="" int2:hashCode="PGLk9JTXOj80ET" int2:id="9skhA2fZ">
      <int2:state int2:type="AugLoop_Text_Critique" int2:value="Rejected"/>
    </int2:bookmark>
    <int2:bookmark int2:bookmarkName="_Int_GolOf5tL" int2:invalidationBookmarkName="" int2:hashCode="reBpj6YLGFyRH7" int2:id="ff9iDPaq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  <w14:docId w14:val="688F5C02"/>
  <w15:docId w15:val="{75CDB938-13A7-486D-9946-07FC897CAA57}"/>
  <w:rsids>
    <w:rsidRoot w:val="1497B7D1"/>
    <w:rsid w:val="1497B7D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7"/>
    <w:link w:val="691"/>
    <w:uiPriority w:val="10"/>
    <w:rPr>
      <w:sz w:val="48"/>
      <w:szCs w:val="48"/>
    </w:rPr>
  </w:style>
  <w:style w:type="character" w:styleId="37">
    <w:name w:val="Subtitle Char"/>
    <w:basedOn w:val="687"/>
    <w:link w:val="692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43">
    <w:name w:val="Header Char"/>
    <w:basedOn w:val="687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45">
    <w:name w:val="Footer Char"/>
    <w:basedOn w:val="687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paragraph" w:styleId="681">
    <w:name w:val="Heading 1"/>
    <w:basedOn w:val="680"/>
    <w:next w:val="680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2">
    <w:name w:val="Heading 2"/>
    <w:basedOn w:val="680"/>
    <w:next w:val="68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3">
    <w:name w:val="Heading 3"/>
    <w:basedOn w:val="680"/>
    <w:next w:val="680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4">
    <w:name w:val="Heading 4"/>
    <w:basedOn w:val="680"/>
    <w:next w:val="680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5">
    <w:name w:val="Heading 5"/>
    <w:basedOn w:val="680"/>
    <w:next w:val="680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86">
    <w:name w:val="Heading 6"/>
    <w:basedOn w:val="680"/>
    <w:next w:val="68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table" w:styleId="69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1">
    <w:name w:val="Title"/>
    <w:basedOn w:val="680"/>
    <w:next w:val="680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92">
    <w:name w:val="Subtitle"/>
    <w:basedOn w:val="680"/>
    <w:next w:val="680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hyperlink" Target="mailto:adalbertoviniciusfernandes@gmail.com" TargetMode="External" Id="rId9" /><Relationship Type="http://schemas.openxmlformats.org/officeDocument/2006/relationships/hyperlink" Target="mailto:irisariannecs@gmail.com" TargetMode="External" Id="rId10" /><Relationship Type="http://schemas.openxmlformats.org/officeDocument/2006/relationships/hyperlink" Target="mailto:railmas88@gmail.com" TargetMode="External" Id="rId11" /><Relationship Type="http://schemas.openxmlformats.org/officeDocument/2006/relationships/hyperlink" Target="mailto:deyvisonsiqueira@yahoo.com.br" TargetMode="External" Id="rId12" /><Relationship Type="http://schemas.openxmlformats.org/officeDocument/2006/relationships/hyperlink" Target="https://www.scielo.br/j/rk/a/JGPd8LQgf3yWcxfRRWwjtFN/?format=html" TargetMode="External" Id="rId14" /><Relationship Type="http://schemas.openxmlformats.org/officeDocument/2006/relationships/hyperlink" Target="https://www.editorarealize.com.br/editora/anais/conedu/2020/TRABALHO_EV140_MD1_SA6_ID6284_31082020224714.pdf" TargetMode="External" Id="rId15" /><Relationship Type="http://schemas.openxmlformats.org/officeDocument/2006/relationships/hyperlink" Target="mailto:brunojesusgeo80@gmail.com" TargetMode="External" Id="R04fbb84f42484f0a" /><Relationship Type="http://schemas.microsoft.com/office/2020/10/relationships/intelligence" Target="intelligence2.xml" Id="Rac4f05da2aa04bc8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Company/>
  <ap:DocSecurity>0</ap:DocSecurity>
  <ap:HyperlinksChanged>false</ap:HyperlinksChanged>
  <ap:ScaleCrop>false</ap:ScaleCrop>
  <ap:SharedDoc>false</ap:SharedDoc>
  <ap:Template>Normal</ap:Template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>15</revision>
  <dcterms:created xsi:type="dcterms:W3CDTF">2024-05-15T05:34:00.0000000Z</dcterms:created>
  <dcterms:modified xsi:type="dcterms:W3CDTF">2024-05-15T21:06:30.6801487Z</dcterms:modified>
  <lastModifiedBy>Vinicius Fernandes</lastModifiedBy>
</coreProperties>
</file>