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D4DA9" w14:textId="77777777" w:rsidR="001655B5" w:rsidRPr="00326FA2" w:rsidRDefault="001655B5" w:rsidP="001655B5">
      <w:pPr>
        <w:pStyle w:val="Ttulo1"/>
        <w:rPr>
          <w:rFonts w:ascii="Arial" w:hAnsi="Arial" w:cs="Arial"/>
          <w:szCs w:val="28"/>
        </w:rPr>
      </w:pPr>
      <w:r w:rsidRPr="00326FA2">
        <w:rPr>
          <w:rFonts w:ascii="Arial" w:hAnsi="Arial" w:cs="Arial"/>
          <w:szCs w:val="28"/>
        </w:rPr>
        <w:t>Serviço de Gastroenterologia e Hepatologia da Universidade Federal de Ciências da Saúde de Porto Alegre</w:t>
      </w:r>
    </w:p>
    <w:p w14:paraId="44C93465" w14:textId="77777777" w:rsidR="001655B5" w:rsidRPr="00326FA2" w:rsidRDefault="001655B5" w:rsidP="001655B5">
      <w:pPr>
        <w:pStyle w:val="Ttulo1"/>
        <w:rPr>
          <w:rFonts w:ascii="Arial" w:hAnsi="Arial" w:cs="Arial"/>
          <w:szCs w:val="28"/>
        </w:rPr>
      </w:pPr>
      <w:r w:rsidRPr="00326FA2">
        <w:rPr>
          <w:rFonts w:ascii="Arial" w:hAnsi="Arial" w:cs="Arial"/>
          <w:szCs w:val="28"/>
        </w:rPr>
        <w:t>Complexo Hospitalar Santa Casa</w:t>
      </w:r>
    </w:p>
    <w:p w14:paraId="75EBE506" w14:textId="77777777" w:rsidR="001655B5" w:rsidRDefault="001655B5" w:rsidP="001655B5">
      <w:pPr>
        <w:pStyle w:val="Ttulo1"/>
        <w:rPr>
          <w:rFonts w:ascii="Arial" w:hAnsi="Arial" w:cs="Arial"/>
          <w:sz w:val="32"/>
          <w:szCs w:val="32"/>
        </w:rPr>
      </w:pPr>
    </w:p>
    <w:p w14:paraId="75BE0B51" w14:textId="77777777" w:rsidR="001655B5" w:rsidRDefault="001655B5" w:rsidP="001655B5">
      <w:pPr>
        <w:jc w:val="both"/>
        <w:rPr>
          <w:rFonts w:ascii="Arial" w:hAnsi="Arial" w:cs="Arial"/>
          <w:b/>
          <w:sz w:val="22"/>
          <w:szCs w:val="22"/>
        </w:rPr>
      </w:pPr>
    </w:p>
    <w:p w14:paraId="16C5113F" w14:textId="77777777" w:rsidR="001655B5" w:rsidRDefault="001655B5" w:rsidP="001655B5">
      <w:pPr>
        <w:jc w:val="both"/>
        <w:rPr>
          <w:rFonts w:ascii="Arial" w:hAnsi="Arial" w:cs="Arial"/>
          <w:b/>
          <w:sz w:val="22"/>
          <w:szCs w:val="22"/>
        </w:rPr>
      </w:pPr>
    </w:p>
    <w:p w14:paraId="21336A3E" w14:textId="77777777" w:rsidR="001655B5" w:rsidRDefault="001655B5" w:rsidP="001655B5">
      <w:pPr>
        <w:jc w:val="both"/>
        <w:rPr>
          <w:rFonts w:ascii="Arial" w:hAnsi="Arial" w:cs="Arial"/>
          <w:b/>
          <w:sz w:val="22"/>
          <w:szCs w:val="22"/>
        </w:rPr>
      </w:pPr>
    </w:p>
    <w:p w14:paraId="4C7F8385" w14:textId="77777777" w:rsidR="001655B5" w:rsidRDefault="001655B5" w:rsidP="001655B5">
      <w:pPr>
        <w:jc w:val="both"/>
        <w:rPr>
          <w:rFonts w:ascii="Arial" w:hAnsi="Arial" w:cs="Arial"/>
          <w:b/>
          <w:sz w:val="22"/>
          <w:szCs w:val="22"/>
        </w:rPr>
      </w:pPr>
    </w:p>
    <w:p w14:paraId="52E56B98" w14:textId="245B1E2C" w:rsidR="001655B5" w:rsidRDefault="001655B5" w:rsidP="001655B5">
      <w:pPr>
        <w:pStyle w:val="Ttulo1"/>
        <w:rPr>
          <w:rFonts w:ascii="Arial" w:hAnsi="Arial" w:cs="Arial"/>
          <w:b/>
          <w:sz w:val="22"/>
          <w:szCs w:val="22"/>
        </w:rPr>
      </w:pPr>
      <w:r>
        <w:rPr>
          <w:rFonts w:ascii="Arial" w:hAnsi="Arial" w:cs="Arial"/>
          <w:b/>
          <w:sz w:val="32"/>
          <w:szCs w:val="32"/>
        </w:rPr>
        <w:t xml:space="preserve">Trabalho de Conclusão de </w:t>
      </w:r>
      <w:r w:rsidR="00656F34">
        <w:rPr>
          <w:rFonts w:ascii="Arial" w:hAnsi="Arial" w:cs="Arial"/>
          <w:b/>
          <w:sz w:val="32"/>
          <w:szCs w:val="32"/>
        </w:rPr>
        <w:t>Residência</w:t>
      </w:r>
    </w:p>
    <w:p w14:paraId="465D7DBC" w14:textId="77777777" w:rsidR="001655B5" w:rsidRDefault="001655B5" w:rsidP="001655B5">
      <w:pPr>
        <w:jc w:val="both"/>
        <w:rPr>
          <w:rFonts w:ascii="Arial" w:hAnsi="Arial" w:cs="Arial"/>
          <w:b/>
          <w:sz w:val="22"/>
          <w:szCs w:val="22"/>
        </w:rPr>
      </w:pPr>
    </w:p>
    <w:p w14:paraId="0BAD7522" w14:textId="77777777" w:rsidR="001655B5" w:rsidRDefault="001655B5" w:rsidP="001655B5">
      <w:pPr>
        <w:jc w:val="both"/>
        <w:rPr>
          <w:rFonts w:ascii="Arial" w:hAnsi="Arial" w:cs="Arial"/>
          <w:b/>
          <w:sz w:val="22"/>
          <w:szCs w:val="22"/>
        </w:rPr>
      </w:pPr>
    </w:p>
    <w:p w14:paraId="1873590B" w14:textId="77777777" w:rsidR="001655B5" w:rsidRDefault="001655B5" w:rsidP="001655B5">
      <w:pPr>
        <w:jc w:val="both"/>
        <w:rPr>
          <w:rFonts w:ascii="Arial" w:hAnsi="Arial" w:cs="Arial"/>
          <w:b/>
          <w:sz w:val="22"/>
          <w:szCs w:val="22"/>
        </w:rPr>
      </w:pPr>
    </w:p>
    <w:p w14:paraId="1C2BBD9C" w14:textId="77777777" w:rsidR="001655B5" w:rsidRDefault="001655B5" w:rsidP="001655B5">
      <w:pPr>
        <w:jc w:val="both"/>
        <w:rPr>
          <w:rFonts w:ascii="Arial" w:hAnsi="Arial" w:cs="Arial"/>
          <w:b/>
          <w:sz w:val="22"/>
          <w:szCs w:val="22"/>
        </w:rPr>
      </w:pPr>
    </w:p>
    <w:p w14:paraId="5515CF81" w14:textId="77777777" w:rsidR="001655B5" w:rsidRDefault="001655B5" w:rsidP="001655B5">
      <w:pPr>
        <w:jc w:val="both"/>
        <w:rPr>
          <w:rFonts w:ascii="Arial" w:hAnsi="Arial" w:cs="Arial"/>
          <w:b/>
          <w:sz w:val="22"/>
          <w:szCs w:val="22"/>
        </w:rPr>
      </w:pPr>
    </w:p>
    <w:p w14:paraId="40C66CCB" w14:textId="77777777" w:rsidR="001655B5" w:rsidRDefault="001655B5" w:rsidP="001655B5">
      <w:pPr>
        <w:jc w:val="both"/>
        <w:rPr>
          <w:rFonts w:ascii="Arial" w:hAnsi="Arial" w:cs="Arial"/>
          <w:b/>
          <w:sz w:val="22"/>
          <w:szCs w:val="22"/>
        </w:rPr>
      </w:pPr>
    </w:p>
    <w:p w14:paraId="174874ED" w14:textId="77777777" w:rsidR="001655B5" w:rsidRDefault="001655B5" w:rsidP="001655B5">
      <w:pPr>
        <w:jc w:val="both"/>
        <w:rPr>
          <w:rFonts w:ascii="Arial" w:hAnsi="Arial" w:cs="Arial"/>
          <w:b/>
          <w:sz w:val="22"/>
          <w:szCs w:val="22"/>
        </w:rPr>
      </w:pPr>
    </w:p>
    <w:p w14:paraId="51BA5F05" w14:textId="77777777" w:rsidR="001655B5" w:rsidRDefault="001655B5" w:rsidP="001655B5">
      <w:pPr>
        <w:jc w:val="both"/>
        <w:rPr>
          <w:rFonts w:ascii="Arial" w:hAnsi="Arial" w:cs="Arial"/>
          <w:b/>
          <w:sz w:val="22"/>
          <w:szCs w:val="22"/>
        </w:rPr>
      </w:pPr>
    </w:p>
    <w:p w14:paraId="75DC221F" w14:textId="77777777" w:rsidR="001655B5" w:rsidRDefault="001655B5" w:rsidP="001655B5">
      <w:pPr>
        <w:jc w:val="both"/>
        <w:rPr>
          <w:rFonts w:ascii="Arial" w:hAnsi="Arial" w:cs="Arial"/>
          <w:b/>
          <w:sz w:val="22"/>
          <w:szCs w:val="22"/>
        </w:rPr>
      </w:pPr>
    </w:p>
    <w:p w14:paraId="19160144" w14:textId="77777777" w:rsidR="001655B5" w:rsidRDefault="001655B5" w:rsidP="001655B5">
      <w:pPr>
        <w:jc w:val="both"/>
        <w:rPr>
          <w:rFonts w:ascii="Arial" w:hAnsi="Arial" w:cs="Arial"/>
          <w:b/>
          <w:sz w:val="22"/>
          <w:szCs w:val="22"/>
        </w:rPr>
      </w:pPr>
    </w:p>
    <w:p w14:paraId="7C3B46DF" w14:textId="77777777" w:rsidR="001655B5" w:rsidRDefault="001655B5" w:rsidP="001655B5">
      <w:pPr>
        <w:jc w:val="center"/>
        <w:rPr>
          <w:rFonts w:ascii="Arial" w:hAnsi="Arial" w:cs="Arial"/>
          <w:b/>
          <w:sz w:val="40"/>
          <w:szCs w:val="40"/>
        </w:rPr>
      </w:pPr>
    </w:p>
    <w:p w14:paraId="091AC98F" w14:textId="77777777" w:rsidR="001655B5" w:rsidRDefault="001655B5" w:rsidP="001655B5">
      <w:pPr>
        <w:jc w:val="center"/>
        <w:rPr>
          <w:rFonts w:ascii="Arial" w:hAnsi="Arial" w:cs="Arial"/>
          <w:b/>
          <w:sz w:val="22"/>
          <w:szCs w:val="22"/>
        </w:rPr>
      </w:pPr>
      <w:r>
        <w:rPr>
          <w:rFonts w:ascii="Arial" w:hAnsi="Arial" w:cs="Arial"/>
          <w:b/>
          <w:sz w:val="40"/>
          <w:szCs w:val="40"/>
        </w:rPr>
        <w:t>AVALIAÇÃO DOS EFEITOS D</w:t>
      </w:r>
      <w:r w:rsidR="000F178F">
        <w:rPr>
          <w:rFonts w:ascii="Arial" w:hAnsi="Arial" w:cs="Arial"/>
          <w:b/>
          <w:sz w:val="40"/>
          <w:szCs w:val="40"/>
        </w:rPr>
        <w:t xml:space="preserve">OS FECHAMENTOS PELA </w:t>
      </w:r>
      <w:r>
        <w:rPr>
          <w:rFonts w:ascii="Arial" w:hAnsi="Arial" w:cs="Arial"/>
          <w:b/>
          <w:sz w:val="40"/>
          <w:szCs w:val="40"/>
        </w:rPr>
        <w:t>PAND</w:t>
      </w:r>
      <w:r w:rsidR="000F178F">
        <w:rPr>
          <w:rFonts w:ascii="Arial" w:hAnsi="Arial" w:cs="Arial"/>
          <w:b/>
          <w:sz w:val="40"/>
          <w:szCs w:val="40"/>
        </w:rPr>
        <w:t>E</w:t>
      </w:r>
      <w:r>
        <w:rPr>
          <w:rFonts w:ascii="Arial" w:hAnsi="Arial" w:cs="Arial"/>
          <w:b/>
          <w:sz w:val="40"/>
          <w:szCs w:val="40"/>
        </w:rPr>
        <w:t>MIA DE COVID-19 NO RASTREIO DE CÂNCER COLORRETAL EM SERVIÇO DE ENDOSCOPIA TERCIÁRIO NA CIDADE DE PORTO ALEGRE</w:t>
      </w:r>
    </w:p>
    <w:p w14:paraId="63B31FD4" w14:textId="77777777" w:rsidR="001655B5" w:rsidRDefault="001655B5" w:rsidP="001655B5">
      <w:pPr>
        <w:jc w:val="both"/>
        <w:rPr>
          <w:rFonts w:ascii="Arial" w:hAnsi="Arial" w:cs="Arial"/>
          <w:b/>
          <w:sz w:val="22"/>
          <w:szCs w:val="22"/>
        </w:rPr>
      </w:pPr>
    </w:p>
    <w:p w14:paraId="69D900A6" w14:textId="77777777" w:rsidR="001655B5" w:rsidRDefault="001655B5" w:rsidP="001655B5">
      <w:pPr>
        <w:jc w:val="both"/>
        <w:rPr>
          <w:rFonts w:ascii="Arial" w:hAnsi="Arial" w:cs="Arial"/>
          <w:b/>
          <w:sz w:val="22"/>
          <w:szCs w:val="22"/>
        </w:rPr>
      </w:pPr>
    </w:p>
    <w:p w14:paraId="44FACB14" w14:textId="77777777" w:rsidR="001655B5" w:rsidRDefault="001655B5" w:rsidP="001655B5">
      <w:pPr>
        <w:jc w:val="both"/>
        <w:rPr>
          <w:rFonts w:ascii="Arial" w:hAnsi="Arial" w:cs="Arial"/>
          <w:b/>
          <w:sz w:val="22"/>
          <w:szCs w:val="22"/>
        </w:rPr>
      </w:pPr>
    </w:p>
    <w:p w14:paraId="644D91E2" w14:textId="77777777" w:rsidR="001655B5" w:rsidRDefault="001655B5" w:rsidP="001655B5">
      <w:pPr>
        <w:jc w:val="both"/>
        <w:rPr>
          <w:rFonts w:ascii="Arial" w:hAnsi="Arial" w:cs="Arial"/>
          <w:b/>
          <w:sz w:val="22"/>
          <w:szCs w:val="22"/>
        </w:rPr>
      </w:pPr>
    </w:p>
    <w:p w14:paraId="0EE28038" w14:textId="77777777" w:rsidR="001655B5" w:rsidRDefault="001655B5" w:rsidP="001655B5">
      <w:pPr>
        <w:jc w:val="both"/>
        <w:rPr>
          <w:rFonts w:ascii="Arial" w:hAnsi="Arial" w:cs="Arial"/>
          <w:b/>
          <w:sz w:val="22"/>
          <w:szCs w:val="22"/>
        </w:rPr>
      </w:pPr>
    </w:p>
    <w:p w14:paraId="225D9426" w14:textId="77777777" w:rsidR="001655B5" w:rsidRDefault="001655B5" w:rsidP="001655B5">
      <w:pPr>
        <w:jc w:val="both"/>
        <w:rPr>
          <w:rFonts w:ascii="Arial" w:hAnsi="Arial" w:cs="Arial"/>
          <w:b/>
          <w:sz w:val="22"/>
          <w:szCs w:val="22"/>
        </w:rPr>
      </w:pPr>
    </w:p>
    <w:p w14:paraId="7B094B4B" w14:textId="77777777" w:rsidR="001655B5" w:rsidRDefault="001655B5" w:rsidP="001655B5">
      <w:pPr>
        <w:jc w:val="both"/>
        <w:rPr>
          <w:rFonts w:ascii="Arial" w:hAnsi="Arial" w:cs="Arial"/>
          <w:b/>
          <w:sz w:val="22"/>
          <w:szCs w:val="22"/>
        </w:rPr>
      </w:pPr>
    </w:p>
    <w:p w14:paraId="2E9A861E" w14:textId="77777777" w:rsidR="001655B5" w:rsidRDefault="001655B5" w:rsidP="001655B5">
      <w:pPr>
        <w:jc w:val="both"/>
        <w:rPr>
          <w:rFonts w:ascii="Arial" w:hAnsi="Arial" w:cs="Arial"/>
          <w:b/>
          <w:sz w:val="22"/>
          <w:szCs w:val="22"/>
        </w:rPr>
      </w:pPr>
    </w:p>
    <w:p w14:paraId="7917E8C3" w14:textId="77777777" w:rsidR="001655B5" w:rsidRDefault="001655B5" w:rsidP="001655B5">
      <w:pPr>
        <w:jc w:val="both"/>
        <w:rPr>
          <w:rFonts w:ascii="Arial" w:hAnsi="Arial" w:cs="Arial"/>
          <w:b/>
          <w:sz w:val="22"/>
          <w:szCs w:val="22"/>
        </w:rPr>
      </w:pPr>
    </w:p>
    <w:p w14:paraId="25498610" w14:textId="77777777" w:rsidR="001655B5" w:rsidRDefault="001655B5" w:rsidP="001655B5">
      <w:pPr>
        <w:jc w:val="both"/>
        <w:rPr>
          <w:rFonts w:ascii="Arial" w:hAnsi="Arial" w:cs="Arial"/>
          <w:b/>
          <w:sz w:val="22"/>
          <w:szCs w:val="22"/>
        </w:rPr>
      </w:pPr>
    </w:p>
    <w:p w14:paraId="17042A2F" w14:textId="77777777" w:rsidR="001655B5" w:rsidRDefault="001655B5" w:rsidP="001655B5">
      <w:pPr>
        <w:jc w:val="both"/>
        <w:rPr>
          <w:rFonts w:ascii="Arial" w:hAnsi="Arial" w:cs="Arial"/>
          <w:b/>
          <w:sz w:val="22"/>
          <w:szCs w:val="22"/>
        </w:rPr>
      </w:pPr>
    </w:p>
    <w:p w14:paraId="15D313CF" w14:textId="77777777" w:rsidR="001655B5" w:rsidRDefault="001655B5" w:rsidP="001655B5">
      <w:pPr>
        <w:jc w:val="both"/>
        <w:rPr>
          <w:rFonts w:ascii="Arial" w:hAnsi="Arial" w:cs="Arial"/>
          <w:b/>
          <w:sz w:val="22"/>
          <w:szCs w:val="22"/>
        </w:rPr>
      </w:pPr>
    </w:p>
    <w:p w14:paraId="5DABB1A8" w14:textId="77777777" w:rsidR="001655B5" w:rsidRDefault="001655B5" w:rsidP="001655B5">
      <w:pPr>
        <w:jc w:val="both"/>
        <w:rPr>
          <w:rFonts w:ascii="Arial" w:hAnsi="Arial" w:cs="Arial"/>
          <w:b/>
          <w:sz w:val="22"/>
          <w:szCs w:val="22"/>
        </w:rPr>
      </w:pPr>
    </w:p>
    <w:p w14:paraId="1ECB627C" w14:textId="77777777" w:rsidR="001655B5" w:rsidRDefault="001655B5" w:rsidP="001655B5">
      <w:pPr>
        <w:jc w:val="both"/>
        <w:rPr>
          <w:rFonts w:ascii="Arial" w:hAnsi="Arial" w:cs="Arial"/>
          <w:b/>
          <w:sz w:val="22"/>
          <w:szCs w:val="22"/>
        </w:rPr>
      </w:pPr>
    </w:p>
    <w:p w14:paraId="7B8DEA76" w14:textId="77777777" w:rsidR="001655B5" w:rsidRDefault="001655B5" w:rsidP="001655B5">
      <w:pPr>
        <w:jc w:val="both"/>
        <w:rPr>
          <w:rFonts w:ascii="Arial" w:hAnsi="Arial" w:cs="Arial"/>
          <w:b/>
          <w:sz w:val="22"/>
          <w:szCs w:val="22"/>
        </w:rPr>
      </w:pPr>
    </w:p>
    <w:p w14:paraId="0E68B2A5" w14:textId="77777777" w:rsidR="001655B5" w:rsidRPr="00326FA2" w:rsidRDefault="001655B5" w:rsidP="001655B5">
      <w:pPr>
        <w:jc w:val="center"/>
        <w:rPr>
          <w:rFonts w:ascii="Arial" w:hAnsi="Arial" w:cs="Arial"/>
          <w:b/>
          <w:iCs/>
        </w:rPr>
      </w:pPr>
      <w:proofErr w:type="spellStart"/>
      <w:r w:rsidRPr="00326FA2">
        <w:rPr>
          <w:rFonts w:ascii="Arial" w:hAnsi="Arial" w:cs="Arial"/>
          <w:b/>
          <w:iCs/>
        </w:rPr>
        <w:t>Prof</w:t>
      </w:r>
      <w:proofErr w:type="spellEnd"/>
      <w:r w:rsidRPr="00326FA2">
        <w:rPr>
          <w:rFonts w:ascii="Arial" w:hAnsi="Arial" w:cs="Arial"/>
          <w:b/>
          <w:iCs/>
        </w:rPr>
        <w:t xml:space="preserve"> Dr. Júlio C</w:t>
      </w:r>
      <w:r>
        <w:rPr>
          <w:rFonts w:ascii="Arial" w:hAnsi="Arial" w:cs="Arial"/>
          <w:b/>
          <w:iCs/>
        </w:rPr>
        <w:t>arlo</w:t>
      </w:r>
      <w:r w:rsidRPr="00326FA2">
        <w:rPr>
          <w:rFonts w:ascii="Arial" w:hAnsi="Arial" w:cs="Arial"/>
          <w:b/>
          <w:iCs/>
        </w:rPr>
        <w:t xml:space="preserve"> </w:t>
      </w:r>
      <w:proofErr w:type="spellStart"/>
      <w:r w:rsidRPr="00326FA2">
        <w:rPr>
          <w:rFonts w:ascii="Arial" w:hAnsi="Arial" w:cs="Arial"/>
          <w:b/>
          <w:iCs/>
        </w:rPr>
        <w:t>PereiraLima</w:t>
      </w:r>
      <w:proofErr w:type="spellEnd"/>
    </w:p>
    <w:p w14:paraId="619A2E7E" w14:textId="77777777" w:rsidR="001655B5" w:rsidRPr="00326FA2" w:rsidRDefault="001655B5" w:rsidP="001655B5">
      <w:pPr>
        <w:jc w:val="center"/>
        <w:rPr>
          <w:rFonts w:ascii="Arial" w:hAnsi="Arial" w:cs="Arial"/>
          <w:b/>
          <w:bCs/>
          <w:iCs/>
          <w:lang w:val="es-EC"/>
        </w:rPr>
      </w:pPr>
      <w:r w:rsidRPr="00326FA2">
        <w:rPr>
          <w:rFonts w:ascii="Arial" w:hAnsi="Arial" w:cs="Arial"/>
          <w:b/>
          <w:iCs/>
        </w:rPr>
        <w:t>André Luiz Vasconcelos Patrício</w:t>
      </w:r>
    </w:p>
    <w:p w14:paraId="72F68DB5" w14:textId="77777777" w:rsidR="001655B5" w:rsidRDefault="001655B5" w:rsidP="001655B5">
      <w:pPr>
        <w:jc w:val="center"/>
        <w:rPr>
          <w:rFonts w:ascii="Arial" w:hAnsi="Arial" w:cs="Arial"/>
          <w:b/>
          <w:sz w:val="22"/>
          <w:szCs w:val="22"/>
          <w:lang w:val="es-EC"/>
        </w:rPr>
      </w:pPr>
    </w:p>
    <w:p w14:paraId="77A75535" w14:textId="77777777" w:rsidR="001655B5" w:rsidRDefault="001655B5" w:rsidP="001655B5">
      <w:pPr>
        <w:jc w:val="center"/>
        <w:rPr>
          <w:rFonts w:ascii="Arial" w:hAnsi="Arial" w:cs="Arial"/>
          <w:b/>
          <w:sz w:val="22"/>
          <w:szCs w:val="22"/>
          <w:lang w:val="es-EC"/>
        </w:rPr>
      </w:pPr>
    </w:p>
    <w:p w14:paraId="697CC737" w14:textId="77777777" w:rsidR="001655B5" w:rsidRDefault="001655B5" w:rsidP="001655B5">
      <w:pPr>
        <w:jc w:val="center"/>
        <w:rPr>
          <w:rFonts w:ascii="Arial" w:hAnsi="Arial" w:cs="Arial"/>
          <w:b/>
          <w:sz w:val="22"/>
          <w:szCs w:val="22"/>
          <w:lang w:val="es-EC"/>
        </w:rPr>
      </w:pPr>
    </w:p>
    <w:p w14:paraId="72F377A6" w14:textId="4035B8D8" w:rsidR="001655B5" w:rsidRDefault="001655B5" w:rsidP="001655B5">
      <w:pPr>
        <w:jc w:val="center"/>
        <w:rPr>
          <w:rFonts w:ascii="Arial" w:hAnsi="Arial" w:cs="Arial"/>
        </w:rPr>
      </w:pPr>
      <w:r w:rsidRPr="00326FA2">
        <w:rPr>
          <w:rFonts w:ascii="Arial" w:hAnsi="Arial" w:cs="Arial"/>
        </w:rPr>
        <w:t>PORTO ALEGRE, 202</w:t>
      </w:r>
      <w:r w:rsidR="00C84066">
        <w:rPr>
          <w:rFonts w:ascii="Arial" w:hAnsi="Arial" w:cs="Arial"/>
        </w:rPr>
        <w:t>3</w:t>
      </w:r>
    </w:p>
    <w:p w14:paraId="01420003" w14:textId="77777777" w:rsidR="00091555" w:rsidRDefault="00091555" w:rsidP="001655B5">
      <w:pPr>
        <w:rPr>
          <w:rFonts w:ascii="Arial" w:eastAsia="Arial" w:hAnsi="Arial" w:cs="Arial"/>
          <w:b/>
        </w:rPr>
        <w:sectPr w:rsidR="00091555">
          <w:pgSz w:w="11906" w:h="16838"/>
          <w:pgMar w:top="1417" w:right="1701" w:bottom="1417" w:left="1701" w:header="708" w:footer="708" w:gutter="0"/>
          <w:cols w:space="708"/>
          <w:docGrid w:linePitch="360"/>
        </w:sectPr>
      </w:pPr>
    </w:p>
    <w:p w14:paraId="5C072B5C" w14:textId="77777777" w:rsidR="001655B5" w:rsidRPr="001655B5" w:rsidRDefault="001655B5" w:rsidP="001655B5">
      <w:pPr>
        <w:rPr>
          <w:rFonts w:ascii="Arial" w:hAnsi="Arial" w:cs="Arial"/>
        </w:rPr>
      </w:pPr>
      <w:r>
        <w:rPr>
          <w:rFonts w:ascii="Arial" w:eastAsia="Arial" w:hAnsi="Arial" w:cs="Arial"/>
          <w:b/>
        </w:rPr>
        <w:lastRenderedPageBreak/>
        <w:t>RESUMO</w:t>
      </w:r>
    </w:p>
    <w:p w14:paraId="6D606859" w14:textId="77777777" w:rsidR="00346460" w:rsidRDefault="00346460" w:rsidP="001655B5">
      <w:pPr>
        <w:jc w:val="both"/>
        <w:rPr>
          <w:rFonts w:ascii="Arial" w:eastAsia="Arial" w:hAnsi="Arial" w:cs="Arial"/>
          <w:bCs/>
          <w:i/>
          <w:iCs/>
        </w:rPr>
      </w:pPr>
    </w:p>
    <w:p w14:paraId="1908FEC8" w14:textId="5D8DC1D1" w:rsidR="00494996" w:rsidRPr="001655B5" w:rsidRDefault="001655B5" w:rsidP="001655B5">
      <w:pPr>
        <w:jc w:val="both"/>
        <w:rPr>
          <w:rFonts w:ascii="Arial" w:eastAsia="Arial" w:hAnsi="Arial" w:cs="Arial"/>
          <w:bCs/>
        </w:rPr>
      </w:pPr>
      <w:r w:rsidRPr="001655B5">
        <w:rPr>
          <w:rFonts w:ascii="Arial" w:eastAsia="Arial" w:hAnsi="Arial" w:cs="Arial"/>
          <w:bCs/>
          <w:i/>
          <w:iCs/>
        </w:rPr>
        <w:t>Introdução</w:t>
      </w:r>
      <w:r w:rsidR="009E23E7">
        <w:rPr>
          <w:rFonts w:ascii="Arial" w:eastAsia="Arial" w:hAnsi="Arial" w:cs="Arial"/>
          <w:bCs/>
          <w:i/>
          <w:iCs/>
        </w:rPr>
        <w:t>:</w:t>
      </w:r>
      <w:r w:rsidR="00E97A29">
        <w:rPr>
          <w:rFonts w:ascii="Arial" w:eastAsia="Arial" w:hAnsi="Arial" w:cs="Arial"/>
          <w:bCs/>
          <w:i/>
          <w:iCs/>
        </w:rPr>
        <w:t xml:space="preserve"> </w:t>
      </w:r>
      <w:r>
        <w:rPr>
          <w:rFonts w:ascii="Arial" w:eastAsia="Arial" w:hAnsi="Arial" w:cs="Arial"/>
          <w:bCs/>
        </w:rPr>
        <w:t xml:space="preserve">O câncer colorretal </w:t>
      </w:r>
      <w:r w:rsidR="00C6086D">
        <w:rPr>
          <w:rFonts w:ascii="Arial" w:eastAsia="Arial" w:hAnsi="Arial" w:cs="Arial"/>
          <w:bCs/>
        </w:rPr>
        <w:t>(CCR)</w:t>
      </w:r>
      <w:r w:rsidR="000F178F">
        <w:rPr>
          <w:rFonts w:ascii="Arial" w:eastAsia="Arial" w:hAnsi="Arial" w:cs="Arial"/>
          <w:bCs/>
        </w:rPr>
        <w:t xml:space="preserve"> </w:t>
      </w:r>
      <w:r>
        <w:rPr>
          <w:rFonts w:ascii="Arial" w:eastAsia="Arial" w:hAnsi="Arial" w:cs="Arial"/>
          <w:bCs/>
        </w:rPr>
        <w:t xml:space="preserve">é </w:t>
      </w:r>
      <w:r w:rsidR="000F178F">
        <w:rPr>
          <w:rFonts w:ascii="Arial" w:eastAsia="Arial" w:hAnsi="Arial" w:cs="Arial"/>
          <w:bCs/>
        </w:rPr>
        <w:t xml:space="preserve">o </w:t>
      </w:r>
      <w:r>
        <w:rPr>
          <w:rFonts w:ascii="Arial" w:eastAsia="Arial" w:hAnsi="Arial" w:cs="Arial"/>
          <w:bCs/>
        </w:rPr>
        <w:t xml:space="preserve">segundo câncer de maior incidência em ambos os sexos no Brasil. Com o objetivo de controlar essas taxas, o rastreio dessa neoplasia é preconizado, com benefícios </w:t>
      </w:r>
      <w:r w:rsidR="008D1818">
        <w:rPr>
          <w:rFonts w:ascii="Arial" w:eastAsia="Arial" w:hAnsi="Arial" w:cs="Arial"/>
          <w:bCs/>
        </w:rPr>
        <w:t xml:space="preserve">evidenciados tanto em incidência, quanto em mortalidade. A preocupação com os efeitos recentes da </w:t>
      </w:r>
      <w:r w:rsidR="000F178F">
        <w:rPr>
          <w:rFonts w:ascii="Arial" w:eastAsia="Arial" w:hAnsi="Arial" w:cs="Arial"/>
          <w:bCs/>
        </w:rPr>
        <w:t xml:space="preserve">“pandemia de </w:t>
      </w:r>
      <w:r w:rsidR="008D1818">
        <w:rPr>
          <w:rFonts w:ascii="Arial" w:eastAsia="Arial" w:hAnsi="Arial" w:cs="Arial"/>
          <w:bCs/>
        </w:rPr>
        <w:t>COVID-19</w:t>
      </w:r>
      <w:r w:rsidR="000F178F">
        <w:rPr>
          <w:rFonts w:ascii="Arial" w:eastAsia="Arial" w:hAnsi="Arial" w:cs="Arial"/>
          <w:bCs/>
        </w:rPr>
        <w:t>”</w:t>
      </w:r>
      <w:r w:rsidR="008D1818">
        <w:rPr>
          <w:rFonts w:ascii="Arial" w:eastAsia="Arial" w:hAnsi="Arial" w:cs="Arial"/>
          <w:bCs/>
        </w:rPr>
        <w:t>, por redução dos exames de rotina, levou a análise da hipótese de piores taxas de detecção de adenoma no período da pandemia.</w:t>
      </w:r>
    </w:p>
    <w:p w14:paraId="7F10D56E" w14:textId="77777777" w:rsidR="00635450" w:rsidRDefault="00635450" w:rsidP="00494996">
      <w:pPr>
        <w:jc w:val="both"/>
        <w:rPr>
          <w:rFonts w:ascii="Arial" w:eastAsia="Arial" w:hAnsi="Arial" w:cs="Arial"/>
          <w:bCs/>
          <w:i/>
          <w:iCs/>
        </w:rPr>
      </w:pPr>
    </w:p>
    <w:p w14:paraId="22C11DA0" w14:textId="3A6E36F5" w:rsidR="001655B5" w:rsidRPr="00494996" w:rsidRDefault="001655B5" w:rsidP="00494996">
      <w:pPr>
        <w:jc w:val="both"/>
        <w:rPr>
          <w:rFonts w:ascii="Arial" w:eastAsia="Arial" w:hAnsi="Arial" w:cs="Arial"/>
        </w:rPr>
      </w:pPr>
      <w:r w:rsidRPr="001655B5">
        <w:rPr>
          <w:rFonts w:ascii="Arial" w:eastAsia="Arial" w:hAnsi="Arial" w:cs="Arial"/>
          <w:bCs/>
          <w:i/>
          <w:iCs/>
        </w:rPr>
        <w:t>Métodos</w:t>
      </w:r>
      <w:r w:rsidR="009E23E7">
        <w:rPr>
          <w:rFonts w:ascii="Arial" w:eastAsia="Arial" w:hAnsi="Arial" w:cs="Arial"/>
          <w:bCs/>
          <w:i/>
          <w:iCs/>
        </w:rPr>
        <w:t>:</w:t>
      </w:r>
      <w:r w:rsidR="000F178F">
        <w:rPr>
          <w:rFonts w:ascii="Arial" w:eastAsia="Arial" w:hAnsi="Arial" w:cs="Arial"/>
          <w:bCs/>
          <w:i/>
          <w:iCs/>
        </w:rPr>
        <w:t xml:space="preserve"> </w:t>
      </w:r>
      <w:r w:rsidR="008D1818">
        <w:rPr>
          <w:rFonts w:ascii="Arial" w:eastAsia="Arial" w:hAnsi="Arial" w:cs="Arial"/>
          <w:bCs/>
        </w:rPr>
        <w:t>O estudo incluiu 1621 prontuários de colonoscopias realizadas entre março de 2019 até fevereiro de 2021</w:t>
      </w:r>
      <w:r w:rsidR="007119D6">
        <w:rPr>
          <w:rFonts w:ascii="Arial" w:eastAsia="Arial" w:hAnsi="Arial" w:cs="Arial"/>
          <w:bCs/>
        </w:rPr>
        <w:t>, através de análise retrospectiva e transversal. Foram avaliados o perfil epidemiológico, qualidade do exame e a taxa de detecção de adenoma</w:t>
      </w:r>
      <w:r w:rsidR="00EF49F5">
        <w:rPr>
          <w:rFonts w:ascii="Arial" w:eastAsia="Arial" w:hAnsi="Arial" w:cs="Arial"/>
          <w:bCs/>
        </w:rPr>
        <w:t xml:space="preserve"> (ADR)</w:t>
      </w:r>
      <w:r w:rsidR="007119D6">
        <w:rPr>
          <w:rFonts w:ascii="Arial" w:eastAsia="Arial" w:hAnsi="Arial" w:cs="Arial"/>
          <w:bCs/>
        </w:rPr>
        <w:t xml:space="preserve"> nas colonoscopias de rastreio. Além disso, foi realizada averiguação das caraterísticas dos pólipos identificados, como o tamanho, tipo endoscópico, tipo histológico e localização.</w:t>
      </w:r>
      <w:r w:rsidR="00494996">
        <w:rPr>
          <w:rFonts w:ascii="Arial" w:eastAsia="Arial" w:hAnsi="Arial" w:cs="Arial"/>
          <w:bCs/>
        </w:rPr>
        <w:t xml:space="preserve"> </w:t>
      </w:r>
      <w:r w:rsidR="00494996">
        <w:rPr>
          <w:rFonts w:ascii="Arial" w:eastAsia="Arial" w:hAnsi="Arial" w:cs="Arial"/>
        </w:rPr>
        <w:t>O objetivo primário do estudo foi avaliar a influência da pandemia de COVID19 nas colonoscopias de rastreio de câncer colorretal em nosso meio.</w:t>
      </w:r>
    </w:p>
    <w:p w14:paraId="659A42F6" w14:textId="77777777" w:rsidR="000F178F" w:rsidRPr="008D1818" w:rsidRDefault="000F178F" w:rsidP="001655B5">
      <w:pPr>
        <w:jc w:val="both"/>
        <w:rPr>
          <w:rFonts w:ascii="Arial" w:eastAsia="Arial" w:hAnsi="Arial" w:cs="Arial"/>
          <w:bCs/>
        </w:rPr>
      </w:pPr>
    </w:p>
    <w:p w14:paraId="6A07CE47" w14:textId="2F9D25AD" w:rsidR="001655B5" w:rsidRPr="00EF49F5" w:rsidRDefault="001655B5" w:rsidP="00EF49F5">
      <w:pPr>
        <w:jc w:val="both"/>
        <w:rPr>
          <w:rFonts w:ascii="Arial" w:eastAsia="Arial" w:hAnsi="Arial" w:cs="Arial"/>
        </w:rPr>
      </w:pPr>
      <w:r w:rsidRPr="001655B5">
        <w:rPr>
          <w:rFonts w:ascii="Arial" w:eastAsia="Arial" w:hAnsi="Arial" w:cs="Arial"/>
          <w:bCs/>
          <w:i/>
          <w:iCs/>
        </w:rPr>
        <w:t>Resultados</w:t>
      </w:r>
      <w:r w:rsidR="009E23E7">
        <w:rPr>
          <w:rFonts w:ascii="Arial" w:eastAsia="Arial" w:hAnsi="Arial" w:cs="Arial"/>
          <w:bCs/>
          <w:i/>
          <w:iCs/>
        </w:rPr>
        <w:t>:</w:t>
      </w:r>
      <w:r w:rsidR="000F178F">
        <w:rPr>
          <w:rFonts w:ascii="Arial" w:eastAsia="Arial" w:hAnsi="Arial" w:cs="Arial"/>
          <w:bCs/>
          <w:i/>
          <w:iCs/>
        </w:rPr>
        <w:t xml:space="preserve"> </w:t>
      </w:r>
      <w:r w:rsidR="007119D6" w:rsidRPr="001F5A6F">
        <w:rPr>
          <w:rFonts w:ascii="Arial" w:eastAsia="Arial" w:hAnsi="Arial" w:cs="Arial"/>
          <w:bCs/>
        </w:rPr>
        <w:t>Dos prontuários analisados, foram incluídos 45</w:t>
      </w:r>
      <w:r w:rsidR="000F75A5" w:rsidRPr="001F5A6F">
        <w:rPr>
          <w:rFonts w:ascii="Arial" w:eastAsia="Arial" w:hAnsi="Arial" w:cs="Arial"/>
          <w:bCs/>
        </w:rPr>
        <w:t>6</w:t>
      </w:r>
      <w:r w:rsidR="00C6086D" w:rsidRPr="001F5A6F">
        <w:rPr>
          <w:rFonts w:ascii="Arial" w:eastAsia="Arial" w:hAnsi="Arial" w:cs="Arial"/>
          <w:bCs/>
        </w:rPr>
        <w:t xml:space="preserve"> pacientes que realizaram colonoscopia de rastreio </w:t>
      </w:r>
      <w:r w:rsidR="000F75A5" w:rsidRPr="001F5A6F">
        <w:rPr>
          <w:rFonts w:ascii="Arial" w:eastAsia="Arial" w:hAnsi="Arial" w:cs="Arial"/>
          <w:bCs/>
        </w:rPr>
        <w:t>para</w:t>
      </w:r>
      <w:r w:rsidR="00C6086D" w:rsidRPr="001F5A6F">
        <w:rPr>
          <w:rFonts w:ascii="Arial" w:eastAsia="Arial" w:hAnsi="Arial" w:cs="Arial"/>
          <w:bCs/>
        </w:rPr>
        <w:t xml:space="preserve"> CCR</w:t>
      </w:r>
      <w:r w:rsidR="000F75A5" w:rsidRPr="001F5A6F">
        <w:rPr>
          <w:rFonts w:ascii="Arial" w:eastAsia="Arial" w:hAnsi="Arial" w:cs="Arial"/>
          <w:bCs/>
        </w:rPr>
        <w:t xml:space="preserve">. Do total, 296 foram realizados no período de 2019, </w:t>
      </w:r>
      <w:r w:rsidR="00494996" w:rsidRPr="001F5A6F">
        <w:rPr>
          <w:rFonts w:ascii="Arial" w:eastAsia="Arial" w:hAnsi="Arial" w:cs="Arial"/>
          <w:bCs/>
        </w:rPr>
        <w:t>e</w:t>
      </w:r>
      <w:r w:rsidR="000F75A5" w:rsidRPr="001F5A6F">
        <w:rPr>
          <w:rFonts w:ascii="Arial" w:eastAsia="Arial" w:hAnsi="Arial" w:cs="Arial"/>
          <w:bCs/>
        </w:rPr>
        <w:t xml:space="preserve"> 160 </w:t>
      </w:r>
      <w:r w:rsidR="00494996" w:rsidRPr="001F5A6F">
        <w:rPr>
          <w:rFonts w:ascii="Arial" w:eastAsia="Arial" w:hAnsi="Arial" w:cs="Arial"/>
          <w:bCs/>
        </w:rPr>
        <w:t>no de 2020.</w:t>
      </w:r>
      <w:r w:rsidR="00EF49F5" w:rsidRPr="001F5A6F">
        <w:rPr>
          <w:rFonts w:ascii="Arial" w:eastAsia="Arial" w:hAnsi="Arial" w:cs="Arial"/>
        </w:rPr>
        <w:t xml:space="preserve"> </w:t>
      </w:r>
      <w:r w:rsidR="00EF49F5">
        <w:rPr>
          <w:rFonts w:ascii="Arial" w:eastAsia="Arial" w:hAnsi="Arial" w:cs="Arial"/>
        </w:rPr>
        <w:t xml:space="preserve">Em 2019, a distribuição da taxa de detecção de adenoma descrita foi de 28,4% no primeiro semestre e de 26,7% no segundo, enquanto, somando-se todo o ano foi de 27,7% e dividindo-se esse dado entre os sexos 23,9% e 32,8% para os sexos feminino e masculino, respectivamente. A menor taxa de detecção de adenoma (16,4%), foi no primeiro semestre de 2020, compensada por aumento significativo na ADR (31%), no segundo semestre, que levou a uma porcentagem de 25,6% ao final do período. </w:t>
      </w:r>
    </w:p>
    <w:p w14:paraId="48815DBF" w14:textId="77777777" w:rsidR="000F178F" w:rsidRPr="000F178F" w:rsidRDefault="000F178F" w:rsidP="001655B5">
      <w:pPr>
        <w:jc w:val="both"/>
        <w:rPr>
          <w:rFonts w:ascii="Arial" w:eastAsia="Arial" w:hAnsi="Arial" w:cs="Arial"/>
          <w:bCs/>
          <w:color w:val="FF0000"/>
        </w:rPr>
      </w:pPr>
    </w:p>
    <w:p w14:paraId="25F64E11" w14:textId="74C0852A" w:rsidR="001655B5" w:rsidRPr="001F5A6F" w:rsidRDefault="009E23E7" w:rsidP="001655B5">
      <w:pPr>
        <w:jc w:val="both"/>
        <w:rPr>
          <w:rFonts w:ascii="Arial" w:eastAsia="Arial" w:hAnsi="Arial" w:cs="Arial"/>
          <w:bCs/>
        </w:rPr>
      </w:pPr>
      <w:r>
        <w:rPr>
          <w:rFonts w:ascii="Arial" w:eastAsia="Arial" w:hAnsi="Arial" w:cs="Arial"/>
          <w:bCs/>
          <w:i/>
          <w:iCs/>
        </w:rPr>
        <w:t>Conclusã</w:t>
      </w:r>
      <w:r w:rsidR="001655B5" w:rsidRPr="001F5A6F">
        <w:rPr>
          <w:rFonts w:ascii="Arial" w:eastAsia="Arial" w:hAnsi="Arial" w:cs="Arial"/>
          <w:bCs/>
          <w:i/>
          <w:iCs/>
        </w:rPr>
        <w:t>o</w:t>
      </w:r>
      <w:r>
        <w:rPr>
          <w:rFonts w:ascii="Arial" w:eastAsia="Arial" w:hAnsi="Arial" w:cs="Arial"/>
          <w:bCs/>
          <w:i/>
          <w:iCs/>
        </w:rPr>
        <w:t>:</w:t>
      </w:r>
      <w:r w:rsidR="00E97A29" w:rsidRPr="001F5A6F">
        <w:rPr>
          <w:rFonts w:ascii="Arial" w:eastAsia="Arial" w:hAnsi="Arial" w:cs="Arial"/>
          <w:bCs/>
          <w:i/>
          <w:iCs/>
        </w:rPr>
        <w:t xml:space="preserve"> </w:t>
      </w:r>
      <w:r w:rsidR="00EF49F5" w:rsidRPr="001F5A6F">
        <w:rPr>
          <w:rFonts w:ascii="Arial" w:eastAsia="Arial" w:hAnsi="Arial" w:cs="Arial"/>
          <w:bCs/>
        </w:rPr>
        <w:t>Na presente análise, encontramos redução</w:t>
      </w:r>
      <w:r w:rsidR="00A8223D" w:rsidRPr="001F5A6F">
        <w:rPr>
          <w:rFonts w:ascii="Arial" w:eastAsia="Arial" w:hAnsi="Arial" w:cs="Arial"/>
          <w:bCs/>
        </w:rPr>
        <w:t>,</w:t>
      </w:r>
      <w:r w:rsidR="00EF49F5" w:rsidRPr="001F5A6F">
        <w:rPr>
          <w:rFonts w:ascii="Arial" w:eastAsia="Arial" w:hAnsi="Arial" w:cs="Arial"/>
          <w:bCs/>
        </w:rPr>
        <w:t xml:space="preserve"> no ano mais afetado</w:t>
      </w:r>
      <w:r>
        <w:rPr>
          <w:rFonts w:ascii="Arial" w:eastAsia="Arial" w:hAnsi="Arial" w:cs="Arial"/>
          <w:bCs/>
        </w:rPr>
        <w:t xml:space="preserve"> pelos fechamentos decorrentes da tentativa de mitigação da</w:t>
      </w:r>
      <w:r w:rsidR="00EF49F5" w:rsidRPr="001F5A6F">
        <w:rPr>
          <w:rFonts w:ascii="Arial" w:eastAsia="Arial" w:hAnsi="Arial" w:cs="Arial"/>
          <w:bCs/>
        </w:rPr>
        <w:t xml:space="preserve"> pandemia</w:t>
      </w:r>
      <w:r w:rsidR="00A8223D" w:rsidRPr="001F5A6F">
        <w:rPr>
          <w:rFonts w:ascii="Arial" w:eastAsia="Arial" w:hAnsi="Arial" w:cs="Arial"/>
          <w:bCs/>
        </w:rPr>
        <w:t xml:space="preserve">, </w:t>
      </w:r>
      <w:r>
        <w:rPr>
          <w:rFonts w:ascii="Arial" w:eastAsia="Arial" w:hAnsi="Arial" w:cs="Arial"/>
          <w:bCs/>
        </w:rPr>
        <w:t>n</w:t>
      </w:r>
      <w:r w:rsidR="00EF49F5" w:rsidRPr="001F5A6F">
        <w:rPr>
          <w:rFonts w:ascii="Arial" w:eastAsia="Arial" w:hAnsi="Arial" w:cs="Arial"/>
          <w:bCs/>
        </w:rPr>
        <w:t xml:space="preserve">o número de colonoscopia de rastreamento em relação ao ano </w:t>
      </w:r>
      <w:proofErr w:type="spellStart"/>
      <w:r w:rsidR="00EF49F5" w:rsidRPr="001F5A6F">
        <w:rPr>
          <w:rFonts w:ascii="Arial" w:eastAsia="Arial" w:hAnsi="Arial" w:cs="Arial"/>
          <w:bCs/>
        </w:rPr>
        <w:t>pré</w:t>
      </w:r>
      <w:proofErr w:type="spellEnd"/>
      <w:r w:rsidR="00EF49F5" w:rsidRPr="001F5A6F">
        <w:rPr>
          <w:rFonts w:ascii="Arial" w:eastAsia="Arial" w:hAnsi="Arial" w:cs="Arial"/>
          <w:bCs/>
        </w:rPr>
        <w:t>-pandemia</w:t>
      </w:r>
      <w:r w:rsidR="001F5A6F" w:rsidRPr="001F5A6F">
        <w:rPr>
          <w:rFonts w:ascii="Arial" w:eastAsia="Arial" w:hAnsi="Arial" w:cs="Arial"/>
          <w:bCs/>
        </w:rPr>
        <w:t xml:space="preserve"> de COVID19</w:t>
      </w:r>
      <w:r w:rsidR="00A8223D" w:rsidRPr="001F5A6F">
        <w:rPr>
          <w:rFonts w:ascii="Arial" w:eastAsia="Arial" w:hAnsi="Arial" w:cs="Arial"/>
          <w:bCs/>
        </w:rPr>
        <w:t>. Isto,</w:t>
      </w:r>
      <w:r w:rsidR="00EF49F5" w:rsidRPr="001F5A6F">
        <w:rPr>
          <w:rFonts w:ascii="Arial" w:eastAsia="Arial" w:hAnsi="Arial" w:cs="Arial"/>
          <w:bCs/>
        </w:rPr>
        <w:t xml:space="preserve"> </w:t>
      </w:r>
      <w:r>
        <w:rPr>
          <w:rFonts w:ascii="Arial" w:eastAsia="Arial" w:hAnsi="Arial" w:cs="Arial"/>
          <w:bCs/>
        </w:rPr>
        <w:t xml:space="preserve">ocorreu </w:t>
      </w:r>
      <w:r w:rsidR="00EF49F5" w:rsidRPr="001F5A6F">
        <w:rPr>
          <w:rFonts w:ascii="Arial" w:eastAsia="Arial" w:hAnsi="Arial" w:cs="Arial"/>
          <w:bCs/>
        </w:rPr>
        <w:t xml:space="preserve">principalmente no primeiro semestre de 2020, </w:t>
      </w:r>
      <w:r w:rsidR="00A8223D" w:rsidRPr="001F5A6F">
        <w:rPr>
          <w:rFonts w:ascii="Arial" w:eastAsia="Arial" w:hAnsi="Arial" w:cs="Arial"/>
          <w:bCs/>
        </w:rPr>
        <w:t>quando se evidenciou</w:t>
      </w:r>
      <w:r w:rsidR="00EF49F5" w:rsidRPr="001F5A6F">
        <w:rPr>
          <w:rFonts w:ascii="Arial" w:eastAsia="Arial" w:hAnsi="Arial" w:cs="Arial"/>
          <w:bCs/>
        </w:rPr>
        <w:t xml:space="preserve"> tendência negativa </w:t>
      </w:r>
      <w:r w:rsidR="00A8223D" w:rsidRPr="001F5A6F">
        <w:rPr>
          <w:rFonts w:ascii="Arial" w:eastAsia="Arial" w:hAnsi="Arial" w:cs="Arial"/>
          <w:bCs/>
        </w:rPr>
        <w:t xml:space="preserve">na </w:t>
      </w:r>
      <w:r w:rsidR="00EF49F5" w:rsidRPr="001F5A6F">
        <w:rPr>
          <w:rFonts w:ascii="Arial" w:eastAsia="Arial" w:hAnsi="Arial" w:cs="Arial"/>
          <w:bCs/>
        </w:rPr>
        <w:t>taxa de detecção de adenoma</w:t>
      </w:r>
      <w:r w:rsidR="00A8223D" w:rsidRPr="001F5A6F">
        <w:rPr>
          <w:rFonts w:ascii="Arial" w:eastAsia="Arial" w:hAnsi="Arial" w:cs="Arial"/>
          <w:bCs/>
        </w:rPr>
        <w:t xml:space="preserve"> total e estatisticamente significativa no sexo masculino ao se comparar aos meses correspondentes do ano anterior</w:t>
      </w:r>
      <w:r w:rsidR="002C27EB" w:rsidRPr="001F5A6F">
        <w:rPr>
          <w:rFonts w:ascii="Arial" w:eastAsia="Arial" w:hAnsi="Arial" w:cs="Arial"/>
          <w:bCs/>
        </w:rPr>
        <w:t>.</w:t>
      </w:r>
    </w:p>
    <w:p w14:paraId="751DA84E" w14:textId="106CE8FA" w:rsidR="001655B5" w:rsidRDefault="001655B5" w:rsidP="001655B5">
      <w:pPr>
        <w:rPr>
          <w:rFonts w:ascii="Arial" w:eastAsia="Arial" w:hAnsi="Arial" w:cs="Arial"/>
          <w:b/>
          <w:color w:val="FF0000"/>
        </w:rPr>
      </w:pPr>
    </w:p>
    <w:p w14:paraId="3D326DF3" w14:textId="52B0E6C8" w:rsidR="001F5A6F" w:rsidRDefault="001F5A6F" w:rsidP="001655B5">
      <w:pPr>
        <w:rPr>
          <w:rFonts w:ascii="Arial" w:eastAsia="Arial" w:hAnsi="Arial" w:cs="Arial"/>
          <w:b/>
          <w:color w:val="FF0000"/>
        </w:rPr>
      </w:pPr>
    </w:p>
    <w:p w14:paraId="679268E3" w14:textId="76CEAB52" w:rsidR="001F5A6F" w:rsidRDefault="001F5A6F" w:rsidP="001655B5">
      <w:pPr>
        <w:rPr>
          <w:rFonts w:ascii="Arial" w:eastAsia="Arial" w:hAnsi="Arial" w:cs="Arial"/>
          <w:b/>
          <w:color w:val="FF0000"/>
        </w:rPr>
      </w:pPr>
    </w:p>
    <w:p w14:paraId="316948A8" w14:textId="2F151DDD" w:rsidR="001F5A6F" w:rsidRDefault="001F5A6F" w:rsidP="001655B5">
      <w:pPr>
        <w:rPr>
          <w:rFonts w:ascii="Arial" w:eastAsia="Arial" w:hAnsi="Arial" w:cs="Arial"/>
          <w:b/>
          <w:color w:val="FF0000"/>
        </w:rPr>
      </w:pPr>
    </w:p>
    <w:p w14:paraId="5827700A" w14:textId="7C0217C8" w:rsidR="001F5A6F" w:rsidRDefault="001F5A6F" w:rsidP="001655B5">
      <w:pPr>
        <w:rPr>
          <w:rFonts w:ascii="Arial" w:eastAsia="Arial" w:hAnsi="Arial" w:cs="Arial"/>
          <w:b/>
          <w:color w:val="FF0000"/>
        </w:rPr>
      </w:pPr>
    </w:p>
    <w:p w14:paraId="77573FED" w14:textId="693C5311" w:rsidR="001F5A6F" w:rsidRDefault="001F5A6F" w:rsidP="001655B5">
      <w:pPr>
        <w:rPr>
          <w:rFonts w:ascii="Arial" w:eastAsia="Arial" w:hAnsi="Arial" w:cs="Arial"/>
          <w:b/>
          <w:color w:val="FF0000"/>
        </w:rPr>
      </w:pPr>
    </w:p>
    <w:p w14:paraId="4A4BA9A3" w14:textId="53B7B2B9" w:rsidR="001F5A6F" w:rsidRDefault="001F5A6F" w:rsidP="001655B5">
      <w:pPr>
        <w:rPr>
          <w:rFonts w:ascii="Arial" w:eastAsia="Arial" w:hAnsi="Arial" w:cs="Arial"/>
          <w:b/>
          <w:color w:val="FF0000"/>
        </w:rPr>
      </w:pPr>
    </w:p>
    <w:p w14:paraId="49503B3F" w14:textId="25FDCA23" w:rsidR="001F5A6F" w:rsidRDefault="001F5A6F" w:rsidP="001655B5">
      <w:pPr>
        <w:rPr>
          <w:rFonts w:ascii="Arial" w:eastAsia="Arial" w:hAnsi="Arial" w:cs="Arial"/>
          <w:b/>
          <w:color w:val="FF0000"/>
        </w:rPr>
      </w:pPr>
    </w:p>
    <w:p w14:paraId="144069EC" w14:textId="062C47F9" w:rsidR="001F5A6F" w:rsidRDefault="001F5A6F" w:rsidP="001655B5">
      <w:pPr>
        <w:rPr>
          <w:rFonts w:ascii="Arial" w:eastAsia="Arial" w:hAnsi="Arial" w:cs="Arial"/>
          <w:b/>
          <w:color w:val="FF0000"/>
        </w:rPr>
      </w:pPr>
    </w:p>
    <w:p w14:paraId="6BD1C8A3" w14:textId="6A0B035B" w:rsidR="001F5A6F" w:rsidRDefault="001F5A6F" w:rsidP="001655B5">
      <w:pPr>
        <w:rPr>
          <w:rFonts w:ascii="Arial" w:eastAsia="Arial" w:hAnsi="Arial" w:cs="Arial"/>
          <w:b/>
          <w:color w:val="FF0000"/>
        </w:rPr>
      </w:pPr>
    </w:p>
    <w:p w14:paraId="438CBADC" w14:textId="08E96CFB" w:rsidR="001F5A6F" w:rsidRDefault="001F5A6F" w:rsidP="001655B5">
      <w:pPr>
        <w:rPr>
          <w:rFonts w:ascii="Arial" w:eastAsia="Arial" w:hAnsi="Arial" w:cs="Arial"/>
          <w:b/>
          <w:color w:val="FF0000"/>
        </w:rPr>
      </w:pPr>
    </w:p>
    <w:p w14:paraId="7E06919A" w14:textId="5D0CB888" w:rsidR="001F5A6F" w:rsidRDefault="001F5A6F" w:rsidP="001655B5">
      <w:pPr>
        <w:rPr>
          <w:rFonts w:ascii="Arial" w:eastAsia="Arial" w:hAnsi="Arial" w:cs="Arial"/>
          <w:b/>
          <w:color w:val="FF0000"/>
        </w:rPr>
      </w:pPr>
    </w:p>
    <w:p w14:paraId="4C100F59" w14:textId="1F29B049" w:rsidR="001F5A6F" w:rsidRDefault="001F5A6F" w:rsidP="001655B5">
      <w:pPr>
        <w:rPr>
          <w:rFonts w:ascii="Arial" w:eastAsia="Arial" w:hAnsi="Arial" w:cs="Arial"/>
          <w:b/>
          <w:color w:val="FF0000"/>
        </w:rPr>
      </w:pPr>
    </w:p>
    <w:p w14:paraId="5504D98A" w14:textId="77777777" w:rsidR="009E23E7" w:rsidRDefault="009E23E7" w:rsidP="001655B5">
      <w:pPr>
        <w:rPr>
          <w:rFonts w:ascii="Arial" w:eastAsia="Arial" w:hAnsi="Arial" w:cs="Arial"/>
          <w:b/>
          <w:color w:val="FF0000"/>
        </w:rPr>
      </w:pPr>
    </w:p>
    <w:p w14:paraId="0DCEB924" w14:textId="122949E7" w:rsidR="00C754F8" w:rsidRPr="001655B5" w:rsidRDefault="00C754F8" w:rsidP="001655B5">
      <w:pPr>
        <w:rPr>
          <w:rFonts w:ascii="Arial" w:hAnsi="Arial" w:cs="Arial"/>
        </w:rPr>
      </w:pPr>
      <w:r>
        <w:rPr>
          <w:rFonts w:ascii="Arial" w:eastAsia="Arial" w:hAnsi="Arial" w:cs="Arial"/>
          <w:b/>
        </w:rPr>
        <w:lastRenderedPageBreak/>
        <w:t>INTRODUÇÃO</w:t>
      </w:r>
    </w:p>
    <w:p w14:paraId="4EA156D8" w14:textId="77777777" w:rsidR="00C754F8" w:rsidRDefault="00C754F8" w:rsidP="00C754F8">
      <w:pPr>
        <w:rPr>
          <w:rFonts w:ascii="Arial" w:eastAsia="Arial" w:hAnsi="Arial" w:cs="Arial"/>
          <w:b/>
        </w:rPr>
      </w:pPr>
    </w:p>
    <w:p w14:paraId="02CF3953" w14:textId="38F5A3A1" w:rsidR="001F5A6F" w:rsidRPr="001F5A6F" w:rsidRDefault="001F5A6F" w:rsidP="009E23E7">
      <w:pPr>
        <w:jc w:val="both"/>
        <w:rPr>
          <w:rFonts w:ascii="Arial" w:eastAsia="Arial" w:hAnsi="Arial" w:cs="Arial"/>
          <w:vertAlign w:val="superscript"/>
        </w:rPr>
      </w:pPr>
      <w:r>
        <w:rPr>
          <w:noProof/>
          <w:lang w:eastAsia="pt-BR"/>
        </w:rPr>
        <w:drawing>
          <wp:anchor distT="0" distB="0" distL="114300" distR="114300" simplePos="0" relativeHeight="251650048" behindDoc="0" locked="0" layoutInCell="1" allowOverlap="1" wp14:anchorId="5B759594" wp14:editId="10AAF8EF">
            <wp:simplePos x="0" y="0"/>
            <wp:positionH relativeFrom="margin">
              <wp:posOffset>-1905</wp:posOffset>
            </wp:positionH>
            <wp:positionV relativeFrom="paragraph">
              <wp:posOffset>1039841</wp:posOffset>
            </wp:positionV>
            <wp:extent cx="5425440" cy="2211705"/>
            <wp:effectExtent l="0" t="0" r="381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11571" t="29098" r="11947" b="15468"/>
                    <a:stretch/>
                  </pic:blipFill>
                  <pic:spPr bwMode="auto">
                    <a:xfrm>
                      <a:off x="0" y="0"/>
                      <a:ext cx="5425440" cy="2211705"/>
                    </a:xfrm>
                    <a:prstGeom prst="rect">
                      <a:avLst/>
                    </a:prstGeom>
                    <a:ln>
                      <a:noFill/>
                    </a:ln>
                    <a:extLst>
                      <a:ext uri="{53640926-AAD7-44D8-BBD7-CCE9431645EC}">
                        <a14:shadowObscured xmlns:a14="http://schemas.microsoft.com/office/drawing/2010/main"/>
                      </a:ext>
                    </a:extLst>
                  </pic:spPr>
                </pic:pic>
              </a:graphicData>
            </a:graphic>
          </wp:anchor>
        </w:drawing>
      </w:r>
      <w:r w:rsidR="00000000">
        <w:rPr>
          <w:noProof/>
        </w:rPr>
        <w:pict w14:anchorId="5D31D2EC">
          <v:shapetype id="_x0000_t202" coordsize="21600,21600" o:spt="202" path="m,l,21600r21600,l21600,xe">
            <v:stroke joinstyle="miter"/>
            <v:path gradientshapeok="t" o:connecttype="rect"/>
          </v:shapetype>
          <v:shape id="Caixa de Texto 6" o:spid="_x0000_s1026" type="#_x0000_t202" style="position:absolute;left:0;text-align:left;margin-left:-.1pt;margin-top:68.25pt;width:427.2pt;height:13.8pt;z-index:251659264;visibility:visible;mso-position-horizontal-relative:margin;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" stroked="f">
            <v:textbox style="mso-next-textbox:#Caixa de Texto 6" inset="0,0,0,0">
              <w:txbxContent>
                <w:p w14:paraId="38216F87" w14:textId="77777777" w:rsidR="00D3287E" w:rsidRPr="00976FE3" w:rsidRDefault="00D3287E" w:rsidP="00D3287E">
                  <w:pPr>
                    <w:pStyle w:val="Legenda"/>
                    <w:rPr>
                      <w:rFonts w:ascii="Arial" w:hAnsi="Arial" w:cs="Arial"/>
                      <w:noProof/>
                      <w:sz w:val="24"/>
                      <w:szCs w:val="24"/>
                    </w:rPr>
                  </w:pPr>
                  <w:r w:rsidRPr="00976FE3">
                    <w:rPr>
                      <w:rFonts w:ascii="Arial" w:hAnsi="Arial" w:cs="Arial"/>
                    </w:rPr>
                    <w:t xml:space="preserve">Figura </w:t>
                  </w:r>
                  <w:r w:rsidRPr="00976FE3">
                    <w:rPr>
                      <w:rFonts w:ascii="Arial" w:hAnsi="Arial" w:cs="Arial"/>
                    </w:rPr>
                    <w:fldChar w:fldCharType="begin"/>
                  </w:r>
                  <w:r w:rsidRPr="00976FE3">
                    <w:rPr>
                      <w:rFonts w:ascii="Arial" w:hAnsi="Arial" w:cs="Arial"/>
                    </w:rPr>
                    <w:instrText xml:space="preserve"> SEQ Figura \* ARABIC </w:instrText>
                  </w:r>
                  <w:r w:rsidRPr="00976FE3">
                    <w:rPr>
                      <w:rFonts w:ascii="Arial" w:hAnsi="Arial" w:cs="Arial"/>
                    </w:rPr>
                    <w:fldChar w:fldCharType="separate"/>
                  </w:r>
                  <w:r w:rsidRPr="00976FE3">
                    <w:rPr>
                      <w:rFonts w:ascii="Arial" w:hAnsi="Arial" w:cs="Arial"/>
                      <w:noProof/>
                    </w:rPr>
                    <w:t>1</w:t>
                  </w:r>
                  <w:r w:rsidRPr="00976FE3">
                    <w:rPr>
                      <w:rFonts w:ascii="Arial" w:hAnsi="Arial" w:cs="Arial"/>
                      <w:noProof/>
                    </w:rPr>
                    <w:fldChar w:fldCharType="end"/>
                  </w:r>
                  <w:r w:rsidRPr="00976FE3">
                    <w:rPr>
                      <w:rFonts w:ascii="Arial" w:hAnsi="Arial" w:cs="Arial"/>
                    </w:rPr>
                    <w:t>- Estimativa de incidência de Neoplasias no Brasil (INCA)</w:t>
                  </w:r>
                </w:p>
              </w:txbxContent>
            </v:textbox>
            <w10:wrap type="square" anchorx="margin"/>
          </v:shape>
        </w:pict>
      </w:r>
      <w:r w:rsidR="00C754F8">
        <w:rPr>
          <w:rFonts w:ascii="Arial" w:eastAsia="Arial" w:hAnsi="Arial" w:cs="Arial"/>
          <w:b/>
        </w:rPr>
        <w:tab/>
      </w:r>
      <w:r w:rsidR="00C754F8">
        <w:rPr>
          <w:rFonts w:ascii="Arial" w:eastAsia="Arial" w:hAnsi="Arial" w:cs="Arial"/>
        </w:rPr>
        <w:t xml:space="preserve">Câncer colorretal (CCR) é a </w:t>
      </w:r>
      <w:r w:rsidR="00C45046">
        <w:rPr>
          <w:rFonts w:ascii="Arial" w:eastAsia="Arial" w:hAnsi="Arial" w:cs="Arial"/>
        </w:rPr>
        <w:t>terceira</w:t>
      </w:r>
      <w:r w:rsidR="00C754F8">
        <w:rPr>
          <w:rFonts w:ascii="Arial" w:eastAsia="Arial" w:hAnsi="Arial" w:cs="Arial"/>
        </w:rPr>
        <w:t xml:space="preserve"> causa mais comum de</w:t>
      </w:r>
      <w:r w:rsidR="00C45046">
        <w:rPr>
          <w:rFonts w:ascii="Arial" w:eastAsia="Arial" w:hAnsi="Arial" w:cs="Arial"/>
        </w:rPr>
        <w:t xml:space="preserve"> morte por</w:t>
      </w:r>
      <w:r w:rsidR="00C754F8">
        <w:rPr>
          <w:rFonts w:ascii="Arial" w:eastAsia="Arial" w:hAnsi="Arial" w:cs="Arial"/>
        </w:rPr>
        <w:t xml:space="preserve"> neoplasia em mulheres e a terceira em homens.</w:t>
      </w:r>
      <w:r w:rsidR="00E97A29">
        <w:rPr>
          <w:rFonts w:ascii="Arial" w:eastAsia="Arial" w:hAnsi="Arial" w:cs="Arial"/>
        </w:rPr>
        <w:t xml:space="preserve"> </w:t>
      </w:r>
      <w:r w:rsidR="00C754F8">
        <w:rPr>
          <w:rFonts w:ascii="Arial" w:eastAsia="Arial" w:hAnsi="Arial" w:cs="Arial"/>
        </w:rPr>
        <w:t xml:space="preserve">Dado este alarmante, somado com </w:t>
      </w:r>
      <w:r w:rsidR="00BB0F1F">
        <w:rPr>
          <w:rFonts w:ascii="Arial" w:eastAsia="Arial" w:hAnsi="Arial" w:cs="Arial"/>
        </w:rPr>
        <w:t>as estimativas de incidência recentemente liberadas pelo INCA em 2022, apontando-o como o segundo mais incidente para ambos os sexos (Figura 1).</w:t>
      </w:r>
      <w:r w:rsidR="00BB0F1F">
        <w:rPr>
          <w:rFonts w:ascii="Arial" w:eastAsia="Arial" w:hAnsi="Arial" w:cs="Arial"/>
          <w:vertAlign w:val="superscript"/>
        </w:rPr>
        <w:t>1</w:t>
      </w:r>
    </w:p>
    <w:p w14:paraId="10EB8885" w14:textId="7953CE18" w:rsidR="00C754F8" w:rsidRDefault="00C45046" w:rsidP="001F5A6F">
      <w:pPr>
        <w:ind w:firstLine="708"/>
        <w:jc w:val="both"/>
        <w:rPr>
          <w:rFonts w:ascii="Arial" w:eastAsia="Arial" w:hAnsi="Arial" w:cs="Arial"/>
        </w:rPr>
      </w:pPr>
      <w:r>
        <w:rPr>
          <w:rFonts w:ascii="Arial" w:eastAsia="Arial" w:hAnsi="Arial" w:cs="Arial"/>
        </w:rPr>
        <w:t>Apesar disso, n</w:t>
      </w:r>
      <w:r w:rsidR="00C754F8">
        <w:rPr>
          <w:rFonts w:ascii="Arial" w:eastAsia="Arial" w:hAnsi="Arial" w:cs="Arial"/>
        </w:rPr>
        <w:t xml:space="preserve">os últimos anos, </w:t>
      </w:r>
      <w:r>
        <w:rPr>
          <w:rFonts w:ascii="Arial" w:eastAsia="Arial" w:hAnsi="Arial" w:cs="Arial"/>
        </w:rPr>
        <w:t>houve</w:t>
      </w:r>
      <w:r w:rsidR="00C754F8">
        <w:rPr>
          <w:rFonts w:ascii="Arial" w:eastAsia="Arial" w:hAnsi="Arial" w:cs="Arial"/>
        </w:rPr>
        <w:t xml:space="preserve"> tendência global de redução em mortalidade pela neoplasia colorretal, devido a progressos na prevenção da doença, </w:t>
      </w:r>
      <w:r>
        <w:rPr>
          <w:rFonts w:ascii="Arial" w:eastAsia="Arial" w:hAnsi="Arial" w:cs="Arial"/>
        </w:rPr>
        <w:t>exceto na</w:t>
      </w:r>
      <w:r w:rsidR="00C754F8">
        <w:rPr>
          <w:rFonts w:ascii="Arial" w:eastAsia="Arial" w:hAnsi="Arial" w:cs="Arial"/>
        </w:rPr>
        <w:t xml:space="preserve"> faixa etária de pacientes menores que 50 anos</w:t>
      </w:r>
      <w:r>
        <w:rPr>
          <w:rFonts w:ascii="Arial" w:eastAsia="Arial" w:hAnsi="Arial" w:cs="Arial"/>
        </w:rPr>
        <w:t>, que</w:t>
      </w:r>
      <w:r w:rsidR="00C754F8">
        <w:rPr>
          <w:rFonts w:ascii="Arial" w:eastAsia="Arial" w:hAnsi="Arial" w:cs="Arial"/>
        </w:rPr>
        <w:t xml:space="preserve"> apresentou aumento em suas taxas.</w:t>
      </w:r>
      <w:r w:rsidR="00C754F8">
        <w:rPr>
          <w:rFonts w:ascii="Arial" w:eastAsia="Arial" w:hAnsi="Arial" w:cs="Arial"/>
          <w:vertAlign w:val="superscript"/>
        </w:rPr>
        <w:t>2</w:t>
      </w:r>
    </w:p>
    <w:p w14:paraId="36E11362" w14:textId="56231865" w:rsidR="00C754F8" w:rsidRDefault="00C754F8" w:rsidP="00C754F8">
      <w:pPr>
        <w:ind w:firstLine="720"/>
        <w:jc w:val="both"/>
        <w:rPr>
          <w:rFonts w:ascii="Arial" w:eastAsia="Arial" w:hAnsi="Arial" w:cs="Arial"/>
        </w:rPr>
      </w:pPr>
      <w:r>
        <w:rPr>
          <w:rFonts w:ascii="Arial" w:eastAsia="Arial" w:hAnsi="Arial" w:cs="Arial"/>
        </w:rPr>
        <w:t xml:space="preserve">Entre os anos de 2012 e 2016, </w:t>
      </w:r>
      <w:r w:rsidR="00C45046">
        <w:rPr>
          <w:rFonts w:ascii="Arial" w:eastAsia="Arial" w:hAnsi="Arial" w:cs="Arial"/>
        </w:rPr>
        <w:t>deparou-se com</w:t>
      </w:r>
      <w:r>
        <w:rPr>
          <w:rFonts w:ascii="Arial" w:eastAsia="Arial" w:hAnsi="Arial" w:cs="Arial"/>
        </w:rPr>
        <w:t xml:space="preserve"> propensão </w:t>
      </w:r>
      <w:r w:rsidR="00C45046">
        <w:rPr>
          <w:rFonts w:ascii="Arial" w:eastAsia="Arial" w:hAnsi="Arial" w:cs="Arial"/>
        </w:rPr>
        <w:t>de</w:t>
      </w:r>
      <w:r>
        <w:rPr>
          <w:rFonts w:ascii="Arial" w:eastAsia="Arial" w:hAnsi="Arial" w:cs="Arial"/>
        </w:rPr>
        <w:t xml:space="preserve"> elevação da incidência, principalmente notada na população menor de 50 anos, mas também entre 50 e 69 anos. Fato esse provavelmente relacionado, aos hábitos dietéticos e de estilo de vida.</w:t>
      </w:r>
      <w:r>
        <w:rPr>
          <w:rFonts w:ascii="Arial" w:eastAsia="Arial" w:hAnsi="Arial" w:cs="Arial"/>
          <w:vertAlign w:val="superscript"/>
        </w:rPr>
        <w:t>2</w:t>
      </w:r>
      <w:r w:rsidR="00E97A29">
        <w:rPr>
          <w:rFonts w:ascii="Arial" w:eastAsia="Arial" w:hAnsi="Arial" w:cs="Arial"/>
          <w:vertAlign w:val="superscript"/>
        </w:rPr>
        <w:t xml:space="preserve"> </w:t>
      </w:r>
      <w:r w:rsidR="00C45046">
        <w:rPr>
          <w:rFonts w:ascii="Arial" w:eastAsia="Arial" w:hAnsi="Arial" w:cs="Arial"/>
        </w:rPr>
        <w:t>O que pode explicar também as taxas encontradas pelo INCA no Brasil, ou seja, ainda reflexo da alteração comportamental da população.</w:t>
      </w:r>
    </w:p>
    <w:p w14:paraId="73B171DD" w14:textId="60023185" w:rsidR="00C754F8" w:rsidRDefault="00BD4734" w:rsidP="002A3F8C">
      <w:pPr>
        <w:ind w:firstLine="708"/>
        <w:jc w:val="both"/>
        <w:rPr>
          <w:rFonts w:ascii="Arial" w:eastAsia="Arial" w:hAnsi="Arial" w:cs="Arial"/>
        </w:rPr>
      </w:pPr>
      <w:r>
        <w:rPr>
          <w:rFonts w:ascii="Arial" w:eastAsia="Arial" w:hAnsi="Arial" w:cs="Arial"/>
        </w:rPr>
        <w:t xml:space="preserve">É </w:t>
      </w:r>
      <w:r w:rsidR="007324A0">
        <w:rPr>
          <w:rFonts w:ascii="Arial" w:eastAsia="Arial" w:hAnsi="Arial" w:cs="Arial"/>
        </w:rPr>
        <w:t>bem estabelecido</w:t>
      </w:r>
      <w:r w:rsidR="00C754F8">
        <w:rPr>
          <w:rFonts w:ascii="Arial" w:eastAsia="Arial" w:hAnsi="Arial" w:cs="Arial"/>
        </w:rPr>
        <w:t xml:space="preserve"> que a presença de adenomas é o principal marcador para </w:t>
      </w:r>
      <w:r>
        <w:rPr>
          <w:rFonts w:ascii="Arial" w:eastAsia="Arial" w:hAnsi="Arial" w:cs="Arial"/>
        </w:rPr>
        <w:t>o surgimento</w:t>
      </w:r>
      <w:r w:rsidR="00C754F8">
        <w:rPr>
          <w:rFonts w:ascii="Arial" w:eastAsia="Arial" w:hAnsi="Arial" w:cs="Arial"/>
        </w:rPr>
        <w:t xml:space="preserve"> de um futuro câncer colorretal, através de sua evolução natural de sequência adenoma-carcinoma, em um período de cerca de 10 a 20 anos.</w:t>
      </w:r>
      <w:r w:rsidR="00C754F8">
        <w:rPr>
          <w:rFonts w:ascii="Arial" w:eastAsia="Arial" w:hAnsi="Arial" w:cs="Arial"/>
          <w:vertAlign w:val="superscript"/>
        </w:rPr>
        <w:t>3</w:t>
      </w:r>
    </w:p>
    <w:p w14:paraId="796A0E43" w14:textId="1ACAF9B3" w:rsidR="00C754F8" w:rsidRDefault="00C754F8" w:rsidP="00C754F8">
      <w:pPr>
        <w:ind w:firstLine="720"/>
        <w:jc w:val="both"/>
        <w:rPr>
          <w:rFonts w:ascii="Arial" w:eastAsia="Arial" w:hAnsi="Arial" w:cs="Arial"/>
        </w:rPr>
      </w:pPr>
      <w:r>
        <w:rPr>
          <w:rFonts w:ascii="Arial" w:eastAsia="Arial" w:hAnsi="Arial" w:cs="Arial"/>
        </w:rPr>
        <w:t>O rastreio e a vigilância dessas lesões têm como objetivo principal identificar</w:t>
      </w:r>
      <w:r w:rsidR="00BD4734">
        <w:rPr>
          <w:rFonts w:ascii="Arial" w:eastAsia="Arial" w:hAnsi="Arial" w:cs="Arial"/>
        </w:rPr>
        <w:t xml:space="preserve"> e remover </w:t>
      </w:r>
      <w:r>
        <w:rPr>
          <w:rFonts w:ascii="Arial" w:eastAsia="Arial" w:hAnsi="Arial" w:cs="Arial"/>
        </w:rPr>
        <w:t>lesões anteriormente ao estágio de adenocarcinoma.</w:t>
      </w:r>
      <w:r>
        <w:rPr>
          <w:rFonts w:ascii="Arial" w:eastAsia="Arial" w:hAnsi="Arial" w:cs="Arial"/>
          <w:vertAlign w:val="superscript"/>
        </w:rPr>
        <w:t xml:space="preserve">3 </w:t>
      </w:r>
      <w:r>
        <w:rPr>
          <w:rFonts w:ascii="Arial" w:eastAsia="Arial" w:hAnsi="Arial" w:cs="Arial"/>
        </w:rPr>
        <w:t>Uma vez que isto demonstrou em estudos prévios a redução da mortalidade ao longo do tempo</w:t>
      </w:r>
      <w:proofErr w:type="gramStart"/>
      <w:r>
        <w:rPr>
          <w:rFonts w:ascii="Arial" w:eastAsia="Arial" w:hAnsi="Arial" w:cs="Arial"/>
        </w:rPr>
        <w:t>⁴,⁵</w:t>
      </w:r>
      <w:proofErr w:type="gramEnd"/>
      <w:r>
        <w:rPr>
          <w:rFonts w:ascii="Arial" w:eastAsia="Arial" w:hAnsi="Arial" w:cs="Arial"/>
        </w:rPr>
        <w:t>,⁶ associado com boa relação custo-benefício,  levou</w:t>
      </w:r>
      <w:r w:rsidR="00BD4734">
        <w:rPr>
          <w:rFonts w:ascii="Arial" w:eastAsia="Arial" w:hAnsi="Arial" w:cs="Arial"/>
        </w:rPr>
        <w:t xml:space="preserve">-se </w:t>
      </w:r>
      <w:r>
        <w:rPr>
          <w:rFonts w:ascii="Arial" w:eastAsia="Arial" w:hAnsi="Arial" w:cs="Arial"/>
        </w:rPr>
        <w:t xml:space="preserve"> a preconização do rastreio populacional, fato endossado por sociedades médicas.</w:t>
      </w:r>
      <w:r w:rsidR="00E97A29" w:rsidRPr="00E97A29">
        <w:rPr>
          <w:rFonts w:ascii="Arial" w:eastAsia="Arial" w:hAnsi="Arial" w:cs="Arial"/>
        </w:rPr>
        <w:t xml:space="preserve"> </w:t>
      </w:r>
      <w:r w:rsidR="00E97A29">
        <w:rPr>
          <w:rFonts w:ascii="Arial" w:eastAsia="Arial" w:hAnsi="Arial" w:cs="Arial"/>
        </w:rPr>
        <w:t>⁷</w:t>
      </w:r>
    </w:p>
    <w:p w14:paraId="74B21E97" w14:textId="77777777" w:rsidR="00C754F8" w:rsidRDefault="00C754F8" w:rsidP="00C754F8">
      <w:pPr>
        <w:ind w:firstLine="720"/>
        <w:jc w:val="both"/>
        <w:rPr>
          <w:rFonts w:ascii="Arial" w:eastAsia="Arial" w:hAnsi="Arial" w:cs="Arial"/>
        </w:rPr>
      </w:pPr>
      <w:r>
        <w:rPr>
          <w:rFonts w:ascii="Arial" w:eastAsia="Arial" w:hAnsi="Arial" w:cs="Arial"/>
        </w:rPr>
        <w:t xml:space="preserve">Com estas informações, é possível entender as recomendações preconizadas pela US </w:t>
      </w:r>
      <w:proofErr w:type="spellStart"/>
      <w:r>
        <w:rPr>
          <w:rFonts w:ascii="Arial" w:eastAsia="Arial" w:hAnsi="Arial" w:cs="Arial"/>
        </w:rPr>
        <w:t>Preventive</w:t>
      </w:r>
      <w:proofErr w:type="spellEnd"/>
      <w:r>
        <w:rPr>
          <w:rFonts w:ascii="Arial" w:eastAsia="Arial" w:hAnsi="Arial" w:cs="Arial"/>
        </w:rPr>
        <w:t xml:space="preserve"> Services Task Force em 2021 de recomendar para a população geral o rastreio do CCR além de propor a redução etária de início do follow </w:t>
      </w:r>
      <w:proofErr w:type="spellStart"/>
      <w:r>
        <w:rPr>
          <w:rFonts w:ascii="Arial" w:eastAsia="Arial" w:hAnsi="Arial" w:cs="Arial"/>
        </w:rPr>
        <w:t>up</w:t>
      </w:r>
      <w:proofErr w:type="spellEnd"/>
      <w:r>
        <w:rPr>
          <w:rFonts w:ascii="Arial" w:eastAsia="Arial" w:hAnsi="Arial" w:cs="Arial"/>
        </w:rPr>
        <w:t xml:space="preserve"> para os 45 anos de </w:t>
      </w:r>
      <w:proofErr w:type="gramStart"/>
      <w:r>
        <w:rPr>
          <w:rFonts w:ascii="Arial" w:eastAsia="Arial" w:hAnsi="Arial" w:cs="Arial"/>
        </w:rPr>
        <w:t>idade.⁷</w:t>
      </w:r>
      <w:proofErr w:type="gramEnd"/>
    </w:p>
    <w:p w14:paraId="704C899A" w14:textId="77DA131A" w:rsidR="00C754F8" w:rsidRDefault="00C754F8" w:rsidP="00C754F8">
      <w:pPr>
        <w:ind w:firstLine="720"/>
        <w:jc w:val="both"/>
        <w:rPr>
          <w:rFonts w:ascii="Arial" w:eastAsia="Arial" w:hAnsi="Arial" w:cs="Arial"/>
        </w:rPr>
      </w:pPr>
      <w:r>
        <w:rPr>
          <w:rFonts w:ascii="Arial" w:eastAsia="Arial" w:hAnsi="Arial" w:cs="Arial"/>
        </w:rPr>
        <w:t>Os estudos de prevenção além de utilizar métodos de detecção de alta eficácia, levam em consideração o risco benefício para realização do procedimento diagnóstico.</w:t>
      </w:r>
      <w:r>
        <w:rPr>
          <w:rFonts w:ascii="Arial" w:eastAsia="Arial" w:hAnsi="Arial" w:cs="Arial"/>
          <w:vertAlign w:val="superscript"/>
        </w:rPr>
        <w:t>3</w:t>
      </w:r>
      <w:r>
        <w:rPr>
          <w:rFonts w:ascii="Arial" w:eastAsia="Arial" w:hAnsi="Arial" w:cs="Arial"/>
        </w:rPr>
        <w:t xml:space="preserve"> E entre os possíveis métodos para o rastreio estão:  pesquisa do sangue oculto nas fezes (SOF), retossigmoidoscopia flexível, </w:t>
      </w:r>
      <w:proofErr w:type="spellStart"/>
      <w:r>
        <w:rPr>
          <w:rFonts w:ascii="Arial" w:eastAsia="Arial" w:hAnsi="Arial" w:cs="Arial"/>
        </w:rPr>
        <w:t>colonografia</w:t>
      </w:r>
      <w:proofErr w:type="spellEnd"/>
      <w:r>
        <w:rPr>
          <w:rFonts w:ascii="Arial" w:eastAsia="Arial" w:hAnsi="Arial" w:cs="Arial"/>
        </w:rPr>
        <w:t xml:space="preserve"> por tomografia, combinação entre retossigmoidoscopia flexível e SOF, além de </w:t>
      </w:r>
      <w:proofErr w:type="gramStart"/>
      <w:r w:rsidR="00903773">
        <w:rPr>
          <w:rFonts w:ascii="Arial" w:eastAsia="Arial" w:hAnsi="Arial" w:cs="Arial"/>
        </w:rPr>
        <w:t>colonoscopia.⁷</w:t>
      </w:r>
      <w:proofErr w:type="gramEnd"/>
    </w:p>
    <w:p w14:paraId="4347D7CD" w14:textId="090D4FA8" w:rsidR="00C754F8" w:rsidRDefault="00C754F8" w:rsidP="00C754F8">
      <w:pPr>
        <w:jc w:val="both"/>
        <w:rPr>
          <w:rFonts w:ascii="Arial" w:eastAsia="Arial" w:hAnsi="Arial" w:cs="Arial"/>
        </w:rPr>
      </w:pPr>
      <w:r>
        <w:rPr>
          <w:rFonts w:ascii="Arial" w:eastAsia="Arial" w:hAnsi="Arial" w:cs="Arial"/>
          <w:b/>
        </w:rPr>
        <w:lastRenderedPageBreak/>
        <w:tab/>
      </w:r>
      <w:r>
        <w:rPr>
          <w:rFonts w:ascii="Arial" w:eastAsia="Arial" w:hAnsi="Arial" w:cs="Arial"/>
        </w:rPr>
        <w:t>A colonoscopia é considerada o exame padrão ouro para o rastreio do câncer colorretal, com alta sensibilidade e especificidade para a detecção de pólipos⁸, além de ser capaz de retirar as lesões precursoras, com redução significativa da incidência de CCR no futuro.</w:t>
      </w:r>
      <w:r w:rsidR="009E23E7" w:rsidRPr="009E23E7">
        <w:rPr>
          <w:rFonts w:ascii="Arial" w:eastAsia="Arial" w:hAnsi="Arial" w:cs="Arial"/>
          <w:vertAlign w:val="superscript"/>
        </w:rPr>
        <w:t>2,9</w:t>
      </w:r>
      <w:r w:rsidR="00E97A29" w:rsidRPr="00352E25">
        <w:rPr>
          <w:rFonts w:ascii="Arial" w:eastAsia="Arial" w:hAnsi="Arial" w:cs="Arial"/>
          <w:vertAlign w:val="superscript"/>
        </w:rPr>
        <w:t>,10</w:t>
      </w:r>
    </w:p>
    <w:p w14:paraId="362E9AE1" w14:textId="77777777" w:rsidR="00D05126" w:rsidRDefault="00D05126" w:rsidP="00C754F8">
      <w:pPr>
        <w:jc w:val="both"/>
        <w:rPr>
          <w:rFonts w:ascii="Arial" w:eastAsia="Arial" w:hAnsi="Arial" w:cs="Arial"/>
        </w:rPr>
      </w:pPr>
      <w:r>
        <w:rPr>
          <w:rFonts w:ascii="Arial" w:eastAsia="Arial" w:hAnsi="Arial" w:cs="Arial"/>
        </w:rPr>
        <w:tab/>
        <w:t xml:space="preserve">Fator importante a ser considerado em serviços de referência que realizam colonoscopia para rastreio de CCR é a qualidade dos exames praticados. Entre os determinantes para um exame </w:t>
      </w:r>
      <w:proofErr w:type="spellStart"/>
      <w:r>
        <w:rPr>
          <w:rFonts w:ascii="Arial" w:eastAsia="Arial" w:hAnsi="Arial" w:cs="Arial"/>
        </w:rPr>
        <w:t>colonoscópico</w:t>
      </w:r>
      <w:proofErr w:type="spellEnd"/>
      <w:r>
        <w:rPr>
          <w:rFonts w:ascii="Arial" w:eastAsia="Arial" w:hAnsi="Arial" w:cs="Arial"/>
        </w:rPr>
        <w:t xml:space="preserve"> adequado estão a taxa de detecção de adenomas (ADR), preparo intestinal, taxa de intubação </w:t>
      </w:r>
      <w:proofErr w:type="spellStart"/>
      <w:r>
        <w:rPr>
          <w:rFonts w:ascii="Arial" w:eastAsia="Arial" w:hAnsi="Arial" w:cs="Arial"/>
        </w:rPr>
        <w:t>cecal</w:t>
      </w:r>
      <w:proofErr w:type="spellEnd"/>
      <w:r w:rsidR="00B8695B">
        <w:rPr>
          <w:rFonts w:ascii="Arial" w:eastAsia="Arial" w:hAnsi="Arial" w:cs="Arial"/>
        </w:rPr>
        <w:t xml:space="preserve"> e o tempo de retirada do aparelho</w:t>
      </w:r>
      <w:r>
        <w:rPr>
          <w:rFonts w:ascii="Arial" w:eastAsia="Arial" w:hAnsi="Arial" w:cs="Arial"/>
        </w:rPr>
        <w:t>.</w:t>
      </w:r>
      <w:r w:rsidR="00B83556" w:rsidRPr="00B83556">
        <w:rPr>
          <w:rFonts w:ascii="Arial" w:eastAsia="Arial" w:hAnsi="Arial" w:cs="Arial"/>
          <w:vertAlign w:val="superscript"/>
        </w:rPr>
        <w:t>1</w:t>
      </w:r>
      <w:r w:rsidR="00352E25">
        <w:rPr>
          <w:rFonts w:ascii="Arial" w:eastAsia="Arial" w:hAnsi="Arial" w:cs="Arial"/>
          <w:vertAlign w:val="superscript"/>
        </w:rPr>
        <w:t>1</w:t>
      </w:r>
    </w:p>
    <w:p w14:paraId="34F8878D" w14:textId="7B096C10" w:rsidR="00C754F8" w:rsidRDefault="00C754F8" w:rsidP="00C754F8">
      <w:pPr>
        <w:jc w:val="both"/>
        <w:rPr>
          <w:rFonts w:ascii="Arial" w:eastAsia="Arial" w:hAnsi="Arial" w:cs="Arial"/>
        </w:rPr>
      </w:pPr>
      <w:r>
        <w:rPr>
          <w:rFonts w:ascii="Arial" w:eastAsia="Arial" w:hAnsi="Arial" w:cs="Arial"/>
        </w:rPr>
        <w:tab/>
      </w:r>
      <w:r w:rsidR="00D05126">
        <w:rPr>
          <w:rFonts w:ascii="Arial" w:eastAsia="Arial" w:hAnsi="Arial" w:cs="Arial"/>
        </w:rPr>
        <w:t>Outro aspecto, este mais atual, que interferiu em exames de rotina fo</w:t>
      </w:r>
      <w:r w:rsidR="00BD4734">
        <w:rPr>
          <w:rFonts w:ascii="Arial" w:eastAsia="Arial" w:hAnsi="Arial" w:cs="Arial"/>
        </w:rPr>
        <w:t>ram os fechamentos na tentativa de contenção d</w:t>
      </w:r>
      <w:r w:rsidR="00D05126">
        <w:rPr>
          <w:rFonts w:ascii="Arial" w:eastAsia="Arial" w:hAnsi="Arial" w:cs="Arial"/>
        </w:rPr>
        <w:t>a</w:t>
      </w:r>
      <w:r>
        <w:rPr>
          <w:rFonts w:ascii="Arial" w:eastAsia="Arial" w:hAnsi="Arial" w:cs="Arial"/>
        </w:rPr>
        <w:t xml:space="preserve"> pandemia de COVID19</w:t>
      </w:r>
      <w:r w:rsidR="00D05126">
        <w:rPr>
          <w:rFonts w:ascii="Arial" w:eastAsia="Arial" w:hAnsi="Arial" w:cs="Arial"/>
        </w:rPr>
        <w:t xml:space="preserve">, </w:t>
      </w:r>
      <w:r w:rsidR="00132E7D">
        <w:rPr>
          <w:rFonts w:ascii="Arial" w:eastAsia="Arial" w:hAnsi="Arial" w:cs="Arial"/>
        </w:rPr>
        <w:t>que fez com que a população evitasse procurar por atendimento médico para diversas condições de saúde, principalmente para exames de rotina. Assim,</w:t>
      </w:r>
      <w:r>
        <w:rPr>
          <w:rFonts w:ascii="Arial" w:eastAsia="Arial" w:hAnsi="Arial" w:cs="Arial"/>
        </w:rPr>
        <w:t xml:space="preserve"> influenciou no rastreio de câncer colorretal, com viés em dados norte-americanos.</w:t>
      </w:r>
      <w:r w:rsidR="00B83556" w:rsidRPr="00B83556">
        <w:rPr>
          <w:rFonts w:ascii="Arial" w:eastAsia="Arial" w:hAnsi="Arial" w:cs="Arial"/>
          <w:vertAlign w:val="superscript"/>
        </w:rPr>
        <w:t>1</w:t>
      </w:r>
      <w:r w:rsidR="00352E25">
        <w:rPr>
          <w:rFonts w:ascii="Arial" w:eastAsia="Arial" w:hAnsi="Arial" w:cs="Arial"/>
          <w:vertAlign w:val="superscript"/>
        </w:rPr>
        <w:t>2</w:t>
      </w:r>
      <w:r w:rsidR="00E97A29">
        <w:rPr>
          <w:rFonts w:ascii="Arial" w:eastAsia="Arial" w:hAnsi="Arial" w:cs="Arial"/>
          <w:vertAlign w:val="superscript"/>
        </w:rPr>
        <w:t xml:space="preserve"> </w:t>
      </w:r>
      <w:r w:rsidR="00132E7D">
        <w:rPr>
          <w:rFonts w:ascii="Arial" w:eastAsia="Arial" w:hAnsi="Arial" w:cs="Arial"/>
        </w:rPr>
        <w:t>Com isto</w:t>
      </w:r>
      <w:r w:rsidR="00D05126">
        <w:rPr>
          <w:rFonts w:ascii="Arial" w:eastAsia="Arial" w:hAnsi="Arial" w:cs="Arial"/>
        </w:rPr>
        <w:t>, e</w:t>
      </w:r>
      <w:r>
        <w:rPr>
          <w:rFonts w:ascii="Arial" w:eastAsia="Arial" w:hAnsi="Arial" w:cs="Arial"/>
        </w:rPr>
        <w:t>ste,</w:t>
      </w:r>
      <w:r w:rsidR="00E97A29">
        <w:rPr>
          <w:rFonts w:ascii="Arial" w:eastAsia="Arial" w:hAnsi="Arial" w:cs="Arial"/>
        </w:rPr>
        <w:t xml:space="preserve"> </w:t>
      </w:r>
      <w:r>
        <w:rPr>
          <w:rFonts w:ascii="Arial" w:eastAsia="Arial" w:hAnsi="Arial" w:cs="Arial"/>
        </w:rPr>
        <w:t xml:space="preserve">foi </w:t>
      </w:r>
      <w:r w:rsidR="002C5D32">
        <w:rPr>
          <w:rFonts w:ascii="Arial" w:eastAsia="Arial" w:hAnsi="Arial" w:cs="Arial"/>
        </w:rPr>
        <w:t>o principal</w:t>
      </w:r>
      <w:r>
        <w:rPr>
          <w:rFonts w:ascii="Arial" w:eastAsia="Arial" w:hAnsi="Arial" w:cs="Arial"/>
        </w:rPr>
        <w:t xml:space="preserve"> motivo para o desenvolvimento da pesquisa atual, através da avaliação do peso dessa possível mudança na população assistida em nosso meio.</w:t>
      </w:r>
    </w:p>
    <w:p w14:paraId="3D74EF95" w14:textId="77777777" w:rsidR="007324A0" w:rsidRDefault="007324A0" w:rsidP="00C754F8">
      <w:pPr>
        <w:jc w:val="both"/>
        <w:rPr>
          <w:rFonts w:ascii="Arial" w:eastAsia="Arial" w:hAnsi="Arial" w:cs="Arial"/>
        </w:rPr>
      </w:pPr>
    </w:p>
    <w:p w14:paraId="4A180C48" w14:textId="77777777" w:rsidR="007324A0" w:rsidRPr="007324A0" w:rsidRDefault="007324A0" w:rsidP="00C754F8">
      <w:pPr>
        <w:jc w:val="both"/>
        <w:rPr>
          <w:rFonts w:ascii="Arial" w:eastAsia="Arial" w:hAnsi="Arial" w:cs="Arial"/>
          <w:b/>
          <w:bCs/>
        </w:rPr>
      </w:pPr>
      <w:r w:rsidRPr="007324A0">
        <w:rPr>
          <w:rFonts w:ascii="Arial" w:eastAsia="Arial" w:hAnsi="Arial" w:cs="Arial"/>
          <w:b/>
          <w:bCs/>
        </w:rPr>
        <w:t>MÉTODOS</w:t>
      </w:r>
    </w:p>
    <w:p w14:paraId="179C083D" w14:textId="77777777" w:rsidR="007324A0" w:rsidRDefault="007324A0" w:rsidP="00C754F8">
      <w:pPr>
        <w:jc w:val="both"/>
        <w:rPr>
          <w:rFonts w:ascii="Arial" w:eastAsia="Arial" w:hAnsi="Arial" w:cs="Arial"/>
        </w:rPr>
      </w:pPr>
    </w:p>
    <w:p w14:paraId="57F4DD15" w14:textId="77777777" w:rsidR="007324A0" w:rsidRDefault="007324A0" w:rsidP="007324A0">
      <w:pPr>
        <w:ind w:firstLine="708"/>
        <w:jc w:val="both"/>
        <w:rPr>
          <w:rFonts w:ascii="Arial" w:eastAsia="Arial" w:hAnsi="Arial" w:cs="Arial"/>
        </w:rPr>
      </w:pPr>
      <w:r>
        <w:rPr>
          <w:rFonts w:ascii="Arial" w:eastAsia="Arial" w:hAnsi="Arial" w:cs="Arial"/>
        </w:rPr>
        <w:t xml:space="preserve">Para a realização do nosso estudo, foram analisados dados de prontuários extraídos do sistema </w:t>
      </w:r>
      <w:proofErr w:type="spellStart"/>
      <w:r>
        <w:rPr>
          <w:rFonts w:ascii="Arial" w:eastAsia="Arial" w:hAnsi="Arial" w:cs="Arial"/>
        </w:rPr>
        <w:t>Tasy</w:t>
      </w:r>
      <w:proofErr w:type="spellEnd"/>
      <w:r>
        <w:rPr>
          <w:rFonts w:ascii="Arial" w:eastAsia="Arial" w:hAnsi="Arial" w:cs="Arial"/>
        </w:rPr>
        <w:t>, utilizado na Irmandade Santa Casa de Misericórdia de Porto Alegre para armazenamento de informações de pacientes.</w:t>
      </w:r>
    </w:p>
    <w:p w14:paraId="67D24F0F" w14:textId="77777777" w:rsidR="007324A0" w:rsidRDefault="007324A0" w:rsidP="007324A0">
      <w:pPr>
        <w:ind w:firstLine="708"/>
        <w:jc w:val="both"/>
        <w:rPr>
          <w:rFonts w:ascii="Arial" w:eastAsia="Arial" w:hAnsi="Arial" w:cs="Arial"/>
        </w:rPr>
      </w:pPr>
      <w:r>
        <w:rPr>
          <w:rFonts w:ascii="Arial" w:eastAsia="Arial" w:hAnsi="Arial" w:cs="Arial"/>
        </w:rPr>
        <w:t xml:space="preserve"> O desenho do estudo se deu de</w:t>
      </w:r>
      <w:r w:rsidR="002C5D32">
        <w:rPr>
          <w:rFonts w:ascii="Arial" w:eastAsia="Arial" w:hAnsi="Arial" w:cs="Arial"/>
        </w:rPr>
        <w:t xml:space="preserve"> forma</w:t>
      </w:r>
      <w:r>
        <w:rPr>
          <w:rFonts w:ascii="Arial" w:eastAsia="Arial" w:hAnsi="Arial" w:cs="Arial"/>
        </w:rPr>
        <w:t xml:space="preserve"> transversal, retrospectiv</w:t>
      </w:r>
      <w:r w:rsidR="002C5D32">
        <w:rPr>
          <w:rFonts w:ascii="Arial" w:eastAsia="Arial" w:hAnsi="Arial" w:cs="Arial"/>
        </w:rPr>
        <w:t>a</w:t>
      </w:r>
      <w:r>
        <w:rPr>
          <w:rFonts w:ascii="Arial" w:eastAsia="Arial" w:hAnsi="Arial" w:cs="Arial"/>
        </w:rPr>
        <w:t>, com abordagem quantitativa</w:t>
      </w:r>
      <w:r w:rsidR="007119D6">
        <w:rPr>
          <w:rFonts w:ascii="Arial" w:eastAsia="Arial" w:hAnsi="Arial" w:cs="Arial"/>
        </w:rPr>
        <w:t xml:space="preserve"> e qualitativa</w:t>
      </w:r>
      <w:r>
        <w:rPr>
          <w:rFonts w:ascii="Arial" w:eastAsia="Arial" w:hAnsi="Arial" w:cs="Arial"/>
        </w:rPr>
        <w:t>.</w:t>
      </w:r>
    </w:p>
    <w:p w14:paraId="36BF1FB2" w14:textId="7EB4EAB5" w:rsidR="00E97A29" w:rsidRDefault="00E97A29" w:rsidP="007324A0">
      <w:pPr>
        <w:ind w:firstLine="708"/>
        <w:jc w:val="both"/>
        <w:rPr>
          <w:rFonts w:ascii="Arial" w:eastAsia="Arial" w:hAnsi="Arial" w:cs="Arial"/>
        </w:rPr>
      </w:pPr>
      <w:r w:rsidRPr="00E97A29">
        <w:rPr>
          <w:rFonts w:ascii="Arial" w:eastAsia="Arial" w:hAnsi="Arial" w:cs="Arial"/>
        </w:rPr>
        <w:t xml:space="preserve">Os resultados das variáveis qualitativas foram apresentados através de frequências absoluta e relativa e das quantitativas em média, desvio-padrão e mediana. A normalidade foi verificada pelo teste K-S. Foram aplicados os testes Exato de Fisher, </w:t>
      </w:r>
      <w:proofErr w:type="spellStart"/>
      <w:proofErr w:type="gramStart"/>
      <w:r w:rsidRPr="00E97A29">
        <w:rPr>
          <w:rFonts w:ascii="Arial" w:eastAsia="Arial" w:hAnsi="Arial" w:cs="Arial"/>
        </w:rPr>
        <w:t>Qui</w:t>
      </w:r>
      <w:proofErr w:type="spellEnd"/>
      <w:r w:rsidRPr="00E97A29">
        <w:rPr>
          <w:rFonts w:ascii="Arial" w:eastAsia="Arial" w:hAnsi="Arial" w:cs="Arial"/>
        </w:rPr>
        <w:t>-Quadrado</w:t>
      </w:r>
      <w:proofErr w:type="gramEnd"/>
      <w:r w:rsidRPr="00E97A29">
        <w:rPr>
          <w:rFonts w:ascii="Arial" w:eastAsia="Arial" w:hAnsi="Arial" w:cs="Arial"/>
        </w:rPr>
        <w:t xml:space="preserve"> com auxílios dos resíduos padronizados ajustados (&gt;1,96) e teste Mann-Whitney para verificar a associação do período com as variáveis do paciente e das alterações, bem como a associação da presença de adenoma com o período geral e em estratos de interesse e também com algumas características das alterações. O nível de significância adotado foi de 0,05.</w:t>
      </w:r>
    </w:p>
    <w:p w14:paraId="6B2C7178" w14:textId="21618F31" w:rsidR="007324A0" w:rsidRDefault="007324A0" w:rsidP="007324A0">
      <w:pPr>
        <w:ind w:firstLine="708"/>
        <w:jc w:val="both"/>
        <w:rPr>
          <w:rFonts w:ascii="Arial" w:eastAsia="Arial" w:hAnsi="Arial" w:cs="Arial"/>
        </w:rPr>
      </w:pPr>
      <w:r>
        <w:rPr>
          <w:rFonts w:ascii="Arial" w:eastAsia="Arial" w:hAnsi="Arial" w:cs="Arial"/>
        </w:rPr>
        <w:t>A pesquisa, através da análise dos prontuários, identificou todos os prontuários de pacientes que realizaram colonoscopia no serviço de endoscopia SUS na Irmandade Santa Casa de Misericórdia de Porto Alegre, no período de 01/03/2019 até 28/02/202</w:t>
      </w:r>
      <w:r w:rsidR="002C5D32">
        <w:rPr>
          <w:rFonts w:ascii="Arial" w:eastAsia="Arial" w:hAnsi="Arial" w:cs="Arial"/>
        </w:rPr>
        <w:t>1</w:t>
      </w:r>
      <w:r>
        <w:rPr>
          <w:rFonts w:ascii="Arial" w:eastAsia="Arial" w:hAnsi="Arial" w:cs="Arial"/>
        </w:rPr>
        <w:t xml:space="preserve">, pelo serviço de </w:t>
      </w:r>
      <w:r w:rsidR="00903773">
        <w:rPr>
          <w:rFonts w:ascii="Arial" w:eastAsia="Arial" w:hAnsi="Arial" w:cs="Arial"/>
        </w:rPr>
        <w:t>Endoscopia</w:t>
      </w:r>
      <w:r>
        <w:rPr>
          <w:rFonts w:ascii="Arial" w:eastAsia="Arial" w:hAnsi="Arial" w:cs="Arial"/>
        </w:rPr>
        <w:t>.</w:t>
      </w:r>
    </w:p>
    <w:p w14:paraId="2309F7CA" w14:textId="77777777" w:rsidR="00185301" w:rsidRDefault="00185301" w:rsidP="007324A0">
      <w:pPr>
        <w:ind w:firstLine="708"/>
        <w:jc w:val="both"/>
        <w:rPr>
          <w:rFonts w:ascii="Arial" w:eastAsia="Arial" w:hAnsi="Arial" w:cs="Arial"/>
        </w:rPr>
      </w:pPr>
      <w:r>
        <w:rPr>
          <w:rFonts w:ascii="Arial" w:eastAsia="Arial" w:hAnsi="Arial" w:cs="Arial"/>
        </w:rPr>
        <w:t xml:space="preserve">Após análise individual de cada paciente, foram selecionados os pacientes que se encaixavam nos critérios de inclusão: a indicação do exame ser rastreio de câncer colorretal e idade maior de 40 anos. Descartando-se ainda através da averiguação de prontuário, pacientes que apresentavam indícios radiológicos em exames prévios para alteração </w:t>
      </w:r>
      <w:proofErr w:type="spellStart"/>
      <w:r>
        <w:rPr>
          <w:rFonts w:ascii="Arial" w:eastAsia="Arial" w:hAnsi="Arial" w:cs="Arial"/>
        </w:rPr>
        <w:t>colônica</w:t>
      </w:r>
      <w:proofErr w:type="spellEnd"/>
      <w:r>
        <w:rPr>
          <w:rFonts w:ascii="Arial" w:eastAsia="Arial" w:hAnsi="Arial" w:cs="Arial"/>
        </w:rPr>
        <w:t>.</w:t>
      </w:r>
    </w:p>
    <w:p w14:paraId="5073C923" w14:textId="24C3490A" w:rsidR="00185301" w:rsidRDefault="00185301" w:rsidP="007324A0">
      <w:pPr>
        <w:ind w:firstLine="708"/>
        <w:jc w:val="both"/>
        <w:rPr>
          <w:rFonts w:ascii="Arial" w:eastAsia="Arial" w:hAnsi="Arial" w:cs="Arial"/>
        </w:rPr>
      </w:pPr>
      <w:r>
        <w:rPr>
          <w:rFonts w:ascii="Arial" w:eastAsia="Arial" w:hAnsi="Arial" w:cs="Arial"/>
        </w:rPr>
        <w:t>Entre os critérios de exclusão aplicados ao estudo, estão: ressecções colorretais prévias, exames não realizados pelo serviço de Endoscopia,</w:t>
      </w:r>
      <w:r w:rsidR="009A4568">
        <w:rPr>
          <w:rFonts w:ascii="Arial" w:eastAsia="Arial" w:hAnsi="Arial" w:cs="Arial"/>
        </w:rPr>
        <w:t xml:space="preserve"> exames anteriores já evidenciando pólipos colorretais,</w:t>
      </w:r>
      <w:r>
        <w:rPr>
          <w:rFonts w:ascii="Arial" w:eastAsia="Arial" w:hAnsi="Arial" w:cs="Arial"/>
        </w:rPr>
        <w:t xml:space="preserve"> pacientes com histórico de doenças hereditárias com risco elevado de neoplasia colorretal como </w:t>
      </w:r>
      <w:proofErr w:type="spellStart"/>
      <w:r>
        <w:rPr>
          <w:rFonts w:ascii="Arial" w:eastAsia="Arial" w:hAnsi="Arial" w:cs="Arial"/>
        </w:rPr>
        <w:t>polipose</w:t>
      </w:r>
      <w:proofErr w:type="spellEnd"/>
      <w:r>
        <w:rPr>
          <w:rFonts w:ascii="Arial" w:eastAsia="Arial" w:hAnsi="Arial" w:cs="Arial"/>
        </w:rPr>
        <w:t xml:space="preserve"> adenomatosa familiar, síndrome de Lynch, </w:t>
      </w:r>
      <w:proofErr w:type="spellStart"/>
      <w:r>
        <w:rPr>
          <w:rFonts w:ascii="Arial" w:eastAsia="Arial" w:hAnsi="Arial" w:cs="Arial"/>
        </w:rPr>
        <w:t>Peutz</w:t>
      </w:r>
      <w:r w:rsidR="002C5D32">
        <w:rPr>
          <w:rFonts w:ascii="Arial" w:eastAsia="Arial" w:hAnsi="Arial" w:cs="Arial"/>
        </w:rPr>
        <w:t>-</w:t>
      </w:r>
      <w:r>
        <w:rPr>
          <w:rFonts w:ascii="Arial" w:eastAsia="Arial" w:hAnsi="Arial" w:cs="Arial"/>
        </w:rPr>
        <w:t>Jeghers</w:t>
      </w:r>
      <w:proofErr w:type="spellEnd"/>
      <w:r>
        <w:rPr>
          <w:rFonts w:ascii="Arial" w:eastAsia="Arial" w:hAnsi="Arial" w:cs="Arial"/>
        </w:rPr>
        <w:t>, entre outras</w:t>
      </w:r>
      <w:r w:rsidR="00BD4734">
        <w:rPr>
          <w:rFonts w:ascii="Arial" w:eastAsia="Arial" w:hAnsi="Arial" w:cs="Arial"/>
        </w:rPr>
        <w:t>.</w:t>
      </w:r>
    </w:p>
    <w:p w14:paraId="72D5CEBC" w14:textId="153B9A33" w:rsidR="000F75A5" w:rsidRDefault="000F75A5" w:rsidP="007324A0">
      <w:pPr>
        <w:ind w:firstLine="708"/>
        <w:jc w:val="both"/>
        <w:rPr>
          <w:rFonts w:ascii="Arial" w:eastAsia="Arial" w:hAnsi="Arial" w:cs="Arial"/>
        </w:rPr>
      </w:pPr>
      <w:r>
        <w:rPr>
          <w:rFonts w:ascii="Arial" w:eastAsia="Arial" w:hAnsi="Arial" w:cs="Arial"/>
        </w:rPr>
        <w:lastRenderedPageBreak/>
        <w:t>Os pacientes foram divididos em dois grupos, conforme o período de residência médica</w:t>
      </w:r>
      <w:r w:rsidR="00494996">
        <w:rPr>
          <w:rFonts w:ascii="Arial" w:eastAsia="Arial" w:hAnsi="Arial" w:cs="Arial"/>
        </w:rPr>
        <w:t>, ou seja, de março do ano apontado</w:t>
      </w:r>
      <w:r w:rsidR="001F5A6F">
        <w:rPr>
          <w:rFonts w:ascii="Arial" w:eastAsia="Arial" w:hAnsi="Arial" w:cs="Arial"/>
        </w:rPr>
        <w:t>, 2019 e 2020,</w:t>
      </w:r>
      <w:r w:rsidR="00494996">
        <w:rPr>
          <w:rFonts w:ascii="Arial" w:eastAsia="Arial" w:hAnsi="Arial" w:cs="Arial"/>
        </w:rPr>
        <w:t xml:space="preserve"> a fevereiro do ano seguinte</w:t>
      </w:r>
      <w:r w:rsidR="001F5A6F">
        <w:rPr>
          <w:rFonts w:ascii="Arial" w:eastAsia="Arial" w:hAnsi="Arial" w:cs="Arial"/>
        </w:rPr>
        <w:t>, 2020 e 2021</w:t>
      </w:r>
      <w:r w:rsidR="00494996">
        <w:rPr>
          <w:rFonts w:ascii="Arial" w:eastAsia="Arial" w:hAnsi="Arial" w:cs="Arial"/>
        </w:rPr>
        <w:t>. Além de outra divisão dentro dos grupos, para fins de comparação entre primeiro (de março a agosto) e segundo (setembro a fevereiro) semestre de residência.</w:t>
      </w:r>
    </w:p>
    <w:p w14:paraId="04F82BDE" w14:textId="77777777" w:rsidR="002C5D32" w:rsidRDefault="002C5D32" w:rsidP="00BB78D7">
      <w:pPr>
        <w:ind w:firstLine="708"/>
        <w:jc w:val="both"/>
        <w:rPr>
          <w:rFonts w:ascii="Arial" w:eastAsia="Arial" w:hAnsi="Arial" w:cs="Arial"/>
        </w:rPr>
      </w:pPr>
      <w:r>
        <w:rPr>
          <w:rFonts w:ascii="Arial" w:eastAsia="Arial" w:hAnsi="Arial" w:cs="Arial"/>
        </w:rPr>
        <w:t>O objetivo primário do estudo foi avaliar a influência da pandemia de COVID19 nas colonoscopias de rastreio de câncer colorretal</w:t>
      </w:r>
      <w:r w:rsidR="001655DF">
        <w:rPr>
          <w:rFonts w:ascii="Arial" w:eastAsia="Arial" w:hAnsi="Arial" w:cs="Arial"/>
        </w:rPr>
        <w:t xml:space="preserve"> em nosso meio</w:t>
      </w:r>
      <w:r>
        <w:rPr>
          <w:rFonts w:ascii="Arial" w:eastAsia="Arial" w:hAnsi="Arial" w:cs="Arial"/>
        </w:rPr>
        <w:t>.</w:t>
      </w:r>
    </w:p>
    <w:p w14:paraId="3FB7A98F" w14:textId="46F17218" w:rsidR="002C5D32" w:rsidRDefault="00185301" w:rsidP="002C5D32">
      <w:pPr>
        <w:ind w:firstLine="708"/>
        <w:jc w:val="both"/>
        <w:rPr>
          <w:rFonts w:ascii="Arial" w:eastAsia="Arial" w:hAnsi="Arial" w:cs="Arial"/>
        </w:rPr>
      </w:pPr>
      <w:r>
        <w:rPr>
          <w:rFonts w:ascii="Arial" w:eastAsia="Arial" w:hAnsi="Arial" w:cs="Arial"/>
        </w:rPr>
        <w:t>O</w:t>
      </w:r>
      <w:r w:rsidR="002C5D32">
        <w:rPr>
          <w:rFonts w:ascii="Arial" w:eastAsia="Arial" w:hAnsi="Arial" w:cs="Arial"/>
        </w:rPr>
        <w:t xml:space="preserve">utro alvo da pesquisa </w:t>
      </w:r>
      <w:r w:rsidR="005A0BE7">
        <w:rPr>
          <w:rFonts w:ascii="Arial" w:eastAsia="Arial" w:hAnsi="Arial" w:cs="Arial"/>
        </w:rPr>
        <w:t>fo</w:t>
      </w:r>
      <w:r w:rsidR="002C5D32">
        <w:rPr>
          <w:rFonts w:ascii="Arial" w:eastAsia="Arial" w:hAnsi="Arial" w:cs="Arial"/>
        </w:rPr>
        <w:t>i</w:t>
      </w:r>
      <w:r w:rsidR="005A0BE7">
        <w:rPr>
          <w:rFonts w:ascii="Arial" w:eastAsia="Arial" w:hAnsi="Arial" w:cs="Arial"/>
        </w:rPr>
        <w:t xml:space="preserve"> a</w:t>
      </w:r>
      <w:r>
        <w:rPr>
          <w:rFonts w:ascii="Arial" w:eastAsia="Arial" w:hAnsi="Arial" w:cs="Arial"/>
        </w:rPr>
        <w:t xml:space="preserve">valiar a taxa de detecção de pólipos </w:t>
      </w:r>
      <w:proofErr w:type="spellStart"/>
      <w:r>
        <w:rPr>
          <w:rFonts w:ascii="Arial" w:eastAsia="Arial" w:hAnsi="Arial" w:cs="Arial"/>
        </w:rPr>
        <w:t>colônicos</w:t>
      </w:r>
      <w:proofErr w:type="spellEnd"/>
      <w:r>
        <w:rPr>
          <w:rFonts w:ascii="Arial" w:eastAsia="Arial" w:hAnsi="Arial" w:cs="Arial"/>
        </w:rPr>
        <w:t xml:space="preserve"> e câncer colorretal, em exames de rastreio, </w:t>
      </w:r>
      <w:r w:rsidR="00352E25">
        <w:rPr>
          <w:rFonts w:ascii="Arial" w:eastAsia="Arial" w:hAnsi="Arial" w:cs="Arial"/>
        </w:rPr>
        <w:t xml:space="preserve">a fim de estratificar a qualidade do serviço de Endoscopia SUS e estabelecer melhor conhecimento sobre os pacientes assistidos. </w:t>
      </w:r>
    </w:p>
    <w:p w14:paraId="03F0987D" w14:textId="073063F3" w:rsidR="007324A0" w:rsidRDefault="007324A0" w:rsidP="007324A0">
      <w:pPr>
        <w:jc w:val="both"/>
        <w:rPr>
          <w:rFonts w:ascii="Arial" w:eastAsia="Arial" w:hAnsi="Arial" w:cs="Arial"/>
        </w:rPr>
      </w:pPr>
      <w:r>
        <w:rPr>
          <w:rFonts w:ascii="Arial" w:eastAsia="Arial" w:hAnsi="Arial" w:cs="Arial"/>
        </w:rPr>
        <w:tab/>
        <w:t xml:space="preserve">Os exames de colonoscopia </w:t>
      </w:r>
      <w:r w:rsidR="00352E25">
        <w:rPr>
          <w:rFonts w:ascii="Arial" w:eastAsia="Arial" w:hAnsi="Arial" w:cs="Arial"/>
        </w:rPr>
        <w:t>foram</w:t>
      </w:r>
      <w:r>
        <w:rPr>
          <w:rFonts w:ascii="Arial" w:eastAsia="Arial" w:hAnsi="Arial" w:cs="Arial"/>
        </w:rPr>
        <w:t xml:space="preserve"> realizados com aparelho Olympus</w:t>
      </w:r>
      <w:r w:rsidR="00185301">
        <w:rPr>
          <w:rFonts w:ascii="Arial" w:eastAsia="Arial" w:hAnsi="Arial" w:cs="Arial"/>
        </w:rPr>
        <w:t xml:space="preserve"> 2.0</w:t>
      </w:r>
      <w:r>
        <w:rPr>
          <w:rFonts w:ascii="Arial" w:eastAsia="Arial" w:hAnsi="Arial" w:cs="Arial"/>
        </w:rPr>
        <w:t xml:space="preserve"> de alta resolução, pelos residentes de Gastroenterologia e cursistas em colonoscopia, supervisionados pelos preceptores do serviço de Gastroenterologia/Endoscopia.</w:t>
      </w:r>
    </w:p>
    <w:p w14:paraId="4016961A" w14:textId="7718B008" w:rsidR="007324A0" w:rsidRDefault="007324A0" w:rsidP="007324A0">
      <w:pPr>
        <w:ind w:firstLine="720"/>
        <w:jc w:val="both"/>
        <w:rPr>
          <w:rFonts w:ascii="Arial" w:eastAsia="Arial" w:hAnsi="Arial" w:cs="Arial"/>
        </w:rPr>
      </w:pPr>
      <w:r>
        <w:rPr>
          <w:rFonts w:ascii="Arial" w:eastAsia="Arial" w:hAnsi="Arial" w:cs="Arial"/>
        </w:rPr>
        <w:t xml:space="preserve">Para análise dos dados, as informações </w:t>
      </w:r>
      <w:r w:rsidR="00185301">
        <w:rPr>
          <w:rFonts w:ascii="Arial" w:eastAsia="Arial" w:hAnsi="Arial" w:cs="Arial"/>
        </w:rPr>
        <w:t>foram</w:t>
      </w:r>
      <w:r>
        <w:rPr>
          <w:rFonts w:ascii="Arial" w:eastAsia="Arial" w:hAnsi="Arial" w:cs="Arial"/>
        </w:rPr>
        <w:t xml:space="preserve"> distribuídas em planilha do Microsoft Office Excel, e posteriormente </w:t>
      </w:r>
      <w:r w:rsidR="00E97A29">
        <w:rPr>
          <w:rFonts w:ascii="Arial" w:eastAsia="Arial" w:hAnsi="Arial" w:cs="Arial"/>
        </w:rPr>
        <w:t>a</w:t>
      </w:r>
      <w:r w:rsidR="00E97A29" w:rsidRPr="00E97A29">
        <w:rPr>
          <w:rFonts w:ascii="Arial" w:eastAsia="Arial" w:hAnsi="Arial" w:cs="Arial"/>
        </w:rPr>
        <w:t xml:space="preserve">s análises foram realizadas no software estatístico SPSS (IBM SPSS </w:t>
      </w:r>
      <w:proofErr w:type="spellStart"/>
      <w:r w:rsidR="00E97A29" w:rsidRPr="00E97A29">
        <w:rPr>
          <w:rFonts w:ascii="Arial" w:eastAsia="Arial" w:hAnsi="Arial" w:cs="Arial"/>
        </w:rPr>
        <w:t>Statistics</w:t>
      </w:r>
      <w:proofErr w:type="spellEnd"/>
      <w:r w:rsidR="00E97A29" w:rsidRPr="00E97A29">
        <w:rPr>
          <w:rFonts w:ascii="Arial" w:eastAsia="Arial" w:hAnsi="Arial" w:cs="Arial"/>
        </w:rPr>
        <w:t xml:space="preserve"> for Windows, </w:t>
      </w:r>
      <w:proofErr w:type="spellStart"/>
      <w:r w:rsidR="00E97A29" w:rsidRPr="00E97A29">
        <w:rPr>
          <w:rFonts w:ascii="Arial" w:eastAsia="Arial" w:hAnsi="Arial" w:cs="Arial"/>
        </w:rPr>
        <w:t>Version</w:t>
      </w:r>
      <w:proofErr w:type="spellEnd"/>
      <w:r w:rsidR="00E97A29" w:rsidRPr="00E97A29">
        <w:rPr>
          <w:rFonts w:ascii="Arial" w:eastAsia="Arial" w:hAnsi="Arial" w:cs="Arial"/>
        </w:rPr>
        <w:t xml:space="preserve"> 25.0. </w:t>
      </w:r>
      <w:proofErr w:type="spellStart"/>
      <w:r w:rsidR="00E97A29" w:rsidRPr="00E97A29">
        <w:rPr>
          <w:rFonts w:ascii="Arial" w:eastAsia="Arial" w:hAnsi="Arial" w:cs="Arial"/>
        </w:rPr>
        <w:t>Armonk</w:t>
      </w:r>
      <w:proofErr w:type="spellEnd"/>
      <w:r w:rsidR="00E97A29" w:rsidRPr="00E97A29">
        <w:rPr>
          <w:rFonts w:ascii="Arial" w:eastAsia="Arial" w:hAnsi="Arial" w:cs="Arial"/>
        </w:rPr>
        <w:t xml:space="preserve">, NY: IBM </w:t>
      </w:r>
      <w:proofErr w:type="spellStart"/>
      <w:r w:rsidR="00E97A29" w:rsidRPr="00E97A29">
        <w:rPr>
          <w:rFonts w:ascii="Arial" w:eastAsia="Arial" w:hAnsi="Arial" w:cs="Arial"/>
        </w:rPr>
        <w:t>Corp</w:t>
      </w:r>
      <w:proofErr w:type="spellEnd"/>
      <w:r w:rsidR="00E97A29" w:rsidRPr="00E97A29">
        <w:rPr>
          <w:rFonts w:ascii="Arial" w:eastAsia="Arial" w:hAnsi="Arial" w:cs="Arial"/>
        </w:rPr>
        <w:t>.).</w:t>
      </w:r>
    </w:p>
    <w:p w14:paraId="3D89411B" w14:textId="77777777" w:rsidR="007324A0" w:rsidRDefault="007324A0" w:rsidP="00C754F8">
      <w:pPr>
        <w:jc w:val="both"/>
        <w:rPr>
          <w:rFonts w:ascii="Arial" w:eastAsia="Arial" w:hAnsi="Arial" w:cs="Arial"/>
        </w:rPr>
      </w:pPr>
    </w:p>
    <w:p w14:paraId="55938498" w14:textId="1CDA582F" w:rsidR="009A36D2" w:rsidRDefault="009A36D2" w:rsidP="00C754F8">
      <w:pPr>
        <w:jc w:val="both"/>
        <w:rPr>
          <w:rFonts w:ascii="Arial" w:eastAsia="Arial" w:hAnsi="Arial" w:cs="Arial"/>
        </w:rPr>
      </w:pPr>
      <w:r>
        <w:rPr>
          <w:rFonts w:ascii="Arial" w:eastAsia="Arial" w:hAnsi="Arial" w:cs="Arial"/>
        </w:rPr>
        <w:t>RESULTADOS</w:t>
      </w:r>
    </w:p>
    <w:p w14:paraId="0FD089E4" w14:textId="77777777" w:rsidR="00333CCC" w:rsidRDefault="00333CCC" w:rsidP="00C754F8">
      <w:pPr>
        <w:jc w:val="both"/>
        <w:rPr>
          <w:rFonts w:ascii="Arial" w:eastAsia="Arial" w:hAnsi="Arial" w:cs="Arial"/>
        </w:rPr>
      </w:pPr>
    </w:p>
    <w:p w14:paraId="1752A89E" w14:textId="6258106A" w:rsidR="002742AB" w:rsidRDefault="002742AB" w:rsidP="009A36D2">
      <w:pPr>
        <w:ind w:firstLine="708"/>
        <w:jc w:val="both"/>
        <w:rPr>
          <w:rFonts w:ascii="Arial" w:eastAsia="Arial" w:hAnsi="Arial" w:cs="Arial"/>
        </w:rPr>
      </w:pPr>
      <w:r>
        <w:rPr>
          <w:rFonts w:ascii="Arial" w:eastAsia="Arial" w:hAnsi="Arial" w:cs="Arial"/>
        </w:rPr>
        <w:t>Foram analisados 1621 prontuários de pacientes, que realizaram exames de colonoscopia no setor de Endoscopia SUS entre o período de 01 de março de 2019 até 28 de fevereiro de 2021. Entre estes, 946 de pacientes que realizaram</w:t>
      </w:r>
      <w:r w:rsidR="0056579B">
        <w:rPr>
          <w:rFonts w:ascii="Arial" w:eastAsia="Arial" w:hAnsi="Arial" w:cs="Arial"/>
        </w:rPr>
        <w:t xml:space="preserve"> no intervalo correspondente a residência de 2019 (março/2019 a fevereiro/2020) e 675 pacientes a de 2020 (março/2020 a fevereiro/2021).</w:t>
      </w:r>
    </w:p>
    <w:p w14:paraId="591B705E" w14:textId="1D2D10AA" w:rsidR="006D36A2" w:rsidRDefault="005571F2" w:rsidP="006D36A2">
      <w:pPr>
        <w:ind w:firstLine="708"/>
        <w:jc w:val="both"/>
        <w:rPr>
          <w:rFonts w:ascii="Arial" w:eastAsia="Arial" w:hAnsi="Arial" w:cs="Arial"/>
        </w:rPr>
      </w:pPr>
      <w:r w:rsidRPr="00BF3780">
        <w:rPr>
          <w:rFonts w:ascii="Arial" w:eastAsia="Arial" w:hAnsi="Arial" w:cs="Arial"/>
          <w:noProof/>
          <w:sz w:val="20"/>
          <w:szCs w:val="20"/>
          <w:lang w:eastAsia="pt-BR"/>
        </w:rPr>
        <w:drawing>
          <wp:anchor distT="0" distB="0" distL="114300" distR="114300" simplePos="0" relativeHeight="251654144" behindDoc="0" locked="0" layoutInCell="1" allowOverlap="1" wp14:anchorId="0D74419D" wp14:editId="20A89FF3">
            <wp:simplePos x="0" y="0"/>
            <wp:positionH relativeFrom="margin">
              <wp:posOffset>-635</wp:posOffset>
            </wp:positionH>
            <wp:positionV relativeFrom="page">
              <wp:posOffset>6025515</wp:posOffset>
            </wp:positionV>
            <wp:extent cx="5387340" cy="3749040"/>
            <wp:effectExtent l="0" t="0" r="3810" b="3810"/>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87340" cy="3749040"/>
                    </a:xfrm>
                    <a:prstGeom prst="rect">
                      <a:avLst/>
                    </a:prstGeom>
                    <a:noFill/>
                    <a:ln>
                      <a:noFill/>
                    </a:ln>
                  </pic:spPr>
                </pic:pic>
              </a:graphicData>
            </a:graphic>
          </wp:anchor>
        </w:drawing>
      </w:r>
      <w:r w:rsidR="00000000">
        <w:rPr>
          <w:noProof/>
        </w:rPr>
        <w:pict w14:anchorId="74DE4119">
          <v:shape id="Caixa de Texto 5" o:spid="_x0000_s1027" type="#_x0000_t202" style="position:absolute;left:0;text-align:left;margin-left:-.1pt;margin-top:16.65pt;width:424.2pt;height:12.6pt;z-index:251658240;visibility:visible;mso-position-horizontal-relative:margin;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" stroked="f">
            <v:textbox inset="0,0,0,0">
              <w:txbxContent>
                <w:p w14:paraId="6F6151A9" w14:textId="0F2B3DFE" w:rsidR="00356186" w:rsidRPr="00F42267" w:rsidRDefault="00356186" w:rsidP="00356186">
                  <w:pPr>
                    <w:pStyle w:val="Legenda"/>
                    <w:rPr>
                      <w:rFonts w:ascii="Arial" w:eastAsia="Arial" w:hAnsi="Arial" w:cs="Arial"/>
                      <w:noProof/>
                      <w:sz w:val="20"/>
                      <w:szCs w:val="20"/>
                    </w:rPr>
                  </w:pPr>
                  <w:r w:rsidRPr="00F42267">
                    <w:rPr>
                      <w:rFonts w:ascii="Arial" w:hAnsi="Arial" w:cs="Arial"/>
                    </w:rPr>
                    <w:t xml:space="preserve">Tabela </w:t>
                  </w:r>
                  <w:r w:rsidRPr="00F42267">
                    <w:rPr>
                      <w:rFonts w:ascii="Arial" w:hAnsi="Arial" w:cs="Arial"/>
                    </w:rPr>
                    <w:fldChar w:fldCharType="begin"/>
                  </w:r>
                  <w:r w:rsidRPr="00F42267">
                    <w:rPr>
                      <w:rFonts w:ascii="Arial" w:hAnsi="Arial" w:cs="Arial"/>
                    </w:rPr>
                    <w:instrText xml:space="preserve"> SEQ Tabela \* ARABIC </w:instrText>
                  </w:r>
                  <w:r w:rsidRPr="00F42267">
                    <w:rPr>
                      <w:rFonts w:ascii="Arial" w:hAnsi="Arial" w:cs="Arial"/>
                    </w:rPr>
                    <w:fldChar w:fldCharType="separate"/>
                  </w:r>
                  <w:r w:rsidR="00F83D1C">
                    <w:rPr>
                      <w:rFonts w:ascii="Arial" w:hAnsi="Arial" w:cs="Arial"/>
                      <w:noProof/>
                    </w:rPr>
                    <w:t>1</w:t>
                  </w:r>
                  <w:r w:rsidRPr="00F42267">
                    <w:rPr>
                      <w:rFonts w:ascii="Arial" w:hAnsi="Arial" w:cs="Arial"/>
                      <w:noProof/>
                    </w:rPr>
                    <w:fldChar w:fldCharType="end"/>
                  </w:r>
                  <w:r w:rsidRPr="00F42267">
                    <w:rPr>
                      <w:rFonts w:ascii="Arial" w:hAnsi="Arial" w:cs="Arial"/>
                    </w:rPr>
                    <w:t xml:space="preserve"> - Perfil dos exames </w:t>
                  </w:r>
                  <w:proofErr w:type="spellStart"/>
                  <w:r w:rsidRPr="00F42267">
                    <w:rPr>
                      <w:rFonts w:ascii="Arial" w:hAnsi="Arial" w:cs="Arial"/>
                    </w:rPr>
                    <w:t>colonoscópicos</w:t>
                  </w:r>
                  <w:proofErr w:type="spellEnd"/>
                  <w:r w:rsidRPr="00F42267">
                    <w:rPr>
                      <w:rFonts w:ascii="Arial" w:hAnsi="Arial" w:cs="Arial"/>
                    </w:rPr>
                    <w:t xml:space="preserve"> dos pacientes incluídos.</w:t>
                  </w:r>
                </w:p>
              </w:txbxContent>
            </v:textbox>
            <w10:wrap type="square" anchorx="margin"/>
          </v:shape>
        </w:pict>
      </w:r>
      <w:r w:rsidR="0056579B">
        <w:rPr>
          <w:rFonts w:ascii="Arial" w:eastAsia="Arial" w:hAnsi="Arial" w:cs="Arial"/>
        </w:rPr>
        <w:t xml:space="preserve">Após atribuição dos critérios de inclusão e retirados do estudo pacientes </w:t>
      </w:r>
      <w:r w:rsidR="0056579B">
        <w:rPr>
          <w:rFonts w:ascii="Arial" w:eastAsia="Arial" w:hAnsi="Arial" w:cs="Arial"/>
        </w:rPr>
        <w:lastRenderedPageBreak/>
        <w:t>que se encaixavam nos critérios de exclusão, 29</w:t>
      </w:r>
      <w:r w:rsidR="0076379F">
        <w:rPr>
          <w:rFonts w:ascii="Arial" w:eastAsia="Arial" w:hAnsi="Arial" w:cs="Arial"/>
        </w:rPr>
        <w:t>6</w:t>
      </w:r>
      <w:r w:rsidR="0056579B">
        <w:rPr>
          <w:rFonts w:ascii="Arial" w:eastAsia="Arial" w:hAnsi="Arial" w:cs="Arial"/>
        </w:rPr>
        <w:t xml:space="preserve"> colonoscopias de rastreio foram incluídas no período de 2019 (1</w:t>
      </w:r>
      <w:r w:rsidR="0076379F">
        <w:rPr>
          <w:rFonts w:ascii="Arial" w:eastAsia="Arial" w:hAnsi="Arial" w:cs="Arial"/>
        </w:rPr>
        <w:t>69</w:t>
      </w:r>
      <w:r w:rsidR="0056579B">
        <w:rPr>
          <w:rFonts w:ascii="Arial" w:eastAsia="Arial" w:hAnsi="Arial" w:cs="Arial"/>
        </w:rPr>
        <w:t xml:space="preserve"> no primeiro semestre e 127 no segundo semestre) e 16</w:t>
      </w:r>
      <w:r w:rsidR="0076379F">
        <w:rPr>
          <w:rFonts w:ascii="Arial" w:eastAsia="Arial" w:hAnsi="Arial" w:cs="Arial"/>
        </w:rPr>
        <w:t>0</w:t>
      </w:r>
      <w:r w:rsidR="0056579B">
        <w:rPr>
          <w:rFonts w:ascii="Arial" w:eastAsia="Arial" w:hAnsi="Arial" w:cs="Arial"/>
        </w:rPr>
        <w:t xml:space="preserve"> no espaço que compreendeu a residência de 2020 (67 no primeiro semestre e 9</w:t>
      </w:r>
      <w:r w:rsidR="0076379F">
        <w:rPr>
          <w:rFonts w:ascii="Arial" w:eastAsia="Arial" w:hAnsi="Arial" w:cs="Arial"/>
        </w:rPr>
        <w:t>3</w:t>
      </w:r>
      <w:r w:rsidR="0056579B">
        <w:rPr>
          <w:rFonts w:ascii="Arial" w:eastAsia="Arial" w:hAnsi="Arial" w:cs="Arial"/>
        </w:rPr>
        <w:t xml:space="preserve"> no segundo semestre)</w:t>
      </w:r>
      <w:r w:rsidR="00BF3780">
        <w:rPr>
          <w:rFonts w:ascii="Arial" w:eastAsia="Arial" w:hAnsi="Arial" w:cs="Arial"/>
        </w:rPr>
        <w:t>, conforme demonstrado na tabela 1</w:t>
      </w:r>
      <w:r w:rsidR="001655DF">
        <w:rPr>
          <w:rFonts w:ascii="Arial" w:eastAsia="Arial" w:hAnsi="Arial" w:cs="Arial"/>
        </w:rPr>
        <w:t>, representando um total de 456 exames</w:t>
      </w:r>
      <w:r w:rsidR="0056579B">
        <w:rPr>
          <w:rFonts w:ascii="Arial" w:eastAsia="Arial" w:hAnsi="Arial" w:cs="Arial"/>
        </w:rPr>
        <w:t>.</w:t>
      </w:r>
    </w:p>
    <w:p w14:paraId="0A7490A9" w14:textId="40B8BD6E" w:rsidR="00333CCC" w:rsidRDefault="00BF3780" w:rsidP="006D36A2">
      <w:pPr>
        <w:ind w:firstLine="708"/>
        <w:jc w:val="both"/>
        <w:rPr>
          <w:rFonts w:ascii="Arial" w:eastAsia="Arial" w:hAnsi="Arial" w:cs="Arial"/>
        </w:rPr>
      </w:pPr>
      <w:r>
        <w:rPr>
          <w:rFonts w:ascii="Arial" w:eastAsia="Arial" w:hAnsi="Arial" w:cs="Arial"/>
        </w:rPr>
        <w:t>O perfil epidemiológico dos pacientes incluídos em nosso estudo</w:t>
      </w:r>
      <w:r w:rsidR="001655DF">
        <w:rPr>
          <w:rFonts w:ascii="Arial" w:eastAsia="Arial" w:hAnsi="Arial" w:cs="Arial"/>
        </w:rPr>
        <w:t xml:space="preserve"> (tabela 1)</w:t>
      </w:r>
      <w:r>
        <w:rPr>
          <w:rFonts w:ascii="Arial" w:eastAsia="Arial" w:hAnsi="Arial" w:cs="Arial"/>
        </w:rPr>
        <w:t xml:space="preserve">, demonstra como faixa etária principal para realização de colonoscopia de rastreio o intervalo entre 60-69 anos (41,9%) e média de idade para realização de 62 anos. Idades essas acima do período recomendado para o início do rastreio, apesar de </w:t>
      </w:r>
      <w:r w:rsidR="009A4568">
        <w:rPr>
          <w:rFonts w:ascii="Arial" w:eastAsia="Arial" w:hAnsi="Arial" w:cs="Arial"/>
        </w:rPr>
        <w:t xml:space="preserve">não evidenciada diferença estatística e não realizada </w:t>
      </w:r>
      <w:r w:rsidR="001655DF">
        <w:rPr>
          <w:rFonts w:ascii="Arial" w:eastAsia="Arial" w:hAnsi="Arial" w:cs="Arial"/>
        </w:rPr>
        <w:t>a</w:t>
      </w:r>
      <w:r w:rsidR="009A4568">
        <w:rPr>
          <w:rFonts w:ascii="Arial" w:eastAsia="Arial" w:hAnsi="Arial" w:cs="Arial"/>
        </w:rPr>
        <w:t xml:space="preserve"> distinção entre </w:t>
      </w:r>
      <w:r w:rsidR="001655DF">
        <w:rPr>
          <w:rFonts w:ascii="Arial" w:eastAsia="Arial" w:hAnsi="Arial" w:cs="Arial"/>
        </w:rPr>
        <w:t xml:space="preserve">ser o </w:t>
      </w:r>
      <w:r w:rsidR="009A4568">
        <w:rPr>
          <w:rFonts w:ascii="Arial" w:eastAsia="Arial" w:hAnsi="Arial" w:cs="Arial"/>
        </w:rPr>
        <w:t>primeiro exame de rastreio ou não.</w:t>
      </w:r>
    </w:p>
    <w:p w14:paraId="3B68A1D1" w14:textId="2C3ACB59" w:rsidR="001655DF" w:rsidRDefault="001655DF" w:rsidP="006D36A2">
      <w:pPr>
        <w:ind w:firstLine="708"/>
        <w:jc w:val="both"/>
        <w:rPr>
          <w:rFonts w:ascii="Arial" w:eastAsia="Arial" w:hAnsi="Arial" w:cs="Arial"/>
        </w:rPr>
      </w:pPr>
      <w:r>
        <w:rPr>
          <w:rFonts w:ascii="Arial" w:eastAsia="Arial" w:hAnsi="Arial" w:cs="Arial"/>
        </w:rPr>
        <w:t>Outras caracte</w:t>
      </w:r>
      <w:r w:rsidR="002A3F8C">
        <w:rPr>
          <w:rFonts w:ascii="Arial" w:eastAsia="Arial" w:hAnsi="Arial" w:cs="Arial"/>
        </w:rPr>
        <w:t xml:space="preserve">rísticas populacionais e dos exames </w:t>
      </w:r>
      <w:proofErr w:type="spellStart"/>
      <w:r w:rsidR="002A3F8C">
        <w:rPr>
          <w:rFonts w:ascii="Arial" w:eastAsia="Arial" w:hAnsi="Arial" w:cs="Arial"/>
        </w:rPr>
        <w:t>colonoscópicos</w:t>
      </w:r>
      <w:proofErr w:type="spellEnd"/>
      <w:r w:rsidR="002A3F8C">
        <w:rPr>
          <w:rFonts w:ascii="Arial" w:eastAsia="Arial" w:hAnsi="Arial" w:cs="Arial"/>
        </w:rPr>
        <w:t xml:space="preserve"> (Tabela 1) possíveis de citar são a semelhança da divisão entre o sexo (pouco a mais de pacientes femininos), o sucesso para intubação </w:t>
      </w:r>
      <w:proofErr w:type="spellStart"/>
      <w:r w:rsidR="002A3F8C">
        <w:rPr>
          <w:rFonts w:ascii="Arial" w:eastAsia="Arial" w:hAnsi="Arial" w:cs="Arial"/>
        </w:rPr>
        <w:t>cecal</w:t>
      </w:r>
      <w:proofErr w:type="spellEnd"/>
      <w:r w:rsidR="002A3F8C">
        <w:rPr>
          <w:rFonts w:ascii="Arial" w:eastAsia="Arial" w:hAnsi="Arial" w:cs="Arial"/>
        </w:rPr>
        <w:t xml:space="preserve">, a qual foi estatisticamente superior no período de 2019, e o preparo </w:t>
      </w:r>
      <w:proofErr w:type="spellStart"/>
      <w:r w:rsidR="002A3F8C">
        <w:rPr>
          <w:rFonts w:ascii="Arial" w:eastAsia="Arial" w:hAnsi="Arial" w:cs="Arial"/>
        </w:rPr>
        <w:t>colônico</w:t>
      </w:r>
      <w:proofErr w:type="spellEnd"/>
      <w:r w:rsidR="002A3F8C">
        <w:rPr>
          <w:rFonts w:ascii="Arial" w:eastAsia="Arial" w:hAnsi="Arial" w:cs="Arial"/>
        </w:rPr>
        <w:t>, que foi adequado na maioria dos pacientes do estudo, porém estatisticamente superior em 2019</w:t>
      </w:r>
      <w:r w:rsidR="00652872">
        <w:rPr>
          <w:rFonts w:ascii="Arial" w:eastAsia="Arial" w:hAnsi="Arial" w:cs="Arial"/>
        </w:rPr>
        <w:t xml:space="preserve"> ao se avaliar a mediana</w:t>
      </w:r>
      <w:r w:rsidR="002A3F8C">
        <w:rPr>
          <w:rFonts w:ascii="Arial" w:eastAsia="Arial" w:hAnsi="Arial" w:cs="Arial"/>
        </w:rPr>
        <w:t xml:space="preserve">, com </w:t>
      </w:r>
      <w:r w:rsidR="00652872">
        <w:rPr>
          <w:rFonts w:ascii="Arial" w:eastAsia="Arial" w:hAnsi="Arial" w:cs="Arial"/>
        </w:rPr>
        <w:t>valor de</w:t>
      </w:r>
      <w:r w:rsidR="002A3F8C">
        <w:rPr>
          <w:rFonts w:ascii="Arial" w:eastAsia="Arial" w:hAnsi="Arial" w:cs="Arial"/>
        </w:rPr>
        <w:t xml:space="preserve"> 8 e média de 7,3 da escala de Boston, enquanto 2020 apresentou o somatório de 7 e 6,6 na escala de Boston para mediana e média, respectivamente.</w:t>
      </w:r>
    </w:p>
    <w:p w14:paraId="38149C41" w14:textId="0647C6FD" w:rsidR="001655DF" w:rsidRPr="00BF3780" w:rsidRDefault="001655DF" w:rsidP="001655DF">
      <w:pPr>
        <w:ind w:firstLine="708"/>
        <w:jc w:val="both"/>
        <w:rPr>
          <w:rFonts w:ascii="Arial" w:eastAsia="Arial" w:hAnsi="Arial" w:cs="Arial"/>
        </w:rPr>
      </w:pPr>
      <w:r>
        <w:rPr>
          <w:rFonts w:ascii="Arial" w:eastAsia="Arial" w:hAnsi="Arial" w:cs="Arial"/>
        </w:rPr>
        <w:t>Em relação a</w:t>
      </w:r>
      <w:r w:rsidR="002A3F8C">
        <w:rPr>
          <w:rFonts w:ascii="Arial" w:eastAsia="Arial" w:hAnsi="Arial" w:cs="Arial"/>
        </w:rPr>
        <w:t xml:space="preserve"> natureza</w:t>
      </w:r>
      <w:r>
        <w:rPr>
          <w:rFonts w:ascii="Arial" w:eastAsia="Arial" w:hAnsi="Arial" w:cs="Arial"/>
        </w:rPr>
        <w:t xml:space="preserve"> dos pólipos identificados em nosso meio, o tipo endoscópico mais comum foi o séssil, enquanto o tipo pediculado</w:t>
      </w:r>
      <w:r w:rsidR="002A3F8C">
        <w:rPr>
          <w:rFonts w:ascii="Arial" w:eastAsia="Arial" w:hAnsi="Arial" w:cs="Arial"/>
        </w:rPr>
        <w:t>, segundo principal,</w:t>
      </w:r>
      <w:r>
        <w:rPr>
          <w:rFonts w:ascii="Arial" w:eastAsia="Arial" w:hAnsi="Arial" w:cs="Arial"/>
        </w:rPr>
        <w:t xml:space="preserve"> esteve relacionado significativamente com o achado de adenoma na histologia</w:t>
      </w:r>
      <w:r w:rsidR="002A3F8C">
        <w:rPr>
          <w:rFonts w:ascii="Arial" w:eastAsia="Arial" w:hAnsi="Arial" w:cs="Arial"/>
        </w:rPr>
        <w:t>, conforme exposto na tabela 2</w:t>
      </w:r>
      <w:r>
        <w:rPr>
          <w:rFonts w:ascii="Arial" w:eastAsia="Arial" w:hAnsi="Arial" w:cs="Arial"/>
        </w:rPr>
        <w:t>.</w:t>
      </w:r>
    </w:p>
    <w:p w14:paraId="09BB2E7A" w14:textId="3F0213A0" w:rsidR="001655DF" w:rsidRDefault="00000000" w:rsidP="001655DF">
      <w:pPr>
        <w:ind w:firstLine="708"/>
        <w:jc w:val="both"/>
        <w:rPr>
          <w:rFonts w:ascii="Arial" w:eastAsia="Arial" w:hAnsi="Arial" w:cs="Arial"/>
        </w:rPr>
      </w:pPr>
      <w:r>
        <w:rPr>
          <w:noProof/>
        </w:rPr>
        <w:pict w14:anchorId="3F9FB290">
          <v:shape id="_x0000_s1032" type="#_x0000_t202" style="position:absolute;left:0;text-align:left;margin-left:.05pt;margin-top:82.35pt;width:425.2pt;height:13.65pt;z-index:251663360;mso-position-horizontal-relative:text;mso-position-vertical-relative:text" stroked="f">
            <v:textbox style="mso-next-textbox:#_x0000_s1032" inset="0,0,0,0">
              <w:txbxContent>
                <w:p w14:paraId="6C92057E" w14:textId="5F52ED28" w:rsidR="00F83D1C" w:rsidRPr="00152BFC" w:rsidRDefault="00F83D1C" w:rsidP="00F83D1C">
                  <w:pPr>
                    <w:pStyle w:val="Legenda"/>
                    <w:rPr>
                      <w:rFonts w:ascii="Arial" w:eastAsia="Arial" w:hAnsi="Arial" w:cs="Arial"/>
                      <w:noProof/>
                      <w:sz w:val="24"/>
                      <w:szCs w:val="24"/>
                    </w:rPr>
                  </w:pPr>
                  <w:r>
                    <w:t xml:space="preserve">Tabela </w:t>
                  </w:r>
                  <w:fldSimple w:instr=" SEQ Tabela \* ARABIC ">
                    <w:r>
                      <w:rPr>
                        <w:noProof/>
                      </w:rPr>
                      <w:t>2</w:t>
                    </w:r>
                  </w:fldSimple>
                  <w:r>
                    <w:t xml:space="preserve"> - </w:t>
                  </w:r>
                  <w:r w:rsidRPr="0026074E">
                    <w:t>Perfil dos pólipos identificados</w:t>
                  </w:r>
                </w:p>
              </w:txbxContent>
            </v:textbox>
            <w10:wrap type="square"/>
          </v:shape>
        </w:pict>
      </w:r>
      <w:r w:rsidR="00346460" w:rsidRPr="002A3F8C">
        <w:rPr>
          <w:rFonts w:ascii="Arial" w:eastAsia="Arial" w:hAnsi="Arial" w:cs="Arial"/>
          <w:noProof/>
          <w:lang w:eastAsia="pt-BR"/>
        </w:rPr>
        <w:drawing>
          <wp:anchor distT="0" distB="0" distL="114300" distR="114300" simplePos="0" relativeHeight="251655168" behindDoc="0" locked="0" layoutInCell="1" allowOverlap="1" wp14:anchorId="3BE185FC" wp14:editId="28503E8B">
            <wp:simplePos x="0" y="0"/>
            <wp:positionH relativeFrom="margin">
              <wp:posOffset>577</wp:posOffset>
            </wp:positionH>
            <wp:positionV relativeFrom="paragraph">
              <wp:posOffset>1328362</wp:posOffset>
            </wp:positionV>
            <wp:extent cx="5400040" cy="3526155"/>
            <wp:effectExtent l="0" t="0" r="0" b="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3526155"/>
                    </a:xfrm>
                    <a:prstGeom prst="rect">
                      <a:avLst/>
                    </a:prstGeom>
                    <a:noFill/>
                    <a:ln>
                      <a:noFill/>
                    </a:ln>
                  </pic:spPr>
                </pic:pic>
              </a:graphicData>
            </a:graphic>
          </wp:anchor>
        </w:drawing>
      </w:r>
      <w:r w:rsidR="001655DF">
        <w:rPr>
          <w:rFonts w:ascii="Arial" w:eastAsia="Arial" w:hAnsi="Arial" w:cs="Arial"/>
        </w:rPr>
        <w:t xml:space="preserve">No que se refere a localização, o cólon ascendente e o reto, foram as topografias com maior número dos pólipos detectados, 25% e 21,6% respectivamente. Dado importante de salientar, em nosso estudo, o cólon ascendente apresentou relação estatisticamente significativa com maior chance de adenoma, uma vez detectado pólipo, em comparação com outros tipos </w:t>
      </w:r>
      <w:r w:rsidR="001655DF">
        <w:rPr>
          <w:rFonts w:ascii="Arial" w:eastAsia="Arial" w:hAnsi="Arial" w:cs="Arial"/>
        </w:rPr>
        <w:lastRenderedPageBreak/>
        <w:t xml:space="preserve">histológicos, </w:t>
      </w:r>
      <w:r w:rsidR="002A3F8C">
        <w:rPr>
          <w:rFonts w:ascii="Arial" w:eastAsia="Arial" w:hAnsi="Arial" w:cs="Arial"/>
        </w:rPr>
        <w:t>associação</w:t>
      </w:r>
      <w:r w:rsidR="001655DF">
        <w:rPr>
          <w:rFonts w:ascii="Arial" w:eastAsia="Arial" w:hAnsi="Arial" w:cs="Arial"/>
        </w:rPr>
        <w:t xml:space="preserve"> essa não observada nos demais segmentos </w:t>
      </w:r>
      <w:proofErr w:type="spellStart"/>
      <w:r w:rsidR="001655DF">
        <w:rPr>
          <w:rFonts w:ascii="Arial" w:eastAsia="Arial" w:hAnsi="Arial" w:cs="Arial"/>
        </w:rPr>
        <w:t>colônicos</w:t>
      </w:r>
      <w:proofErr w:type="spellEnd"/>
      <w:r w:rsidR="001655DF">
        <w:rPr>
          <w:rFonts w:ascii="Arial" w:eastAsia="Arial" w:hAnsi="Arial" w:cs="Arial"/>
        </w:rPr>
        <w:t>.</w:t>
      </w:r>
    </w:p>
    <w:p w14:paraId="260BE9DE" w14:textId="48D23A7E" w:rsidR="00F83D1C" w:rsidRDefault="002A3F8C" w:rsidP="00346460">
      <w:pPr>
        <w:ind w:firstLine="708"/>
        <w:jc w:val="both"/>
        <w:rPr>
          <w:rFonts w:ascii="Arial" w:eastAsia="Arial" w:hAnsi="Arial" w:cs="Arial"/>
        </w:rPr>
      </w:pPr>
      <w:r>
        <w:rPr>
          <w:rFonts w:ascii="Arial" w:eastAsia="Arial" w:hAnsi="Arial" w:cs="Arial"/>
        </w:rPr>
        <w:t>Ainda, e</w:t>
      </w:r>
      <w:r w:rsidR="001655DF">
        <w:rPr>
          <w:rFonts w:ascii="Arial" w:eastAsia="Arial" w:hAnsi="Arial" w:cs="Arial"/>
        </w:rPr>
        <w:t xml:space="preserve">m nossa análise, </w:t>
      </w:r>
      <w:r>
        <w:rPr>
          <w:rFonts w:ascii="Arial" w:eastAsia="Arial" w:hAnsi="Arial" w:cs="Arial"/>
        </w:rPr>
        <w:t xml:space="preserve">ao se analisar o padrão anatomopatológico das lesões, </w:t>
      </w:r>
      <w:r w:rsidR="001655DF">
        <w:rPr>
          <w:rFonts w:ascii="Arial" w:eastAsia="Arial" w:hAnsi="Arial" w:cs="Arial"/>
        </w:rPr>
        <w:t>o tipo histológico mais comum relacionado aos pólipos encontrados foi o adenoma tubular com displasia de baixo grau (</w:t>
      </w:r>
      <w:r w:rsidR="00C07AB1">
        <w:rPr>
          <w:rFonts w:ascii="Arial" w:eastAsia="Arial" w:hAnsi="Arial" w:cs="Arial"/>
        </w:rPr>
        <w:t>54</w:t>
      </w:r>
      <w:r w:rsidR="001655DF">
        <w:rPr>
          <w:rFonts w:ascii="Arial" w:eastAsia="Arial" w:hAnsi="Arial" w:cs="Arial"/>
        </w:rPr>
        <w:t>%), seguido pelo hiperplásico (3</w:t>
      </w:r>
      <w:r w:rsidR="00C07AB1">
        <w:rPr>
          <w:rFonts w:ascii="Arial" w:eastAsia="Arial" w:hAnsi="Arial" w:cs="Arial"/>
        </w:rPr>
        <w:t>3</w:t>
      </w:r>
      <w:r w:rsidR="001655DF">
        <w:rPr>
          <w:rFonts w:ascii="Arial" w:eastAsia="Arial" w:hAnsi="Arial" w:cs="Arial"/>
        </w:rPr>
        <w:t>,3%) e adenoma serrilhado (</w:t>
      </w:r>
      <w:r w:rsidR="00C07AB1">
        <w:rPr>
          <w:rFonts w:ascii="Arial" w:eastAsia="Arial" w:hAnsi="Arial" w:cs="Arial"/>
        </w:rPr>
        <w:t>4,4</w:t>
      </w:r>
      <w:r w:rsidR="001655DF">
        <w:rPr>
          <w:rFonts w:ascii="Arial" w:eastAsia="Arial" w:hAnsi="Arial" w:cs="Arial"/>
        </w:rPr>
        <w:t>%).</w:t>
      </w:r>
    </w:p>
    <w:p w14:paraId="718563B2" w14:textId="397C942E" w:rsidR="00F42267" w:rsidRDefault="00F83D1C" w:rsidP="00F83D1C">
      <w:pPr>
        <w:ind w:firstLine="708"/>
        <w:jc w:val="both"/>
        <w:rPr>
          <w:rFonts w:ascii="Arial" w:eastAsia="Arial" w:hAnsi="Arial" w:cs="Arial"/>
        </w:rPr>
      </w:pPr>
      <w:r w:rsidRPr="00F83D1C">
        <w:rPr>
          <w:rFonts w:eastAsia="Arial"/>
          <w:noProof/>
        </w:rPr>
        <w:drawing>
          <wp:anchor distT="0" distB="0" distL="114300" distR="114300" simplePos="0" relativeHeight="251657216" behindDoc="0" locked="0" layoutInCell="1" allowOverlap="1" wp14:anchorId="4E4D8366" wp14:editId="1AB1B2C8">
            <wp:simplePos x="0" y="0"/>
            <wp:positionH relativeFrom="column">
              <wp:posOffset>-58</wp:posOffset>
            </wp:positionH>
            <wp:positionV relativeFrom="paragraph">
              <wp:posOffset>1112924</wp:posOffset>
            </wp:positionV>
            <wp:extent cx="5400040" cy="2214880"/>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221488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0E9CF3AD">
          <v:shape id="_x0000_s1033" type="#_x0000_t202" style="position:absolute;left:0;text-align:left;margin-left:-.5pt;margin-top:74.6pt;width:424.6pt;height:10.85pt;z-index:251664384;mso-position-horizontal-relative:text;mso-position-vertical-relative:text" stroked="f">
            <v:textbox inset="0,0,0,0">
              <w:txbxContent>
                <w:p w14:paraId="363CFD5A" w14:textId="13E2908B" w:rsidR="00F83D1C" w:rsidRPr="005C4831" w:rsidRDefault="00F83D1C" w:rsidP="00F83D1C">
                  <w:pPr>
                    <w:pStyle w:val="Legenda"/>
                    <w:rPr>
                      <w:rFonts w:eastAsia="Arial"/>
                      <w:sz w:val="24"/>
                      <w:szCs w:val="24"/>
                    </w:rPr>
                  </w:pPr>
                  <w:r>
                    <w:t xml:space="preserve">Tabela </w:t>
                  </w:r>
                  <w:fldSimple w:instr=" SEQ Tabela \* ARABIC ">
                    <w:r>
                      <w:rPr>
                        <w:noProof/>
                      </w:rPr>
                      <w:t>3</w:t>
                    </w:r>
                  </w:fldSimple>
                  <w:r>
                    <w:t xml:space="preserve"> - Características dos adenomas</w:t>
                  </w:r>
                </w:p>
              </w:txbxContent>
            </v:textbox>
            <w10:wrap type="square"/>
          </v:shape>
        </w:pict>
      </w:r>
      <w:r w:rsidR="0091560F">
        <w:rPr>
          <w:rFonts w:ascii="Arial" w:eastAsia="Arial" w:hAnsi="Arial" w:cs="Arial"/>
        </w:rPr>
        <w:t>Entre os adenomas, como característica de nossa população</w:t>
      </w:r>
      <w:r w:rsidR="00F42267">
        <w:rPr>
          <w:rFonts w:ascii="Arial" w:eastAsia="Arial" w:hAnsi="Arial" w:cs="Arial"/>
        </w:rPr>
        <w:t xml:space="preserve"> demonstrada na tabela 3</w:t>
      </w:r>
      <w:r w:rsidR="0091560F">
        <w:rPr>
          <w:rFonts w:ascii="Arial" w:eastAsia="Arial" w:hAnsi="Arial" w:cs="Arial"/>
        </w:rPr>
        <w:t>, o cólon ascendente foi a topografia em que se concentrou o maior número dessas lesões, de forma estatisticamente significativa. Além disso, maior tamanho foi evidenciado de forma significativa em relação aos outros tipos histológicos de pólipos.</w:t>
      </w:r>
    </w:p>
    <w:p w14:paraId="65C1A1F9" w14:textId="77777777" w:rsidR="00F83D1C" w:rsidRDefault="00F83D1C" w:rsidP="002A3F8C">
      <w:pPr>
        <w:ind w:firstLine="708"/>
        <w:rPr>
          <w:rFonts w:ascii="Arial" w:eastAsia="Arial" w:hAnsi="Arial" w:cs="Arial"/>
        </w:rPr>
      </w:pPr>
    </w:p>
    <w:p w14:paraId="35315591" w14:textId="2B480C50" w:rsidR="002A3F8C" w:rsidRDefault="002A3F8C" w:rsidP="005571F2">
      <w:pPr>
        <w:ind w:firstLine="708"/>
        <w:jc w:val="both"/>
        <w:rPr>
          <w:rFonts w:ascii="Arial" w:eastAsia="Arial" w:hAnsi="Arial" w:cs="Arial"/>
        </w:rPr>
      </w:pPr>
      <w:r>
        <w:rPr>
          <w:rFonts w:ascii="Arial" w:eastAsia="Arial" w:hAnsi="Arial" w:cs="Arial"/>
        </w:rPr>
        <w:t>Na tabela</w:t>
      </w:r>
      <w:r w:rsidR="00333CCC">
        <w:rPr>
          <w:rFonts w:ascii="Arial" w:eastAsia="Arial" w:hAnsi="Arial" w:cs="Arial"/>
        </w:rPr>
        <w:t xml:space="preserve"> 4</w:t>
      </w:r>
      <w:r>
        <w:rPr>
          <w:rFonts w:ascii="Arial" w:eastAsia="Arial" w:hAnsi="Arial" w:cs="Arial"/>
        </w:rPr>
        <w:t>, é possível observar a comparação entre os valores de ADR individualizados para cada período, além de sua divisão por sexo, bem como a comparação estatística, que demonstra tendência de redução do percentual de adenoma identificados no primeiro semestre de 2020, com diferença estatisticamente significativa para o sexo masculino.</w:t>
      </w:r>
    </w:p>
    <w:p w14:paraId="40AC742B" w14:textId="40D73714" w:rsidR="006D36A2" w:rsidRDefault="002A3F8C" w:rsidP="006D36A2">
      <w:pPr>
        <w:ind w:firstLine="708"/>
        <w:jc w:val="both"/>
        <w:rPr>
          <w:rFonts w:ascii="Arial" w:eastAsia="Arial" w:hAnsi="Arial" w:cs="Arial"/>
        </w:rPr>
      </w:pPr>
      <w:r>
        <w:rPr>
          <w:rFonts w:ascii="Arial" w:eastAsia="Arial" w:hAnsi="Arial" w:cs="Arial"/>
        </w:rPr>
        <w:t>Em respeito à análise do somatório de exames realizados, n</w:t>
      </w:r>
      <w:r w:rsidR="00F864D2">
        <w:rPr>
          <w:rFonts w:ascii="Arial" w:eastAsia="Arial" w:hAnsi="Arial" w:cs="Arial"/>
        </w:rPr>
        <w:t>o primeiro semestre de 2020 é possível observar o menor número de colonoscopias de rastreio entre todos os períodos avaliados</w:t>
      </w:r>
      <w:r w:rsidR="009A4568">
        <w:rPr>
          <w:rFonts w:ascii="Arial" w:eastAsia="Arial" w:hAnsi="Arial" w:cs="Arial"/>
        </w:rPr>
        <w:t xml:space="preserve"> (</w:t>
      </w:r>
      <w:r>
        <w:rPr>
          <w:rFonts w:ascii="Arial" w:eastAsia="Arial" w:hAnsi="Arial" w:cs="Arial"/>
        </w:rPr>
        <w:t xml:space="preserve">Tabela </w:t>
      </w:r>
      <w:r w:rsidR="00333CCC">
        <w:rPr>
          <w:rFonts w:ascii="Arial" w:eastAsia="Arial" w:hAnsi="Arial" w:cs="Arial"/>
        </w:rPr>
        <w:t>4</w:t>
      </w:r>
      <w:r>
        <w:rPr>
          <w:rFonts w:ascii="Arial" w:eastAsia="Arial" w:hAnsi="Arial" w:cs="Arial"/>
        </w:rPr>
        <w:t xml:space="preserve"> e </w:t>
      </w:r>
      <w:r w:rsidR="009A4568">
        <w:rPr>
          <w:rFonts w:ascii="Arial" w:eastAsia="Arial" w:hAnsi="Arial" w:cs="Arial"/>
        </w:rPr>
        <w:t>Gráfico 1)</w:t>
      </w:r>
      <w:r w:rsidR="00F864D2">
        <w:rPr>
          <w:rFonts w:ascii="Arial" w:eastAsia="Arial" w:hAnsi="Arial" w:cs="Arial"/>
        </w:rPr>
        <w:t xml:space="preserve">, durante estes meses foi quando o setor </w:t>
      </w:r>
      <w:r w:rsidR="0076379F">
        <w:rPr>
          <w:rFonts w:ascii="Arial" w:eastAsia="Arial" w:hAnsi="Arial" w:cs="Arial"/>
        </w:rPr>
        <w:t xml:space="preserve">responsável pelas endoscopias digestivas </w:t>
      </w:r>
      <w:r w:rsidR="00F864D2">
        <w:rPr>
          <w:rFonts w:ascii="Arial" w:eastAsia="Arial" w:hAnsi="Arial" w:cs="Arial"/>
        </w:rPr>
        <w:t>se privou de realizar exames ambulatoriais por maior número de dias</w:t>
      </w:r>
      <w:r w:rsidR="0076379F">
        <w:rPr>
          <w:rFonts w:ascii="Arial" w:eastAsia="Arial" w:hAnsi="Arial" w:cs="Arial"/>
        </w:rPr>
        <w:t>,</w:t>
      </w:r>
      <w:r w:rsidR="00F864D2">
        <w:rPr>
          <w:rFonts w:ascii="Arial" w:eastAsia="Arial" w:hAnsi="Arial" w:cs="Arial"/>
        </w:rPr>
        <w:t xml:space="preserve"> devido à pandemia de COVID-19.</w:t>
      </w:r>
    </w:p>
    <w:p w14:paraId="32F15CF4" w14:textId="13E9D5A9" w:rsidR="00F864D2" w:rsidRDefault="00F864D2" w:rsidP="006D36A2">
      <w:pPr>
        <w:ind w:firstLine="708"/>
        <w:jc w:val="both"/>
        <w:rPr>
          <w:rFonts w:ascii="Arial" w:eastAsia="Arial" w:hAnsi="Arial" w:cs="Arial"/>
        </w:rPr>
      </w:pPr>
      <w:r>
        <w:rPr>
          <w:rFonts w:ascii="Arial" w:eastAsia="Arial" w:hAnsi="Arial" w:cs="Arial"/>
        </w:rPr>
        <w:t xml:space="preserve">Dados que também são possíveis de </w:t>
      </w:r>
      <w:r w:rsidR="002A3F8C">
        <w:rPr>
          <w:rFonts w:ascii="Arial" w:eastAsia="Arial" w:hAnsi="Arial" w:cs="Arial"/>
        </w:rPr>
        <w:t>serem</w:t>
      </w:r>
      <w:r>
        <w:rPr>
          <w:rFonts w:ascii="Arial" w:eastAsia="Arial" w:hAnsi="Arial" w:cs="Arial"/>
        </w:rPr>
        <w:t xml:space="preserve"> observados durante os primeiros 6 meses </w:t>
      </w:r>
      <w:r w:rsidR="000E16BC">
        <w:rPr>
          <w:rFonts w:ascii="Arial" w:eastAsia="Arial" w:hAnsi="Arial" w:cs="Arial"/>
        </w:rPr>
        <w:t>do intervalo</w:t>
      </w:r>
      <w:r>
        <w:rPr>
          <w:rFonts w:ascii="Arial" w:eastAsia="Arial" w:hAnsi="Arial" w:cs="Arial"/>
        </w:rPr>
        <w:t xml:space="preserve"> de 2020</w:t>
      </w:r>
      <w:r w:rsidR="002A3F8C">
        <w:rPr>
          <w:rFonts w:ascii="Arial" w:eastAsia="Arial" w:hAnsi="Arial" w:cs="Arial"/>
        </w:rPr>
        <w:t xml:space="preserve">, como demonstrado na tabela </w:t>
      </w:r>
      <w:r w:rsidR="00333CCC">
        <w:rPr>
          <w:rFonts w:ascii="Arial" w:eastAsia="Arial" w:hAnsi="Arial" w:cs="Arial"/>
        </w:rPr>
        <w:t>4</w:t>
      </w:r>
      <w:r>
        <w:rPr>
          <w:rFonts w:ascii="Arial" w:eastAsia="Arial" w:hAnsi="Arial" w:cs="Arial"/>
        </w:rPr>
        <w:t>, foram a menor taxa de detecção de adenoma observada (16</w:t>
      </w:r>
      <w:r w:rsidR="000E16BC">
        <w:rPr>
          <w:rFonts w:ascii="Arial" w:eastAsia="Arial" w:hAnsi="Arial" w:cs="Arial"/>
        </w:rPr>
        <w:t>,4</w:t>
      </w:r>
      <w:r>
        <w:rPr>
          <w:rFonts w:ascii="Arial" w:eastAsia="Arial" w:hAnsi="Arial" w:cs="Arial"/>
        </w:rPr>
        <w:t>%)</w:t>
      </w:r>
      <w:r w:rsidR="00BC3535">
        <w:rPr>
          <w:rFonts w:ascii="Arial" w:eastAsia="Arial" w:hAnsi="Arial" w:cs="Arial"/>
        </w:rPr>
        <w:t>. Já n</w:t>
      </w:r>
      <w:r>
        <w:rPr>
          <w:rFonts w:ascii="Arial" w:eastAsia="Arial" w:hAnsi="Arial" w:cs="Arial"/>
        </w:rPr>
        <w:t>o segundo intervalo de 2020</w:t>
      </w:r>
      <w:r w:rsidR="00BC3535">
        <w:rPr>
          <w:rFonts w:ascii="Arial" w:eastAsia="Arial" w:hAnsi="Arial" w:cs="Arial"/>
        </w:rPr>
        <w:t>,</w:t>
      </w:r>
      <w:r w:rsidR="0091560F">
        <w:rPr>
          <w:rFonts w:ascii="Arial" w:eastAsia="Arial" w:hAnsi="Arial" w:cs="Arial"/>
        </w:rPr>
        <w:t xml:space="preserve"> </w:t>
      </w:r>
      <w:r w:rsidR="00BC3535">
        <w:rPr>
          <w:rFonts w:ascii="Arial" w:eastAsia="Arial" w:hAnsi="Arial" w:cs="Arial"/>
        </w:rPr>
        <w:t>é</w:t>
      </w:r>
      <w:r>
        <w:rPr>
          <w:rFonts w:ascii="Arial" w:eastAsia="Arial" w:hAnsi="Arial" w:cs="Arial"/>
        </w:rPr>
        <w:t xml:space="preserve"> identificado aumento</w:t>
      </w:r>
      <w:r w:rsidR="00494996">
        <w:rPr>
          <w:rFonts w:ascii="Arial" w:eastAsia="Arial" w:hAnsi="Arial" w:cs="Arial"/>
        </w:rPr>
        <w:t xml:space="preserve"> significativo</w:t>
      </w:r>
      <w:r>
        <w:rPr>
          <w:rFonts w:ascii="Arial" w:eastAsia="Arial" w:hAnsi="Arial" w:cs="Arial"/>
        </w:rPr>
        <w:t xml:space="preserve"> </w:t>
      </w:r>
      <w:r w:rsidR="00BC3535">
        <w:rPr>
          <w:rFonts w:ascii="Arial" w:eastAsia="Arial" w:hAnsi="Arial" w:cs="Arial"/>
        </w:rPr>
        <w:t>na</w:t>
      </w:r>
      <w:r>
        <w:rPr>
          <w:rFonts w:ascii="Arial" w:eastAsia="Arial" w:hAnsi="Arial" w:cs="Arial"/>
        </w:rPr>
        <w:t xml:space="preserve"> ADR (31%), porém o número absoluto de exames de rastreio realizados ainda foi aquém daqueles praticados em 2019</w:t>
      </w:r>
      <w:r w:rsidR="001655DF">
        <w:rPr>
          <w:rFonts w:ascii="Arial" w:eastAsia="Arial" w:hAnsi="Arial" w:cs="Arial"/>
        </w:rPr>
        <w:t>, o que representou menos pacientes acompanhados e consequentemente menos lesões reconhecidas</w:t>
      </w:r>
      <w:r>
        <w:rPr>
          <w:rFonts w:ascii="Arial" w:eastAsia="Arial" w:hAnsi="Arial" w:cs="Arial"/>
        </w:rPr>
        <w:t>.</w:t>
      </w:r>
    </w:p>
    <w:p w14:paraId="25C90388" w14:textId="6DE42230" w:rsidR="00BF3780" w:rsidRDefault="002A3F8C" w:rsidP="002A3F8C">
      <w:pPr>
        <w:ind w:firstLine="708"/>
        <w:jc w:val="both"/>
        <w:rPr>
          <w:rFonts w:ascii="Arial" w:eastAsia="Arial" w:hAnsi="Arial" w:cs="Arial"/>
        </w:rPr>
      </w:pPr>
      <w:r>
        <w:rPr>
          <w:rFonts w:ascii="Arial" w:eastAsia="Arial" w:hAnsi="Arial" w:cs="Arial"/>
        </w:rPr>
        <w:t>Já no período anterior, e</w:t>
      </w:r>
      <w:r w:rsidR="00470CA4">
        <w:rPr>
          <w:rFonts w:ascii="Arial" w:eastAsia="Arial" w:hAnsi="Arial" w:cs="Arial"/>
        </w:rPr>
        <w:t>m 2019, a distribuição da taxa de detecção de adenoma descrita foi de 28,4% no primeiro semestre e de 26,7% no segundo, enquanto, somando-se todo o ano foi de 27,7% e dividindo-se esse dado entre os sexos 23,9% e 32,8</w:t>
      </w:r>
      <w:r w:rsidR="001655DF">
        <w:rPr>
          <w:rFonts w:ascii="Arial" w:eastAsia="Arial" w:hAnsi="Arial" w:cs="Arial"/>
        </w:rPr>
        <w:t>%</w:t>
      </w:r>
      <w:r w:rsidR="00470CA4">
        <w:rPr>
          <w:rFonts w:ascii="Arial" w:eastAsia="Arial" w:hAnsi="Arial" w:cs="Arial"/>
        </w:rPr>
        <w:t xml:space="preserve"> para os sexos feminino</w:t>
      </w:r>
      <w:r w:rsidR="009A4568">
        <w:rPr>
          <w:rFonts w:ascii="Arial" w:eastAsia="Arial" w:hAnsi="Arial" w:cs="Arial"/>
        </w:rPr>
        <w:t xml:space="preserve"> (Gráfico 2)</w:t>
      </w:r>
      <w:r w:rsidR="00470CA4">
        <w:rPr>
          <w:rFonts w:ascii="Arial" w:eastAsia="Arial" w:hAnsi="Arial" w:cs="Arial"/>
        </w:rPr>
        <w:t xml:space="preserve"> e masculino</w:t>
      </w:r>
      <w:r w:rsidR="009A4568">
        <w:rPr>
          <w:rFonts w:ascii="Arial" w:eastAsia="Arial" w:hAnsi="Arial" w:cs="Arial"/>
        </w:rPr>
        <w:t xml:space="preserve"> (Gráfico 3)</w:t>
      </w:r>
      <w:r w:rsidR="00470CA4">
        <w:rPr>
          <w:rFonts w:ascii="Arial" w:eastAsia="Arial" w:hAnsi="Arial" w:cs="Arial"/>
        </w:rPr>
        <w:t>, respectivamente</w:t>
      </w:r>
      <w:r w:rsidR="001655DF">
        <w:rPr>
          <w:rFonts w:ascii="Arial" w:eastAsia="Arial" w:hAnsi="Arial" w:cs="Arial"/>
        </w:rPr>
        <w:t xml:space="preserve"> (Tabela </w:t>
      </w:r>
      <w:r w:rsidR="00333CCC">
        <w:rPr>
          <w:rFonts w:ascii="Arial" w:eastAsia="Arial" w:hAnsi="Arial" w:cs="Arial"/>
        </w:rPr>
        <w:t>4</w:t>
      </w:r>
      <w:r w:rsidR="001655DF">
        <w:rPr>
          <w:rFonts w:ascii="Arial" w:eastAsia="Arial" w:hAnsi="Arial" w:cs="Arial"/>
        </w:rPr>
        <w:t>)</w:t>
      </w:r>
      <w:r w:rsidR="00470CA4">
        <w:rPr>
          <w:rFonts w:ascii="Arial" w:eastAsia="Arial" w:hAnsi="Arial" w:cs="Arial"/>
        </w:rPr>
        <w:t>.</w:t>
      </w:r>
    </w:p>
    <w:p w14:paraId="2B9936F9" w14:textId="432D1F56" w:rsidR="005F3F6D" w:rsidRDefault="00346460" w:rsidP="002A3F8C">
      <w:pPr>
        <w:ind w:firstLine="708"/>
        <w:jc w:val="both"/>
        <w:rPr>
          <w:rFonts w:ascii="Arial" w:eastAsia="Arial" w:hAnsi="Arial" w:cs="Arial"/>
        </w:rPr>
      </w:pPr>
      <w:r>
        <w:rPr>
          <w:noProof/>
          <w:lang w:eastAsia="pt-BR"/>
        </w:rPr>
        <w:lastRenderedPageBreak/>
        <w:drawing>
          <wp:anchor distT="0" distB="0" distL="114300" distR="114300" simplePos="0" relativeHeight="251651072" behindDoc="0" locked="0" layoutInCell="1" allowOverlap="1" wp14:anchorId="4BBE8DEC" wp14:editId="0A1CA778">
            <wp:simplePos x="0" y="0"/>
            <wp:positionH relativeFrom="margin">
              <wp:posOffset>1270</wp:posOffset>
            </wp:positionH>
            <wp:positionV relativeFrom="paragraph">
              <wp:posOffset>4030980</wp:posOffset>
            </wp:positionV>
            <wp:extent cx="5379720" cy="2956560"/>
            <wp:effectExtent l="0" t="0" r="11430" b="15240"/>
            <wp:wrapSquare wrapText="bothSides"/>
            <wp:docPr id="4" name="Gráfico 4">
              <a:extLst xmlns:a="http://schemas.openxmlformats.org/drawingml/2006/main">
                <a:ext uri="{FF2B5EF4-FFF2-40B4-BE49-F238E27FC236}">
                  <a16:creationId xmlns:a16="http://schemas.microsoft.com/office/drawing/2014/main" id="{8D4831F9-32EC-95F2-5F4A-E4E3BF3EA9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000000">
        <w:rPr>
          <w:noProof/>
        </w:rPr>
        <w:pict w14:anchorId="5084337C">
          <v:shape id="_x0000_s1034" type="#_x0000_t202" style="position:absolute;left:0;text-align:left;margin-left:.2pt;margin-top:51.8pt;width:423.1pt;height:12pt;z-index:251665408;mso-position-horizontal-relative:text;mso-position-vertical-relative:text" stroked="f">
            <v:textbox inset="0,0,0,0">
              <w:txbxContent>
                <w:p w14:paraId="7AB7F92E" w14:textId="65B68EE4" w:rsidR="00F83D1C" w:rsidRPr="004F4F6A" w:rsidRDefault="00F83D1C" w:rsidP="00F83D1C">
                  <w:pPr>
                    <w:pStyle w:val="Legenda"/>
                    <w:rPr>
                      <w:rFonts w:eastAsia="Arial"/>
                      <w:noProof/>
                      <w:sz w:val="24"/>
                      <w:szCs w:val="24"/>
                    </w:rPr>
                  </w:pPr>
                  <w:r>
                    <w:t xml:space="preserve">Tabela </w:t>
                  </w:r>
                  <w:fldSimple w:instr=" SEQ Tabela \* ARABIC ">
                    <w:r>
                      <w:rPr>
                        <w:noProof/>
                      </w:rPr>
                      <w:t>4</w:t>
                    </w:r>
                  </w:fldSimple>
                  <w:r w:rsidRPr="009F3043">
                    <w:t>- Taxa de detecção de adenoma dividida por ano</w:t>
                  </w:r>
                </w:p>
              </w:txbxContent>
            </v:textbox>
            <w10:wrap type="square"/>
          </v:shape>
        </w:pict>
      </w:r>
      <w:r w:rsidR="00F83D1C" w:rsidRPr="002A3F8C">
        <w:rPr>
          <w:rFonts w:eastAsia="Arial"/>
          <w:noProof/>
          <w:lang w:eastAsia="pt-BR"/>
        </w:rPr>
        <w:drawing>
          <wp:anchor distT="0" distB="0" distL="114300" distR="114300" simplePos="0" relativeHeight="251656192" behindDoc="0" locked="0" layoutInCell="1" allowOverlap="1" wp14:anchorId="3EB5D623" wp14:editId="297C255A">
            <wp:simplePos x="0" y="0"/>
            <wp:positionH relativeFrom="margin">
              <wp:posOffset>2540</wp:posOffset>
            </wp:positionH>
            <wp:positionV relativeFrom="paragraph">
              <wp:posOffset>809971</wp:posOffset>
            </wp:positionV>
            <wp:extent cx="5387340" cy="2921635"/>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5392"/>
                    <a:stretch/>
                  </pic:blipFill>
                  <pic:spPr bwMode="auto">
                    <a:xfrm>
                      <a:off x="0" y="0"/>
                      <a:ext cx="5387340" cy="292163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2A3F8C">
        <w:rPr>
          <w:rFonts w:ascii="Arial" w:eastAsia="Arial" w:hAnsi="Arial" w:cs="Arial"/>
        </w:rPr>
        <w:t>Outro dado que vale ressaltar, foi taxa de incidência anual de adenomas semelhante entre as faixas etárias, não se observando diferença estatística entre elas em nossa pesquisa.</w:t>
      </w:r>
    </w:p>
    <w:p w14:paraId="2FDEBBA2" w14:textId="66768144" w:rsidR="009A36D2" w:rsidRDefault="00000000" w:rsidP="00C754F8">
      <w:pPr>
        <w:jc w:val="both"/>
        <w:rPr>
          <w:rFonts w:ascii="Arial" w:eastAsia="Arial" w:hAnsi="Arial" w:cs="Arial"/>
        </w:rPr>
      </w:pPr>
      <w:r>
        <w:rPr>
          <w:noProof/>
        </w:rPr>
        <w:pict w14:anchorId="44A3674B">
          <v:shape id="Caixa de Texto 12" o:spid="_x0000_s1028" type="#_x0000_t202" style="position:absolute;left:0;text-align:left;margin-left:.2pt;margin-top:263pt;width:424.2pt;height:11.4pt;z-index:25166028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" stroked="f">
            <v:textbox inset="0,0,0,0">
              <w:txbxContent>
                <w:p w14:paraId="639D3F11" w14:textId="77777777" w:rsidR="00652872" w:rsidRPr="00F32C3B" w:rsidRDefault="00652872" w:rsidP="00652872">
                  <w:pPr>
                    <w:pStyle w:val="Legenda"/>
                    <w:rPr>
                      <w:noProof/>
                      <w:sz w:val="24"/>
                      <w:szCs w:val="24"/>
                    </w:rPr>
                  </w:pPr>
                  <w:r>
                    <w:t xml:space="preserve">Gráfico </w:t>
                  </w:r>
                  <w:fldSimple w:instr=" SEQ Gráfico \* ARABIC ">
                    <w:r>
                      <w:rPr>
                        <w:noProof/>
                      </w:rPr>
                      <w:t>1</w:t>
                    </w:r>
                  </w:fldSimple>
                  <w:r>
                    <w:t xml:space="preserve"> - Taxa de detecção de adenoma por período</w:t>
                  </w:r>
                </w:p>
              </w:txbxContent>
            </v:textbox>
            <w10:wrap type="square" anchorx="margin"/>
          </v:shape>
        </w:pict>
      </w:r>
    </w:p>
    <w:p w14:paraId="0ED11324" w14:textId="39956D27" w:rsidR="009A36D2" w:rsidRDefault="009A36D2" w:rsidP="00C754F8">
      <w:pPr>
        <w:jc w:val="both"/>
        <w:rPr>
          <w:rFonts w:ascii="Arial" w:eastAsia="Arial" w:hAnsi="Arial" w:cs="Arial"/>
        </w:rPr>
      </w:pPr>
      <w:r>
        <w:rPr>
          <w:rFonts w:ascii="Arial" w:eastAsia="Arial" w:hAnsi="Arial" w:cs="Arial"/>
        </w:rPr>
        <w:t>DISCUSSÃO</w:t>
      </w:r>
    </w:p>
    <w:p w14:paraId="348937AD" w14:textId="77777777" w:rsidR="00F83D1C" w:rsidRDefault="00F83D1C" w:rsidP="00C754F8">
      <w:pPr>
        <w:jc w:val="both"/>
        <w:rPr>
          <w:rFonts w:ascii="Arial" w:eastAsia="Arial" w:hAnsi="Arial" w:cs="Arial"/>
        </w:rPr>
      </w:pPr>
    </w:p>
    <w:p w14:paraId="05D80507" w14:textId="7B0E2429" w:rsidR="00035365" w:rsidRDefault="001F3537" w:rsidP="001F3537">
      <w:pPr>
        <w:ind w:firstLine="708"/>
        <w:jc w:val="both"/>
        <w:rPr>
          <w:rFonts w:ascii="Arial" w:eastAsia="Arial" w:hAnsi="Arial" w:cs="Arial"/>
        </w:rPr>
      </w:pPr>
      <w:r>
        <w:rPr>
          <w:rFonts w:ascii="Arial" w:eastAsia="Arial" w:hAnsi="Arial" w:cs="Arial"/>
        </w:rPr>
        <w:t xml:space="preserve">Para a realização de colonoscopia com a qualidade necessária de rastreio de câncer colorretal é </w:t>
      </w:r>
      <w:r w:rsidR="0059000F">
        <w:rPr>
          <w:rFonts w:ascii="Arial" w:eastAsia="Arial" w:hAnsi="Arial" w:cs="Arial"/>
        </w:rPr>
        <w:t>imprescindível</w:t>
      </w:r>
      <w:r>
        <w:rPr>
          <w:rFonts w:ascii="Arial" w:eastAsia="Arial" w:hAnsi="Arial" w:cs="Arial"/>
        </w:rPr>
        <w:t xml:space="preserve"> o cumprimento de alguns parâmetros, conforme a Sociedade Americana de Endoscopia Gastrointestinal (ASGE) e o Colégio Americano de Gastroenterologia (ACG).</w:t>
      </w:r>
      <w:r w:rsidRPr="001F3537">
        <w:rPr>
          <w:rFonts w:ascii="Arial" w:eastAsia="Arial" w:hAnsi="Arial" w:cs="Arial"/>
          <w:vertAlign w:val="superscript"/>
        </w:rPr>
        <w:t>10,13</w:t>
      </w:r>
      <w:r>
        <w:rPr>
          <w:rFonts w:ascii="Arial" w:eastAsia="Arial" w:hAnsi="Arial" w:cs="Arial"/>
        </w:rPr>
        <w:t xml:space="preserve"> Em relação a estes parâmetros, encontramos uma taxa de intubação </w:t>
      </w:r>
      <w:proofErr w:type="spellStart"/>
      <w:r>
        <w:rPr>
          <w:rFonts w:ascii="Arial" w:eastAsia="Arial" w:hAnsi="Arial" w:cs="Arial"/>
        </w:rPr>
        <w:t>cecal</w:t>
      </w:r>
      <w:proofErr w:type="spellEnd"/>
      <w:r>
        <w:rPr>
          <w:rFonts w:ascii="Arial" w:eastAsia="Arial" w:hAnsi="Arial" w:cs="Arial"/>
        </w:rPr>
        <w:t xml:space="preserve"> de </w:t>
      </w:r>
      <w:r w:rsidR="00035365">
        <w:rPr>
          <w:rFonts w:ascii="Arial" w:eastAsia="Arial" w:hAnsi="Arial" w:cs="Arial"/>
        </w:rPr>
        <w:t>95,3% em 2019 e de 90% em 2020</w:t>
      </w:r>
      <w:r>
        <w:rPr>
          <w:rFonts w:ascii="Arial" w:eastAsia="Arial" w:hAnsi="Arial" w:cs="Arial"/>
        </w:rPr>
        <w:t xml:space="preserve">, enquanto o recomendado é de &gt;95%. </w:t>
      </w:r>
    </w:p>
    <w:p w14:paraId="4B4592D1" w14:textId="1C2604E9" w:rsidR="00263482" w:rsidRDefault="00263482" w:rsidP="00263482">
      <w:pPr>
        <w:ind w:firstLine="708"/>
        <w:jc w:val="both"/>
        <w:rPr>
          <w:rFonts w:ascii="Arial" w:eastAsia="Arial" w:hAnsi="Arial" w:cs="Arial"/>
        </w:rPr>
      </w:pPr>
      <w:r>
        <w:rPr>
          <w:rFonts w:ascii="Arial" w:eastAsia="Arial" w:hAnsi="Arial" w:cs="Arial"/>
        </w:rPr>
        <w:lastRenderedPageBreak/>
        <w:t xml:space="preserve">Em nosso estudo, então, se demonstrou taxa satisfatória de intubação </w:t>
      </w:r>
      <w:proofErr w:type="spellStart"/>
      <w:r>
        <w:rPr>
          <w:rFonts w:ascii="Arial" w:eastAsia="Arial" w:hAnsi="Arial" w:cs="Arial"/>
        </w:rPr>
        <w:t>cecal</w:t>
      </w:r>
      <w:proofErr w:type="spellEnd"/>
      <w:r>
        <w:rPr>
          <w:rFonts w:ascii="Arial" w:eastAsia="Arial" w:hAnsi="Arial" w:cs="Arial"/>
        </w:rPr>
        <w:t xml:space="preserve"> no período de 2019, significativamente maior que em 2020</w:t>
      </w:r>
      <w:r w:rsidR="00652872">
        <w:rPr>
          <w:rFonts w:ascii="Arial" w:eastAsia="Arial" w:hAnsi="Arial" w:cs="Arial"/>
        </w:rPr>
        <w:t xml:space="preserve"> (tabela 1)</w:t>
      </w:r>
      <w:r>
        <w:rPr>
          <w:rFonts w:ascii="Arial" w:eastAsia="Arial" w:hAnsi="Arial" w:cs="Arial"/>
        </w:rPr>
        <w:t xml:space="preserve">. Neste período, </w:t>
      </w:r>
      <w:r w:rsidR="001655DF">
        <w:rPr>
          <w:rFonts w:ascii="Arial" w:eastAsia="Arial" w:hAnsi="Arial" w:cs="Arial"/>
        </w:rPr>
        <w:t>ainda,</w:t>
      </w:r>
      <w:r w:rsidR="00EE25EF">
        <w:rPr>
          <w:rFonts w:ascii="Arial" w:eastAsia="Arial" w:hAnsi="Arial" w:cs="Arial"/>
        </w:rPr>
        <w:t xml:space="preserve"> </w:t>
      </w:r>
      <w:r w:rsidR="001655DF">
        <w:rPr>
          <w:rFonts w:ascii="Arial" w:eastAsia="Arial" w:hAnsi="Arial" w:cs="Arial"/>
        </w:rPr>
        <w:t>o percentual</w:t>
      </w:r>
      <w:r>
        <w:rPr>
          <w:rFonts w:ascii="Arial" w:eastAsia="Arial" w:hAnsi="Arial" w:cs="Arial"/>
        </w:rPr>
        <w:t xml:space="preserve"> ficou abaixo daquel</w:t>
      </w:r>
      <w:r w:rsidR="001655DF">
        <w:rPr>
          <w:rFonts w:ascii="Arial" w:eastAsia="Arial" w:hAnsi="Arial" w:cs="Arial"/>
        </w:rPr>
        <w:t>e</w:t>
      </w:r>
      <w:r>
        <w:rPr>
          <w:rFonts w:ascii="Arial" w:eastAsia="Arial" w:hAnsi="Arial" w:cs="Arial"/>
        </w:rPr>
        <w:t xml:space="preserve"> preconizad</w:t>
      </w:r>
      <w:r w:rsidR="001655DF">
        <w:rPr>
          <w:rFonts w:ascii="Arial" w:eastAsia="Arial" w:hAnsi="Arial" w:cs="Arial"/>
        </w:rPr>
        <w:t>o pela ASGE e pelo ACG</w:t>
      </w:r>
      <w:r w:rsidR="00652872" w:rsidRPr="001F3537">
        <w:rPr>
          <w:rFonts w:ascii="Arial" w:eastAsia="Arial" w:hAnsi="Arial" w:cs="Arial"/>
          <w:vertAlign w:val="superscript"/>
        </w:rPr>
        <w:t>10,13</w:t>
      </w:r>
      <w:r>
        <w:rPr>
          <w:rFonts w:ascii="Arial" w:eastAsia="Arial" w:hAnsi="Arial" w:cs="Arial"/>
        </w:rPr>
        <w:t xml:space="preserve">, </w:t>
      </w:r>
      <w:r w:rsidR="001655DF">
        <w:rPr>
          <w:rFonts w:ascii="Arial" w:eastAsia="Arial" w:hAnsi="Arial" w:cs="Arial"/>
        </w:rPr>
        <w:t>o que pode explicar a</w:t>
      </w:r>
      <w:r>
        <w:rPr>
          <w:rFonts w:ascii="Arial" w:eastAsia="Arial" w:hAnsi="Arial" w:cs="Arial"/>
        </w:rPr>
        <w:t xml:space="preserve"> baixa taxa de detecção de adenoma identificada n</w:t>
      </w:r>
      <w:r w:rsidR="001655DF">
        <w:rPr>
          <w:rFonts w:ascii="Arial" w:eastAsia="Arial" w:hAnsi="Arial" w:cs="Arial"/>
        </w:rPr>
        <w:t>os primeiros 6 meses do intervalo da residência de 2020.</w:t>
      </w:r>
    </w:p>
    <w:p w14:paraId="40FD3624" w14:textId="23401555" w:rsidR="00333CCC" w:rsidRDefault="001655DF" w:rsidP="00346460">
      <w:pPr>
        <w:ind w:firstLine="708"/>
        <w:jc w:val="both"/>
        <w:rPr>
          <w:rFonts w:ascii="Arial" w:eastAsia="Arial" w:hAnsi="Arial" w:cs="Arial"/>
        </w:rPr>
      </w:pPr>
      <w:r>
        <w:rPr>
          <w:rFonts w:ascii="Arial" w:eastAsia="Arial" w:hAnsi="Arial" w:cs="Arial"/>
        </w:rPr>
        <w:t>O interesse pela</w:t>
      </w:r>
      <w:r w:rsidR="00035365">
        <w:rPr>
          <w:rFonts w:ascii="Arial" w:eastAsia="Arial" w:hAnsi="Arial" w:cs="Arial"/>
        </w:rPr>
        <w:t xml:space="preserve"> intubação </w:t>
      </w:r>
      <w:proofErr w:type="spellStart"/>
      <w:r w:rsidR="00035365">
        <w:rPr>
          <w:rFonts w:ascii="Arial" w:eastAsia="Arial" w:hAnsi="Arial" w:cs="Arial"/>
        </w:rPr>
        <w:t>cecal</w:t>
      </w:r>
      <w:proofErr w:type="spellEnd"/>
      <w:r w:rsidR="00035365">
        <w:rPr>
          <w:rFonts w:ascii="Arial" w:eastAsia="Arial" w:hAnsi="Arial" w:cs="Arial"/>
        </w:rPr>
        <w:t xml:space="preserve"> se dá pelo fato da necessidade de </w:t>
      </w:r>
      <w:r w:rsidR="001F3537">
        <w:rPr>
          <w:rFonts w:ascii="Arial" w:eastAsia="Arial" w:hAnsi="Arial" w:cs="Arial"/>
        </w:rPr>
        <w:t xml:space="preserve">visualização adequada de todos os segmentos </w:t>
      </w:r>
      <w:proofErr w:type="spellStart"/>
      <w:r w:rsidR="001F3537">
        <w:rPr>
          <w:rFonts w:ascii="Arial" w:eastAsia="Arial" w:hAnsi="Arial" w:cs="Arial"/>
        </w:rPr>
        <w:t>colônicos</w:t>
      </w:r>
      <w:proofErr w:type="spellEnd"/>
      <w:r w:rsidR="00035365">
        <w:rPr>
          <w:rFonts w:ascii="Arial" w:eastAsia="Arial" w:hAnsi="Arial" w:cs="Arial"/>
        </w:rPr>
        <w:t>,</w:t>
      </w:r>
      <w:r w:rsidR="001F3537">
        <w:rPr>
          <w:rFonts w:ascii="Arial" w:eastAsia="Arial" w:hAnsi="Arial" w:cs="Arial"/>
        </w:rPr>
        <w:t xml:space="preserve"> uma vez que porção significativa dos CCR se encontram na parte proximal do órgão e que </w:t>
      </w:r>
      <w:r w:rsidR="0059000F">
        <w:rPr>
          <w:rFonts w:ascii="Arial" w:eastAsia="Arial" w:hAnsi="Arial" w:cs="Arial"/>
        </w:rPr>
        <w:t xml:space="preserve">reduções na taxa de intubação </w:t>
      </w:r>
      <w:proofErr w:type="spellStart"/>
      <w:r w:rsidR="0059000F">
        <w:rPr>
          <w:rFonts w:ascii="Arial" w:eastAsia="Arial" w:hAnsi="Arial" w:cs="Arial"/>
        </w:rPr>
        <w:t>cecal</w:t>
      </w:r>
      <w:proofErr w:type="spellEnd"/>
      <w:r w:rsidR="0059000F">
        <w:rPr>
          <w:rFonts w:ascii="Arial" w:eastAsia="Arial" w:hAnsi="Arial" w:cs="Arial"/>
        </w:rPr>
        <w:t xml:space="preserve"> levaram a aumento no diagnóstico de câncer de intervalo (aquele que se desenvolve entre uma colonoscopia e outra de rastreio).</w:t>
      </w:r>
      <w:r w:rsidR="0059000F" w:rsidRPr="0059000F">
        <w:rPr>
          <w:rFonts w:ascii="Arial" w:eastAsia="Arial" w:hAnsi="Arial" w:cs="Arial"/>
          <w:vertAlign w:val="superscript"/>
        </w:rPr>
        <w:t>14</w:t>
      </w:r>
    </w:p>
    <w:p w14:paraId="6DD9082C" w14:textId="28AC0DF6" w:rsidR="001655DF" w:rsidRDefault="00D90A18" w:rsidP="00732802">
      <w:pPr>
        <w:ind w:firstLine="708"/>
        <w:jc w:val="both"/>
        <w:rPr>
          <w:rFonts w:ascii="Arial" w:eastAsia="Arial" w:hAnsi="Arial" w:cs="Arial"/>
          <w:vertAlign w:val="superscript"/>
        </w:rPr>
      </w:pPr>
      <w:r>
        <w:rPr>
          <w:rFonts w:ascii="Arial" w:eastAsia="Arial" w:hAnsi="Arial" w:cs="Arial"/>
        </w:rPr>
        <w:t>O tempo de retirada do aparelho</w:t>
      </w:r>
      <w:r w:rsidR="00903773">
        <w:rPr>
          <w:rFonts w:ascii="Arial" w:eastAsia="Arial" w:hAnsi="Arial" w:cs="Arial"/>
        </w:rPr>
        <w:t xml:space="preserve"> maior que 6 minutos</w:t>
      </w:r>
      <w:r>
        <w:rPr>
          <w:rFonts w:ascii="Arial" w:eastAsia="Arial" w:hAnsi="Arial" w:cs="Arial"/>
        </w:rPr>
        <w:t>, após alcançar a porção mais proximal possível do cólon foi de 100% dos casos em nosso estudo, concordante com a recomendação da ACG, visto que isso amplifica a capacidade de detecção de lesões, ao mesmo tempo que reduz o aparecimento do câncer de intervalo.</w:t>
      </w:r>
      <w:r w:rsidR="00732802" w:rsidRPr="00732802">
        <w:rPr>
          <w:rFonts w:ascii="Arial" w:eastAsia="Arial" w:hAnsi="Arial" w:cs="Arial"/>
          <w:vertAlign w:val="superscript"/>
        </w:rPr>
        <w:t>13,15</w:t>
      </w:r>
    </w:p>
    <w:p w14:paraId="3A1B7D91" w14:textId="64E51A87" w:rsidR="009A36D2" w:rsidRPr="005506BE" w:rsidRDefault="009A36D2" w:rsidP="00732802">
      <w:pPr>
        <w:ind w:firstLine="708"/>
        <w:jc w:val="both"/>
        <w:rPr>
          <w:rFonts w:ascii="Arial" w:eastAsia="Arial" w:hAnsi="Arial" w:cs="Arial"/>
        </w:rPr>
      </w:pPr>
      <w:r>
        <w:rPr>
          <w:rFonts w:ascii="Arial" w:eastAsia="Arial" w:hAnsi="Arial" w:cs="Arial"/>
        </w:rPr>
        <w:t xml:space="preserve">Conforme dados globais de detecção de pólipos colorretais, taxas </w:t>
      </w:r>
      <w:r w:rsidR="00BB78D7">
        <w:rPr>
          <w:rFonts w:ascii="Arial" w:eastAsia="Arial" w:hAnsi="Arial" w:cs="Arial"/>
        </w:rPr>
        <w:t>de ADRs menores que 20%, apresentaram aumento em 10 vezes no número de câncer de intervalo</w:t>
      </w:r>
      <w:r w:rsidR="00E90CFE">
        <w:rPr>
          <w:rFonts w:ascii="Arial" w:eastAsia="Arial" w:hAnsi="Arial" w:cs="Arial"/>
        </w:rPr>
        <w:t>.</w:t>
      </w:r>
      <w:r w:rsidR="00BB78D7">
        <w:rPr>
          <w:rFonts w:ascii="Arial" w:eastAsia="Arial" w:hAnsi="Arial" w:cs="Arial"/>
        </w:rPr>
        <w:t xml:space="preserve"> Inclusive, </w:t>
      </w:r>
      <w:r w:rsidR="003F2A41">
        <w:rPr>
          <w:rFonts w:ascii="Arial" w:eastAsia="Arial" w:hAnsi="Arial" w:cs="Arial"/>
        </w:rPr>
        <w:t>relação inversamente proporcional de aumentos na taxa de ADRs com diminuição da incidência de câncer de intervalo</w:t>
      </w:r>
      <w:r w:rsidR="005506BE">
        <w:rPr>
          <w:rFonts w:ascii="Arial" w:eastAsia="Arial" w:hAnsi="Arial" w:cs="Arial"/>
        </w:rPr>
        <w:t>, foi demonstrada em estudos anteriores</w:t>
      </w:r>
      <w:r w:rsidR="003F2A41">
        <w:rPr>
          <w:rFonts w:ascii="Arial" w:eastAsia="Arial" w:hAnsi="Arial" w:cs="Arial"/>
        </w:rPr>
        <w:t>.</w:t>
      </w:r>
      <w:r w:rsidR="005506BE" w:rsidRPr="005506BE">
        <w:rPr>
          <w:rFonts w:ascii="Arial" w:eastAsia="Arial" w:hAnsi="Arial" w:cs="Arial"/>
          <w:vertAlign w:val="superscript"/>
        </w:rPr>
        <w:t>10</w:t>
      </w:r>
      <w:r w:rsidR="005571F2">
        <w:rPr>
          <w:rFonts w:ascii="Arial" w:eastAsia="Arial" w:hAnsi="Arial" w:cs="Arial"/>
          <w:vertAlign w:val="superscript"/>
        </w:rPr>
        <w:t xml:space="preserve"> </w:t>
      </w:r>
      <w:r w:rsidR="005506BE">
        <w:rPr>
          <w:rFonts w:ascii="Arial" w:eastAsia="Arial" w:hAnsi="Arial" w:cs="Arial"/>
        </w:rPr>
        <w:t>Analisando com os dados obtidos em nossa pesquisa</w:t>
      </w:r>
      <w:r w:rsidR="00DA2A85">
        <w:rPr>
          <w:rFonts w:ascii="Arial" w:eastAsia="Arial" w:hAnsi="Arial" w:cs="Arial"/>
        </w:rPr>
        <w:t xml:space="preserve"> foi possível comprovar taxas melhores que as recomendadas para ADRs pelo ACG</w:t>
      </w:r>
      <w:r w:rsidR="001F3537">
        <w:rPr>
          <w:rFonts w:ascii="Arial" w:eastAsia="Arial" w:hAnsi="Arial" w:cs="Arial"/>
        </w:rPr>
        <w:t xml:space="preserve"> -</w:t>
      </w:r>
      <w:r w:rsidR="00DA2A85">
        <w:rPr>
          <w:rFonts w:ascii="Arial" w:eastAsia="Arial" w:hAnsi="Arial" w:cs="Arial"/>
        </w:rPr>
        <w:t xml:space="preserve"> valor de corte maior ou igual da 25%</w:t>
      </w:r>
      <w:r w:rsidR="001F3537">
        <w:rPr>
          <w:rFonts w:ascii="Arial" w:eastAsia="Arial" w:hAnsi="Arial" w:cs="Arial"/>
        </w:rPr>
        <w:t xml:space="preserve"> - </w:t>
      </w:r>
      <w:r w:rsidR="00035365">
        <w:rPr>
          <w:rFonts w:ascii="Arial" w:eastAsia="Arial" w:hAnsi="Arial" w:cs="Arial"/>
        </w:rPr>
        <w:t>em ambos os semestres de 2019</w:t>
      </w:r>
      <w:r w:rsidR="004D5D19">
        <w:rPr>
          <w:rFonts w:ascii="Arial" w:eastAsia="Arial" w:hAnsi="Arial" w:cs="Arial"/>
        </w:rPr>
        <w:t>, com ADR de 27</w:t>
      </w:r>
      <w:r w:rsidR="000E16BC">
        <w:rPr>
          <w:rFonts w:ascii="Arial" w:eastAsia="Arial" w:hAnsi="Arial" w:cs="Arial"/>
        </w:rPr>
        <w:t>,7</w:t>
      </w:r>
      <w:r w:rsidR="004D5D19">
        <w:rPr>
          <w:rFonts w:ascii="Arial" w:eastAsia="Arial" w:hAnsi="Arial" w:cs="Arial"/>
        </w:rPr>
        <w:t xml:space="preserve">% em todo o período, </w:t>
      </w:r>
      <w:r w:rsidR="001F3537">
        <w:rPr>
          <w:rFonts w:ascii="Arial" w:eastAsia="Arial" w:hAnsi="Arial" w:cs="Arial"/>
        </w:rPr>
        <w:t>bem como para divisão entre os sexos, 3</w:t>
      </w:r>
      <w:r w:rsidR="004D5D19">
        <w:rPr>
          <w:rFonts w:ascii="Arial" w:eastAsia="Arial" w:hAnsi="Arial" w:cs="Arial"/>
        </w:rPr>
        <w:t>2,8</w:t>
      </w:r>
      <w:r w:rsidR="001F3537">
        <w:rPr>
          <w:rFonts w:ascii="Arial" w:eastAsia="Arial" w:hAnsi="Arial" w:cs="Arial"/>
        </w:rPr>
        <w:t>% para homens e 2</w:t>
      </w:r>
      <w:r w:rsidR="004D5D19">
        <w:rPr>
          <w:rFonts w:ascii="Arial" w:eastAsia="Arial" w:hAnsi="Arial" w:cs="Arial"/>
        </w:rPr>
        <w:t>3,</w:t>
      </w:r>
      <w:r w:rsidR="000E16BC">
        <w:rPr>
          <w:rFonts w:ascii="Arial" w:eastAsia="Arial" w:hAnsi="Arial" w:cs="Arial"/>
        </w:rPr>
        <w:t>9</w:t>
      </w:r>
      <w:r w:rsidR="001F3537">
        <w:rPr>
          <w:rFonts w:ascii="Arial" w:eastAsia="Arial" w:hAnsi="Arial" w:cs="Arial"/>
        </w:rPr>
        <w:t>% para mulheres</w:t>
      </w:r>
      <w:r w:rsidR="004D5D19">
        <w:rPr>
          <w:rFonts w:ascii="Arial" w:eastAsia="Arial" w:hAnsi="Arial" w:cs="Arial"/>
        </w:rPr>
        <w:t>, enquanto a preconizada é de 30 e 20%, respectivamente</w:t>
      </w:r>
      <w:r w:rsidR="001F3537">
        <w:rPr>
          <w:rFonts w:ascii="Arial" w:eastAsia="Arial" w:hAnsi="Arial" w:cs="Arial"/>
        </w:rPr>
        <w:t>.</w:t>
      </w:r>
      <w:r w:rsidR="001F3537" w:rsidRPr="001F3537">
        <w:rPr>
          <w:rFonts w:ascii="Arial" w:eastAsia="Arial" w:hAnsi="Arial" w:cs="Arial"/>
          <w:vertAlign w:val="superscript"/>
        </w:rPr>
        <w:t>13</w:t>
      </w:r>
    </w:p>
    <w:p w14:paraId="4BACE7A3" w14:textId="1ACF58EF" w:rsidR="004D5D19" w:rsidRPr="00805957" w:rsidRDefault="00000000" w:rsidP="002533FF">
      <w:pPr>
        <w:jc w:val="both"/>
        <w:rPr>
          <w:rFonts w:ascii="Arial" w:eastAsia="Arial" w:hAnsi="Arial" w:cs="Arial"/>
        </w:rPr>
      </w:pPr>
      <w:r>
        <w:rPr>
          <w:noProof/>
        </w:rPr>
        <w:pict w14:anchorId="005248E0">
          <v:shape id="Caixa de Texto 13" o:spid="_x0000_s1029" type="#_x0000_t202" style="position:absolute;left:0;text-align:left;margin-left:-.05pt;margin-top:78.7pt;width:423.6pt;height:14.85pt;z-index:251661312;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" stroked="f">
            <v:textbox inset="0,0,0,0">
              <w:txbxContent>
                <w:p w14:paraId="0D4090E3" w14:textId="77777777" w:rsidR="00652872" w:rsidRPr="00977459" w:rsidRDefault="00652872" w:rsidP="00652872">
                  <w:pPr>
                    <w:pStyle w:val="Legenda"/>
                    <w:rPr>
                      <w:noProof/>
                      <w:sz w:val="24"/>
                      <w:szCs w:val="24"/>
                    </w:rPr>
                  </w:pPr>
                  <w:r>
                    <w:t xml:space="preserve">Gráfico </w:t>
                  </w:r>
                  <w:fldSimple w:instr=" SEQ Gráfico \* ARABIC ">
                    <w:r>
                      <w:rPr>
                        <w:noProof/>
                      </w:rPr>
                      <w:t>2</w:t>
                    </w:r>
                  </w:fldSimple>
                  <w:r>
                    <w:t xml:space="preserve"> - </w:t>
                  </w:r>
                  <w:r w:rsidRPr="00C2545D">
                    <w:t xml:space="preserve">Taxa de detecção de adenoma por período </w:t>
                  </w:r>
                  <w:r>
                    <w:t>no sexo feminino</w:t>
                  </w:r>
                </w:p>
              </w:txbxContent>
            </v:textbox>
            <w10:wrap type="square" anchorx="margin"/>
          </v:shape>
        </w:pict>
      </w:r>
      <w:r w:rsidR="00346460">
        <w:rPr>
          <w:noProof/>
          <w:lang w:eastAsia="pt-BR"/>
        </w:rPr>
        <w:drawing>
          <wp:anchor distT="0" distB="0" distL="114300" distR="114300" simplePos="0" relativeHeight="251652096" behindDoc="0" locked="0" layoutInCell="1" allowOverlap="1" wp14:anchorId="6FC27610" wp14:editId="08515461">
            <wp:simplePos x="0" y="0"/>
            <wp:positionH relativeFrom="margin">
              <wp:posOffset>0</wp:posOffset>
            </wp:positionH>
            <wp:positionV relativeFrom="paragraph">
              <wp:posOffset>1182831</wp:posOffset>
            </wp:positionV>
            <wp:extent cx="5393055" cy="2964180"/>
            <wp:effectExtent l="0" t="0" r="0" b="0"/>
            <wp:wrapSquare wrapText="bothSides"/>
            <wp:docPr id="2" name="Gráfico 2">
              <a:extLst xmlns:a="http://schemas.openxmlformats.org/drawingml/2006/main">
                <a:ext uri="{FF2B5EF4-FFF2-40B4-BE49-F238E27FC236}">
                  <a16:creationId xmlns:a16="http://schemas.microsoft.com/office/drawing/2014/main" id="{115EB720-968C-0FF0-F27F-501F2CEEB8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anchor>
        </w:drawing>
      </w:r>
      <w:r w:rsidR="00E90CFE">
        <w:rPr>
          <w:rFonts w:ascii="Arial" w:eastAsia="Arial" w:hAnsi="Arial" w:cs="Arial"/>
        </w:rPr>
        <w:tab/>
      </w:r>
      <w:r w:rsidR="004D5D19">
        <w:rPr>
          <w:rFonts w:ascii="Arial" w:eastAsia="Arial" w:hAnsi="Arial" w:cs="Arial"/>
        </w:rPr>
        <w:t>Já no ano seguinte de residência, afetado pela pandemia, a ADR ficou abaixo do esperado no primeiro semestre</w:t>
      </w:r>
      <w:r w:rsidR="00973956">
        <w:rPr>
          <w:rFonts w:ascii="Arial" w:eastAsia="Arial" w:hAnsi="Arial" w:cs="Arial"/>
        </w:rPr>
        <w:t>,</w:t>
      </w:r>
      <w:r w:rsidR="004D5D19">
        <w:rPr>
          <w:rFonts w:ascii="Arial" w:eastAsia="Arial" w:hAnsi="Arial" w:cs="Arial"/>
        </w:rPr>
        <w:t xml:space="preserve"> constatando uma taxa de 16%, porém compensada ao longo do segundo semestre, com um percentual de 31%, assim ao final do ano este parâmetro se distribuiu em valor desejável, 25,4%</w:t>
      </w:r>
      <w:r w:rsidR="00EE461D">
        <w:rPr>
          <w:rFonts w:ascii="Arial" w:eastAsia="Arial" w:hAnsi="Arial" w:cs="Arial"/>
        </w:rPr>
        <w:t>.</w:t>
      </w:r>
      <w:r w:rsidR="00EE461D" w:rsidRPr="001F3537">
        <w:rPr>
          <w:rFonts w:ascii="Arial" w:eastAsia="Arial" w:hAnsi="Arial" w:cs="Arial"/>
          <w:vertAlign w:val="superscript"/>
        </w:rPr>
        <w:t>13</w:t>
      </w:r>
      <w:r w:rsidR="00805957">
        <w:rPr>
          <w:rFonts w:ascii="Arial" w:eastAsia="Arial" w:hAnsi="Arial" w:cs="Arial"/>
        </w:rPr>
        <w:t xml:space="preserve">Entretanto, ao se analisar apenas o sexo masculino, é possível </w:t>
      </w:r>
      <w:r w:rsidR="00805957">
        <w:rPr>
          <w:rFonts w:ascii="Arial" w:eastAsia="Arial" w:hAnsi="Arial" w:cs="Arial"/>
        </w:rPr>
        <w:lastRenderedPageBreak/>
        <w:t>identificar valor abaixo dos 30% recomendados, além de diferença negativa estatisticamente significativa em comparação ao ano de 2019, como é possível observar n</w:t>
      </w:r>
      <w:r w:rsidR="00882126">
        <w:rPr>
          <w:rFonts w:ascii="Arial" w:eastAsia="Arial" w:hAnsi="Arial" w:cs="Arial"/>
        </w:rPr>
        <w:t>o</w:t>
      </w:r>
      <w:r w:rsidR="00333CCC">
        <w:rPr>
          <w:rFonts w:ascii="Arial" w:eastAsia="Arial" w:hAnsi="Arial" w:cs="Arial"/>
        </w:rPr>
        <w:t xml:space="preserve"> </w:t>
      </w:r>
      <w:r w:rsidR="00882126">
        <w:rPr>
          <w:rFonts w:ascii="Arial" w:eastAsia="Arial" w:hAnsi="Arial" w:cs="Arial"/>
        </w:rPr>
        <w:t>gráfico</w:t>
      </w:r>
      <w:r w:rsidR="00652872">
        <w:rPr>
          <w:rFonts w:ascii="Arial" w:eastAsia="Arial" w:hAnsi="Arial" w:cs="Arial"/>
        </w:rPr>
        <w:t xml:space="preserve"> 3</w:t>
      </w:r>
      <w:r w:rsidR="00805957">
        <w:rPr>
          <w:rFonts w:ascii="Arial" w:eastAsia="Arial" w:hAnsi="Arial" w:cs="Arial"/>
        </w:rPr>
        <w:t>.</w:t>
      </w:r>
    </w:p>
    <w:p w14:paraId="433F2863" w14:textId="6383B8E5" w:rsidR="00EE461D" w:rsidRDefault="00346460" w:rsidP="004D5D19">
      <w:pPr>
        <w:ind w:firstLine="708"/>
        <w:jc w:val="both"/>
        <w:rPr>
          <w:rFonts w:ascii="Arial" w:eastAsia="Arial" w:hAnsi="Arial" w:cs="Arial"/>
        </w:rPr>
      </w:pPr>
      <w:r>
        <w:rPr>
          <w:noProof/>
          <w:lang w:eastAsia="pt-BR"/>
        </w:rPr>
        <w:drawing>
          <wp:anchor distT="0" distB="0" distL="114300" distR="114300" simplePos="0" relativeHeight="251653120" behindDoc="0" locked="0" layoutInCell="1" allowOverlap="1" wp14:anchorId="7186FBD6" wp14:editId="331EC00A">
            <wp:simplePos x="0" y="0"/>
            <wp:positionH relativeFrom="margin">
              <wp:posOffset>0</wp:posOffset>
            </wp:positionH>
            <wp:positionV relativeFrom="paragraph">
              <wp:posOffset>1085042</wp:posOffset>
            </wp:positionV>
            <wp:extent cx="5379720" cy="3017520"/>
            <wp:effectExtent l="0" t="0" r="11430" b="11430"/>
            <wp:wrapSquare wrapText="bothSides"/>
            <wp:docPr id="3" name="Gráfico 3">
              <a:extLst xmlns:a="http://schemas.openxmlformats.org/drawingml/2006/main">
                <a:ext uri="{FF2B5EF4-FFF2-40B4-BE49-F238E27FC236}">
                  <a16:creationId xmlns:a16="http://schemas.microsoft.com/office/drawing/2014/main" id="{F673192F-8332-3D71-DBBB-190B3C2FD2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EE461D">
        <w:rPr>
          <w:rFonts w:ascii="Arial" w:eastAsia="Arial" w:hAnsi="Arial" w:cs="Arial"/>
        </w:rPr>
        <w:t>Uma possível interpretação para o dado pontuado acima, foi o baixo número total de colonoscopia</w:t>
      </w:r>
      <w:r w:rsidR="00805957">
        <w:rPr>
          <w:rFonts w:ascii="Arial" w:eastAsia="Arial" w:hAnsi="Arial" w:cs="Arial"/>
        </w:rPr>
        <w:t xml:space="preserve"> de rastreio nos meses mais afetados pela pandemia de COVID-19 no intervalo de tempo de 2020</w:t>
      </w:r>
      <w:r w:rsidR="00EE461D">
        <w:rPr>
          <w:rFonts w:ascii="Arial" w:eastAsia="Arial" w:hAnsi="Arial" w:cs="Arial"/>
        </w:rPr>
        <w:t xml:space="preserve">, com </w:t>
      </w:r>
      <w:r w:rsidR="00805957">
        <w:rPr>
          <w:rFonts w:ascii="Arial" w:eastAsia="Arial" w:hAnsi="Arial" w:cs="Arial"/>
        </w:rPr>
        <w:t>possível</w:t>
      </w:r>
      <w:r w:rsidR="00EE461D">
        <w:rPr>
          <w:rFonts w:ascii="Arial" w:eastAsia="Arial" w:hAnsi="Arial" w:cs="Arial"/>
        </w:rPr>
        <w:t xml:space="preserve"> viés amostral</w:t>
      </w:r>
      <w:r w:rsidR="00805957">
        <w:rPr>
          <w:rFonts w:ascii="Arial" w:eastAsia="Arial" w:hAnsi="Arial" w:cs="Arial"/>
        </w:rPr>
        <w:t>, assim não sendo possível alcançar os valores recomendados para prevenção populacional</w:t>
      </w:r>
      <w:r w:rsidR="00EE461D">
        <w:rPr>
          <w:rFonts w:ascii="Arial" w:eastAsia="Arial" w:hAnsi="Arial" w:cs="Arial"/>
        </w:rPr>
        <w:t>.</w:t>
      </w:r>
    </w:p>
    <w:p w14:paraId="68FD4570" w14:textId="2508F3F5" w:rsidR="00903773" w:rsidRPr="005F3F6D" w:rsidRDefault="00000000" w:rsidP="004D5D19">
      <w:pPr>
        <w:ind w:firstLine="708"/>
        <w:jc w:val="both"/>
        <w:rPr>
          <w:rFonts w:ascii="Arial" w:eastAsia="Arial" w:hAnsi="Arial" w:cs="Arial"/>
        </w:rPr>
      </w:pPr>
      <w:r>
        <w:rPr>
          <w:noProof/>
        </w:rPr>
        <w:pict w14:anchorId="1453E50E">
          <v:shape id="Caixa de Texto 14" o:spid="_x0000_s1030" type="#_x0000_t202" style="position:absolute;left:0;text-align:left;margin-left:0;margin-top:1.4pt;width:423.6pt;height:12.6pt;z-index:251662336;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" stroked="f">
            <v:textbox inset="0,0,0,0">
              <w:txbxContent>
                <w:p w14:paraId="6EF7FBD4" w14:textId="77777777" w:rsidR="00652872" w:rsidRPr="00AF6BED" w:rsidRDefault="00652872" w:rsidP="00652872">
                  <w:pPr>
                    <w:pStyle w:val="Legenda"/>
                    <w:rPr>
                      <w:noProof/>
                      <w:sz w:val="24"/>
                      <w:szCs w:val="24"/>
                    </w:rPr>
                  </w:pPr>
                  <w:r>
                    <w:t xml:space="preserve">Gráfico </w:t>
                  </w:r>
                  <w:fldSimple w:instr=" SEQ Gráfico \* ARABIC ">
                    <w:r>
                      <w:rPr>
                        <w:noProof/>
                      </w:rPr>
                      <w:t>3</w:t>
                    </w:r>
                  </w:fldSimple>
                  <w:r>
                    <w:t xml:space="preserve"> - </w:t>
                  </w:r>
                  <w:r w:rsidRPr="001455B3">
                    <w:t xml:space="preserve">Taxa de detecção de adenoma por período </w:t>
                  </w:r>
                  <w:r>
                    <w:t>no sexo Masculino</w:t>
                  </w:r>
                </w:p>
              </w:txbxContent>
            </v:textbox>
            <w10:wrap type="square" anchorx="margin"/>
          </v:shape>
        </w:pict>
      </w:r>
      <w:r w:rsidR="00903773">
        <w:rPr>
          <w:rFonts w:ascii="Arial" w:eastAsia="Arial" w:hAnsi="Arial" w:cs="Arial"/>
        </w:rPr>
        <w:t xml:space="preserve">Além dos fatores de qualidade da colonoscopia, aspectos epidemiológicos da população, como </w:t>
      </w:r>
      <w:r w:rsidR="00A77B9A">
        <w:rPr>
          <w:rFonts w:ascii="Arial" w:eastAsia="Arial" w:hAnsi="Arial" w:cs="Arial"/>
        </w:rPr>
        <w:t>o sexo (já</w:t>
      </w:r>
      <w:r w:rsidR="00903773">
        <w:rPr>
          <w:rFonts w:ascii="Arial" w:eastAsia="Arial" w:hAnsi="Arial" w:cs="Arial"/>
        </w:rPr>
        <w:t xml:space="preserve"> citad</w:t>
      </w:r>
      <w:r w:rsidR="00A77B9A">
        <w:rPr>
          <w:rFonts w:ascii="Arial" w:eastAsia="Arial" w:hAnsi="Arial" w:cs="Arial"/>
        </w:rPr>
        <w:t>o</w:t>
      </w:r>
      <w:r w:rsidR="00903773">
        <w:rPr>
          <w:rFonts w:ascii="Arial" w:eastAsia="Arial" w:hAnsi="Arial" w:cs="Arial"/>
        </w:rPr>
        <w:t xml:space="preserve"> acima</w:t>
      </w:r>
      <w:r w:rsidR="00A77B9A">
        <w:rPr>
          <w:rFonts w:ascii="Arial" w:eastAsia="Arial" w:hAnsi="Arial" w:cs="Arial"/>
        </w:rPr>
        <w:t>)</w:t>
      </w:r>
      <w:r w:rsidR="00903773">
        <w:rPr>
          <w:rFonts w:ascii="Arial" w:eastAsia="Arial" w:hAnsi="Arial" w:cs="Arial"/>
        </w:rPr>
        <w:t xml:space="preserve"> e a idade</w:t>
      </w:r>
      <w:r w:rsidR="00A77B9A">
        <w:rPr>
          <w:rFonts w:ascii="Arial" w:eastAsia="Arial" w:hAnsi="Arial" w:cs="Arial"/>
        </w:rPr>
        <w:t>, são relacionados com maior chance de identificar lesões neoplásicas ou precursoras.</w:t>
      </w:r>
      <w:r w:rsidR="00A77B9A" w:rsidRPr="00A77B9A">
        <w:rPr>
          <w:rFonts w:ascii="Arial" w:eastAsia="Arial" w:hAnsi="Arial" w:cs="Arial"/>
          <w:vertAlign w:val="superscript"/>
        </w:rPr>
        <w:t>2</w:t>
      </w:r>
      <w:r w:rsidR="00A85906">
        <w:rPr>
          <w:rFonts w:ascii="Arial" w:eastAsia="Arial" w:hAnsi="Arial" w:cs="Arial"/>
          <w:vertAlign w:val="superscript"/>
        </w:rPr>
        <w:t xml:space="preserve"> </w:t>
      </w:r>
      <w:r w:rsidR="00A77B9A">
        <w:rPr>
          <w:rFonts w:ascii="Arial" w:eastAsia="Arial" w:hAnsi="Arial" w:cs="Arial"/>
        </w:rPr>
        <w:t>Dados populacionais norte-americanos, explicitam relação diretamente proporcional do diagnóstico do câncer colorretal com a idade, sugerindo também analogia semelhante a ADRs. Com ressalva a faixa etária dos 50 anos, período esse em que há maior número de diagnóstico de CCR em comparação aos próximos 8 anos, devido ao início</w:t>
      </w:r>
      <w:r w:rsidR="005F3F6D">
        <w:rPr>
          <w:rFonts w:ascii="Arial" w:eastAsia="Arial" w:hAnsi="Arial" w:cs="Arial"/>
        </w:rPr>
        <w:t xml:space="preserve"> do </w:t>
      </w:r>
      <w:proofErr w:type="spellStart"/>
      <w:r w:rsidR="005F3F6D">
        <w:rPr>
          <w:rFonts w:ascii="Arial" w:eastAsia="Arial" w:hAnsi="Arial" w:cs="Arial"/>
        </w:rPr>
        <w:t>screening</w:t>
      </w:r>
      <w:proofErr w:type="spellEnd"/>
      <w:r w:rsidR="005F3F6D">
        <w:rPr>
          <w:rFonts w:ascii="Arial" w:eastAsia="Arial" w:hAnsi="Arial" w:cs="Arial"/>
        </w:rPr>
        <w:t xml:space="preserve"> populacional.</w:t>
      </w:r>
      <w:r w:rsidR="005F3F6D" w:rsidRPr="005F3F6D">
        <w:rPr>
          <w:rFonts w:ascii="Arial" w:eastAsia="Arial" w:hAnsi="Arial" w:cs="Arial"/>
          <w:vertAlign w:val="superscript"/>
        </w:rPr>
        <w:t>2</w:t>
      </w:r>
      <w:r w:rsidR="00333CCC">
        <w:rPr>
          <w:rFonts w:ascii="Arial" w:eastAsia="Arial" w:hAnsi="Arial" w:cs="Arial"/>
          <w:vertAlign w:val="superscript"/>
        </w:rPr>
        <w:t xml:space="preserve"> </w:t>
      </w:r>
      <w:r w:rsidR="00652872">
        <w:rPr>
          <w:rFonts w:ascii="Arial" w:eastAsia="Arial" w:hAnsi="Arial" w:cs="Arial"/>
        </w:rPr>
        <w:t xml:space="preserve">Dado este não encontrado em nosso meio, sem diferença estatística conforme os intervalos de idade progrediram, porém com tendência a aumento entre as faixas etária 50-59 e 60-69, conforme visto na tabela </w:t>
      </w:r>
      <w:r w:rsidR="00333CCC">
        <w:rPr>
          <w:rFonts w:ascii="Arial" w:eastAsia="Arial" w:hAnsi="Arial" w:cs="Arial"/>
        </w:rPr>
        <w:t>4</w:t>
      </w:r>
      <w:r w:rsidR="00652872">
        <w:rPr>
          <w:rFonts w:ascii="Arial" w:eastAsia="Arial" w:hAnsi="Arial" w:cs="Arial"/>
        </w:rPr>
        <w:t>. O viés amostral pode se fazer presente também nessa comparação, uma vez que a distribuição do número de exames se concentrou na faixa dos 60 anos, e possivelmente com uma maior inclusão de pacientes, principalmente mais jovens, diferença estatística fosse alcançada.</w:t>
      </w:r>
    </w:p>
    <w:p w14:paraId="575DD3F8" w14:textId="77777777" w:rsidR="00903773" w:rsidRDefault="005F3F6D" w:rsidP="002533FF">
      <w:pPr>
        <w:jc w:val="both"/>
        <w:rPr>
          <w:rFonts w:ascii="Arial" w:eastAsia="Arial" w:hAnsi="Arial" w:cs="Arial"/>
        </w:rPr>
      </w:pPr>
      <w:r>
        <w:rPr>
          <w:rFonts w:ascii="Arial" w:eastAsia="Arial" w:hAnsi="Arial" w:cs="Arial"/>
        </w:rPr>
        <w:tab/>
      </w:r>
      <w:r w:rsidR="00903773">
        <w:rPr>
          <w:rFonts w:ascii="Arial" w:eastAsia="Arial" w:hAnsi="Arial" w:cs="Arial"/>
        </w:rPr>
        <w:t>Outras condições importantes relacionad</w:t>
      </w:r>
      <w:r w:rsidR="00A011CF">
        <w:rPr>
          <w:rFonts w:ascii="Arial" w:eastAsia="Arial" w:hAnsi="Arial" w:cs="Arial"/>
        </w:rPr>
        <w:t>a</w:t>
      </w:r>
      <w:r w:rsidR="00903773">
        <w:rPr>
          <w:rFonts w:ascii="Arial" w:eastAsia="Arial" w:hAnsi="Arial" w:cs="Arial"/>
        </w:rPr>
        <w:t xml:space="preserve">s com a população é a história familiar e síndromes genéticas, </w:t>
      </w:r>
      <w:r w:rsidR="00A011CF">
        <w:rPr>
          <w:rFonts w:ascii="Arial" w:eastAsia="Arial" w:hAnsi="Arial" w:cs="Arial"/>
        </w:rPr>
        <w:t>a</w:t>
      </w:r>
      <w:r w:rsidR="00903773">
        <w:rPr>
          <w:rFonts w:ascii="Arial" w:eastAsia="Arial" w:hAnsi="Arial" w:cs="Arial"/>
        </w:rPr>
        <w:t>s quais não são objeto de estudo da pesquisa em questão.</w:t>
      </w:r>
    </w:p>
    <w:p w14:paraId="4599BBB7" w14:textId="72B190AA" w:rsidR="009A36D2" w:rsidRDefault="005F3F6D" w:rsidP="00C754F8">
      <w:pPr>
        <w:jc w:val="both"/>
        <w:rPr>
          <w:rFonts w:ascii="Arial" w:eastAsia="Arial" w:hAnsi="Arial" w:cs="Arial"/>
        </w:rPr>
      </w:pPr>
      <w:r>
        <w:rPr>
          <w:rFonts w:ascii="Arial" w:eastAsia="Arial" w:hAnsi="Arial" w:cs="Arial"/>
        </w:rPr>
        <w:tab/>
        <w:t>Situação que mais recentemente influenciou nos exames de rotina</w:t>
      </w:r>
      <w:r w:rsidR="00973956">
        <w:rPr>
          <w:rFonts w:ascii="Arial" w:eastAsia="Arial" w:hAnsi="Arial" w:cs="Arial"/>
        </w:rPr>
        <w:t>, como já introduzido em parágrafos anteriores,</w:t>
      </w:r>
      <w:r>
        <w:rPr>
          <w:rFonts w:ascii="Arial" w:eastAsia="Arial" w:hAnsi="Arial" w:cs="Arial"/>
        </w:rPr>
        <w:t xml:space="preserve"> foi a pandemia pelo COVID-19, fato</w:t>
      </w:r>
      <w:r w:rsidR="00973956">
        <w:rPr>
          <w:rFonts w:ascii="Arial" w:eastAsia="Arial" w:hAnsi="Arial" w:cs="Arial"/>
        </w:rPr>
        <w:t>r</w:t>
      </w:r>
      <w:r>
        <w:rPr>
          <w:rFonts w:ascii="Arial" w:eastAsia="Arial" w:hAnsi="Arial" w:cs="Arial"/>
        </w:rPr>
        <w:t xml:space="preserve"> esse que se refletiu também no rastreio populacional de neoplasia</w:t>
      </w:r>
      <w:r w:rsidR="00C264EA">
        <w:rPr>
          <w:rFonts w:ascii="Arial" w:eastAsia="Arial" w:hAnsi="Arial" w:cs="Arial"/>
        </w:rPr>
        <w:t>, como o câncer colorretal, em dados norte-americanos.</w:t>
      </w:r>
      <w:r w:rsidR="00C264EA" w:rsidRPr="00C264EA">
        <w:rPr>
          <w:rFonts w:ascii="Arial" w:eastAsia="Arial" w:hAnsi="Arial" w:cs="Arial"/>
          <w:vertAlign w:val="superscript"/>
        </w:rPr>
        <w:t xml:space="preserve">12 </w:t>
      </w:r>
      <w:bookmarkStart w:id="0" w:name="_Hlk124953270"/>
      <w:r w:rsidR="00C264EA">
        <w:rPr>
          <w:rFonts w:ascii="Arial" w:eastAsia="Arial" w:hAnsi="Arial" w:cs="Arial"/>
        </w:rPr>
        <w:t>Na presente análise, encontramos redução</w:t>
      </w:r>
      <w:r w:rsidR="00EF49F5">
        <w:rPr>
          <w:rFonts w:ascii="Arial" w:eastAsia="Arial" w:hAnsi="Arial" w:cs="Arial"/>
        </w:rPr>
        <w:t xml:space="preserve"> </w:t>
      </w:r>
      <w:r w:rsidR="00C264EA">
        <w:rPr>
          <w:rFonts w:ascii="Arial" w:eastAsia="Arial" w:hAnsi="Arial" w:cs="Arial"/>
        </w:rPr>
        <w:t>no ano</w:t>
      </w:r>
      <w:r w:rsidR="00EE461D">
        <w:rPr>
          <w:rFonts w:ascii="Arial" w:eastAsia="Arial" w:hAnsi="Arial" w:cs="Arial"/>
        </w:rPr>
        <w:t xml:space="preserve"> mais afetado pela</w:t>
      </w:r>
      <w:r w:rsidR="00C264EA">
        <w:rPr>
          <w:rFonts w:ascii="Arial" w:eastAsia="Arial" w:hAnsi="Arial" w:cs="Arial"/>
        </w:rPr>
        <w:t xml:space="preserve"> pandemia, 202</w:t>
      </w:r>
      <w:r w:rsidR="00EE461D">
        <w:rPr>
          <w:rFonts w:ascii="Arial" w:eastAsia="Arial" w:hAnsi="Arial" w:cs="Arial"/>
        </w:rPr>
        <w:t>0</w:t>
      </w:r>
      <w:r w:rsidR="00C264EA">
        <w:rPr>
          <w:rFonts w:ascii="Arial" w:eastAsia="Arial" w:hAnsi="Arial" w:cs="Arial"/>
        </w:rPr>
        <w:t>, no número de colonoscopia</w:t>
      </w:r>
      <w:r w:rsidR="00973956">
        <w:rPr>
          <w:rFonts w:ascii="Arial" w:eastAsia="Arial" w:hAnsi="Arial" w:cs="Arial"/>
        </w:rPr>
        <w:t xml:space="preserve"> de rastreamento</w:t>
      </w:r>
      <w:r w:rsidR="00C264EA">
        <w:rPr>
          <w:rFonts w:ascii="Arial" w:eastAsia="Arial" w:hAnsi="Arial" w:cs="Arial"/>
        </w:rPr>
        <w:t xml:space="preserve"> em relação ao ano </w:t>
      </w:r>
      <w:proofErr w:type="spellStart"/>
      <w:r w:rsidR="00C264EA">
        <w:rPr>
          <w:rFonts w:ascii="Arial" w:eastAsia="Arial" w:hAnsi="Arial" w:cs="Arial"/>
        </w:rPr>
        <w:t>pré</w:t>
      </w:r>
      <w:proofErr w:type="spellEnd"/>
      <w:r w:rsidR="00C264EA">
        <w:rPr>
          <w:rFonts w:ascii="Arial" w:eastAsia="Arial" w:hAnsi="Arial" w:cs="Arial"/>
        </w:rPr>
        <w:t>-pandemia, 2019</w:t>
      </w:r>
      <w:r w:rsidR="00EE461D">
        <w:rPr>
          <w:rFonts w:ascii="Arial" w:eastAsia="Arial" w:hAnsi="Arial" w:cs="Arial"/>
        </w:rPr>
        <w:t xml:space="preserve">, </w:t>
      </w:r>
      <w:r w:rsidR="00EE461D">
        <w:rPr>
          <w:rFonts w:ascii="Arial" w:eastAsia="Arial" w:hAnsi="Arial" w:cs="Arial"/>
        </w:rPr>
        <w:lastRenderedPageBreak/>
        <w:t>principalmente</w:t>
      </w:r>
      <w:r w:rsidR="00D37E7D">
        <w:rPr>
          <w:rFonts w:ascii="Arial" w:eastAsia="Arial" w:hAnsi="Arial" w:cs="Arial"/>
        </w:rPr>
        <w:t xml:space="preserve"> no primeiro semestre de 2020</w:t>
      </w:r>
      <w:bookmarkEnd w:id="0"/>
      <w:r w:rsidR="00D37E7D">
        <w:rPr>
          <w:rFonts w:ascii="Arial" w:eastAsia="Arial" w:hAnsi="Arial" w:cs="Arial"/>
        </w:rPr>
        <w:t>, quando políticas em relação ao isolamento social eram mais restritivas e programas de promoção ao slogan “fica em casa” eram amplamente praticadas</w:t>
      </w:r>
      <w:r w:rsidR="00C264EA">
        <w:rPr>
          <w:rFonts w:ascii="Arial" w:eastAsia="Arial" w:hAnsi="Arial" w:cs="Arial"/>
        </w:rPr>
        <w:t>.</w:t>
      </w:r>
      <w:r w:rsidR="002F1BBC" w:rsidRPr="002F1BBC">
        <w:rPr>
          <w:rFonts w:ascii="Arial" w:eastAsia="Arial" w:hAnsi="Arial" w:cs="Arial"/>
          <w:vertAlign w:val="superscript"/>
        </w:rPr>
        <w:t>16</w:t>
      </w:r>
    </w:p>
    <w:p w14:paraId="35C34787" w14:textId="421E99F5" w:rsidR="00EE461D" w:rsidRPr="00C264EA" w:rsidRDefault="00EE461D" w:rsidP="00C754F8">
      <w:pPr>
        <w:jc w:val="both"/>
        <w:rPr>
          <w:rFonts w:ascii="Arial" w:eastAsia="Arial" w:hAnsi="Arial" w:cs="Arial"/>
        </w:rPr>
      </w:pPr>
      <w:r>
        <w:rPr>
          <w:rFonts w:ascii="Arial" w:eastAsia="Arial" w:hAnsi="Arial" w:cs="Arial"/>
        </w:rPr>
        <w:tab/>
        <w:t>Esses dados demonstrados acima, se fizeram presentes também em dados norte-americanos, e foram relacionados ao</w:t>
      </w:r>
      <w:r w:rsidR="00973956">
        <w:rPr>
          <w:rFonts w:ascii="Arial" w:eastAsia="Arial" w:hAnsi="Arial" w:cs="Arial"/>
        </w:rPr>
        <w:t>s</w:t>
      </w:r>
      <w:r w:rsidR="002F1BBC">
        <w:rPr>
          <w:rFonts w:ascii="Arial" w:eastAsia="Arial" w:hAnsi="Arial" w:cs="Arial"/>
        </w:rPr>
        <w:t xml:space="preserve"> atraso</w:t>
      </w:r>
      <w:r w:rsidR="00973956">
        <w:rPr>
          <w:rFonts w:ascii="Arial" w:eastAsia="Arial" w:hAnsi="Arial" w:cs="Arial"/>
        </w:rPr>
        <w:t>s</w:t>
      </w:r>
      <w:r w:rsidR="00DD5FFD">
        <w:rPr>
          <w:rFonts w:ascii="Arial" w:eastAsia="Arial" w:hAnsi="Arial" w:cs="Arial"/>
        </w:rPr>
        <w:t xml:space="preserve"> de</w:t>
      </w:r>
      <w:r w:rsidR="002F1BBC">
        <w:rPr>
          <w:rFonts w:ascii="Arial" w:eastAsia="Arial" w:hAnsi="Arial" w:cs="Arial"/>
        </w:rPr>
        <w:t xml:space="preserve"> diagnóstico e </w:t>
      </w:r>
      <w:r w:rsidR="00DD5FFD">
        <w:rPr>
          <w:rFonts w:ascii="Arial" w:eastAsia="Arial" w:hAnsi="Arial" w:cs="Arial"/>
        </w:rPr>
        <w:t xml:space="preserve">de </w:t>
      </w:r>
      <w:r w:rsidR="002F1BBC">
        <w:rPr>
          <w:rFonts w:ascii="Arial" w:eastAsia="Arial" w:hAnsi="Arial" w:cs="Arial"/>
        </w:rPr>
        <w:t xml:space="preserve">realização de cirurgias com intuito curativo para o câncer colorretal, </w:t>
      </w:r>
      <w:r w:rsidR="00333CCC">
        <w:rPr>
          <w:rFonts w:ascii="Arial" w:eastAsia="Arial" w:hAnsi="Arial" w:cs="Arial"/>
        </w:rPr>
        <w:t>da preocupação de que esses achados levem ao excesso de mortalidade atribuídos ao câncer</w:t>
      </w:r>
      <w:r>
        <w:rPr>
          <w:rFonts w:ascii="Arial" w:eastAsia="Arial" w:hAnsi="Arial" w:cs="Arial"/>
        </w:rPr>
        <w:t>.</w:t>
      </w:r>
      <w:r w:rsidR="002F1BBC" w:rsidRPr="002F1BBC">
        <w:rPr>
          <w:rFonts w:ascii="Arial" w:eastAsia="Arial" w:hAnsi="Arial" w:cs="Arial"/>
          <w:vertAlign w:val="superscript"/>
        </w:rPr>
        <w:t>16</w:t>
      </w:r>
      <w:r w:rsidR="002F1BBC">
        <w:rPr>
          <w:rFonts w:ascii="Arial" w:eastAsia="Arial" w:hAnsi="Arial" w:cs="Arial"/>
          <w:vertAlign w:val="superscript"/>
        </w:rPr>
        <w:t>,17</w:t>
      </w:r>
    </w:p>
    <w:p w14:paraId="50AB7779" w14:textId="19D92999" w:rsidR="002F1BBC" w:rsidRDefault="002F1BBC" w:rsidP="00C754F8">
      <w:pPr>
        <w:jc w:val="both"/>
        <w:rPr>
          <w:rFonts w:ascii="Arial" w:eastAsia="Arial" w:hAnsi="Arial" w:cs="Arial"/>
        </w:rPr>
      </w:pPr>
      <w:r>
        <w:rPr>
          <w:rFonts w:ascii="Arial" w:eastAsia="Arial" w:hAnsi="Arial" w:cs="Arial"/>
        </w:rPr>
        <w:tab/>
      </w:r>
      <w:r w:rsidR="00DD5FFD">
        <w:rPr>
          <w:rFonts w:ascii="Arial" w:eastAsia="Arial" w:hAnsi="Arial" w:cs="Arial"/>
        </w:rPr>
        <w:t>Em razão d</w:t>
      </w:r>
      <w:r w:rsidR="000D7017">
        <w:rPr>
          <w:rFonts w:ascii="Arial" w:eastAsia="Arial" w:hAnsi="Arial" w:cs="Arial"/>
        </w:rPr>
        <w:t xml:space="preserve">o perfil </w:t>
      </w:r>
      <w:proofErr w:type="gramStart"/>
      <w:r w:rsidR="00652872">
        <w:rPr>
          <w:rFonts w:ascii="Arial" w:eastAsia="Arial" w:hAnsi="Arial" w:cs="Arial"/>
        </w:rPr>
        <w:t>do pacientes</w:t>
      </w:r>
      <w:proofErr w:type="gramEnd"/>
      <w:r w:rsidR="000D7017">
        <w:rPr>
          <w:rFonts w:ascii="Arial" w:eastAsia="Arial" w:hAnsi="Arial" w:cs="Arial"/>
        </w:rPr>
        <w:t xml:space="preserve"> do estudo atual, pela maior dificuldade de acesso ao exame de colonoscopia, principalmente no contexto de rastreio populacional, </w:t>
      </w:r>
      <w:r w:rsidR="00DD5FFD">
        <w:rPr>
          <w:rFonts w:ascii="Arial" w:eastAsia="Arial" w:hAnsi="Arial" w:cs="Arial"/>
        </w:rPr>
        <w:t>mesmo em períodos anteriores ao ano de 2020</w:t>
      </w:r>
      <w:r w:rsidR="00AC2626">
        <w:rPr>
          <w:rFonts w:ascii="Arial" w:eastAsia="Arial" w:hAnsi="Arial" w:cs="Arial"/>
        </w:rPr>
        <w:t>, bem como pelo fato do estudo se suceder em serviço terciário</w:t>
      </w:r>
      <w:r w:rsidR="00DD5FFD">
        <w:rPr>
          <w:rFonts w:ascii="Arial" w:eastAsia="Arial" w:hAnsi="Arial" w:cs="Arial"/>
        </w:rPr>
        <w:t xml:space="preserve">, </w:t>
      </w:r>
      <w:r w:rsidR="000D7017">
        <w:rPr>
          <w:rFonts w:ascii="Arial" w:eastAsia="Arial" w:hAnsi="Arial" w:cs="Arial"/>
        </w:rPr>
        <w:t>os efeitos da pandemia de COVID-19 podem ter sido menos pronunciados</w:t>
      </w:r>
      <w:r w:rsidR="00FE5CF1">
        <w:rPr>
          <w:rFonts w:ascii="Arial" w:eastAsia="Arial" w:hAnsi="Arial" w:cs="Arial"/>
        </w:rPr>
        <w:t xml:space="preserve"> do que em estudos prévios</w:t>
      </w:r>
      <w:r w:rsidR="00652872">
        <w:rPr>
          <w:rFonts w:ascii="Arial" w:eastAsia="Arial" w:hAnsi="Arial" w:cs="Arial"/>
        </w:rPr>
        <w:t>, com dados de plano privados de saúde ou incluindo serviços de média complexidade</w:t>
      </w:r>
      <w:r w:rsidR="00FE5CF1">
        <w:rPr>
          <w:rFonts w:ascii="Arial" w:eastAsia="Arial" w:hAnsi="Arial" w:cs="Arial"/>
        </w:rPr>
        <w:t>. A</w:t>
      </w:r>
      <w:r w:rsidR="00DD5FFD">
        <w:rPr>
          <w:rFonts w:ascii="Arial" w:eastAsia="Arial" w:hAnsi="Arial" w:cs="Arial"/>
        </w:rPr>
        <w:t>ssim</w:t>
      </w:r>
      <w:r w:rsidR="00FE5CF1">
        <w:rPr>
          <w:rFonts w:ascii="Arial" w:eastAsia="Arial" w:hAnsi="Arial" w:cs="Arial"/>
        </w:rPr>
        <w:t xml:space="preserve">, a redução de colonoscopias de </w:t>
      </w:r>
      <w:proofErr w:type="spellStart"/>
      <w:r w:rsidR="00FE5CF1">
        <w:rPr>
          <w:rFonts w:ascii="Arial" w:eastAsia="Arial" w:hAnsi="Arial" w:cs="Arial"/>
        </w:rPr>
        <w:t>screening</w:t>
      </w:r>
      <w:proofErr w:type="spellEnd"/>
      <w:r w:rsidR="00FE5CF1">
        <w:rPr>
          <w:rFonts w:ascii="Arial" w:eastAsia="Arial" w:hAnsi="Arial" w:cs="Arial"/>
        </w:rPr>
        <w:t xml:space="preserve"> em estudos norte-americanos, se deu em proporções tão elevadas quanto 80%, enquanto em nosso meio sofreram um</w:t>
      </w:r>
      <w:r w:rsidR="00000157">
        <w:rPr>
          <w:rFonts w:ascii="Arial" w:eastAsia="Arial" w:hAnsi="Arial" w:cs="Arial"/>
        </w:rPr>
        <w:t xml:space="preserve"> </w:t>
      </w:r>
      <w:r w:rsidR="00FE5CF1">
        <w:rPr>
          <w:rFonts w:ascii="Arial" w:eastAsia="Arial" w:hAnsi="Arial" w:cs="Arial"/>
        </w:rPr>
        <w:t>decréscimo de 45</w:t>
      </w:r>
      <w:r w:rsidR="00973956">
        <w:rPr>
          <w:rFonts w:ascii="Arial" w:eastAsia="Arial" w:hAnsi="Arial" w:cs="Arial"/>
        </w:rPr>
        <w:t>,9</w:t>
      </w:r>
      <w:r w:rsidR="00FE5CF1">
        <w:rPr>
          <w:rFonts w:ascii="Arial" w:eastAsia="Arial" w:hAnsi="Arial" w:cs="Arial"/>
        </w:rPr>
        <w:t>%</w:t>
      </w:r>
      <w:r w:rsidR="00973956">
        <w:rPr>
          <w:rFonts w:ascii="Arial" w:eastAsia="Arial" w:hAnsi="Arial" w:cs="Arial"/>
        </w:rPr>
        <w:t>, ao se comparar os anos de 2019 e 2020</w:t>
      </w:r>
      <w:r w:rsidR="00652872">
        <w:rPr>
          <w:rFonts w:ascii="Arial" w:eastAsia="Arial" w:hAnsi="Arial" w:cs="Arial"/>
        </w:rPr>
        <w:t>, e com menor número de dados estatisticamente significativos</w:t>
      </w:r>
      <w:r w:rsidR="00FE5CF1">
        <w:rPr>
          <w:rFonts w:ascii="Arial" w:eastAsia="Arial" w:hAnsi="Arial" w:cs="Arial"/>
        </w:rPr>
        <w:t>.</w:t>
      </w:r>
      <w:r w:rsidR="00FE5CF1" w:rsidRPr="00FE5CF1">
        <w:rPr>
          <w:rFonts w:ascii="Arial" w:eastAsia="Arial" w:hAnsi="Arial" w:cs="Arial"/>
          <w:vertAlign w:val="superscript"/>
        </w:rPr>
        <w:t>17</w:t>
      </w:r>
    </w:p>
    <w:p w14:paraId="5D13434F" w14:textId="6D8D56ED" w:rsidR="00402EC0" w:rsidRDefault="00790268" w:rsidP="00C264EA">
      <w:pPr>
        <w:jc w:val="both"/>
        <w:rPr>
          <w:rFonts w:ascii="Arial" w:eastAsia="Arial" w:hAnsi="Arial" w:cs="Arial"/>
        </w:rPr>
      </w:pPr>
      <w:r>
        <w:rPr>
          <w:rFonts w:ascii="Arial" w:eastAsia="Arial" w:hAnsi="Arial" w:cs="Arial"/>
        </w:rPr>
        <w:tab/>
      </w:r>
      <w:r w:rsidR="00000157">
        <w:rPr>
          <w:rFonts w:ascii="Arial" w:eastAsia="Arial" w:hAnsi="Arial" w:cs="Arial"/>
        </w:rPr>
        <w:t xml:space="preserve">Os fechamentos realizados na tentativa de mitigação da </w:t>
      </w:r>
      <w:r w:rsidR="00AC2626">
        <w:rPr>
          <w:rFonts w:ascii="Arial" w:eastAsia="Arial" w:hAnsi="Arial" w:cs="Arial"/>
        </w:rPr>
        <w:t>pandemia de COVID</w:t>
      </w:r>
      <w:r w:rsidR="00000157">
        <w:rPr>
          <w:rFonts w:ascii="Arial" w:eastAsia="Arial" w:hAnsi="Arial" w:cs="Arial"/>
        </w:rPr>
        <w:t xml:space="preserve"> 19 </w:t>
      </w:r>
      <w:r w:rsidR="00AC2626">
        <w:rPr>
          <w:rFonts w:ascii="Arial" w:eastAsia="Arial" w:hAnsi="Arial" w:cs="Arial"/>
        </w:rPr>
        <w:t>afet</w:t>
      </w:r>
      <w:r w:rsidR="00000157">
        <w:rPr>
          <w:rFonts w:ascii="Arial" w:eastAsia="Arial" w:hAnsi="Arial" w:cs="Arial"/>
        </w:rPr>
        <w:t>aram</w:t>
      </w:r>
      <w:r w:rsidR="00AC2626">
        <w:rPr>
          <w:rFonts w:ascii="Arial" w:eastAsia="Arial" w:hAnsi="Arial" w:cs="Arial"/>
        </w:rPr>
        <w:t xml:space="preserve"> diversas áreas da assistência médica, com prejuízos populacional e individual inequívocos, </w:t>
      </w:r>
      <w:r w:rsidR="0087070C">
        <w:rPr>
          <w:rFonts w:ascii="Arial" w:eastAsia="Arial" w:hAnsi="Arial" w:cs="Arial"/>
        </w:rPr>
        <w:t>comprometendo</w:t>
      </w:r>
      <w:r w:rsidR="00AC2626">
        <w:rPr>
          <w:rFonts w:ascii="Arial" w:eastAsia="Arial" w:hAnsi="Arial" w:cs="Arial"/>
        </w:rPr>
        <w:t xml:space="preserve"> igualmente os exames de rotina, como o rastreamento do câncer colorretal, principalmente no que se diz respeito aos exames endoscópicos</w:t>
      </w:r>
      <w:r w:rsidR="00195345">
        <w:rPr>
          <w:rFonts w:ascii="Arial" w:eastAsia="Arial" w:hAnsi="Arial" w:cs="Arial"/>
        </w:rPr>
        <w:t>.</w:t>
      </w:r>
    </w:p>
    <w:p w14:paraId="470A0C2F" w14:textId="12F01F5A" w:rsidR="00BB0F1F" w:rsidRPr="00652872" w:rsidRDefault="00195345" w:rsidP="009E23E7">
      <w:pPr>
        <w:jc w:val="both"/>
        <w:rPr>
          <w:rFonts w:ascii="Arial" w:eastAsia="Arial" w:hAnsi="Arial" w:cs="Arial"/>
        </w:rPr>
      </w:pPr>
      <w:r>
        <w:rPr>
          <w:rFonts w:ascii="Arial" w:eastAsia="Arial" w:hAnsi="Arial" w:cs="Arial"/>
        </w:rPr>
        <w:tab/>
        <w:t>Nesse contexto, restrições de acesso ao exame endoscópico, afetaram negativamente taxas de detecção de adenoma no estudo atual, principalmente no primeiro semestre de 2020</w:t>
      </w:r>
      <w:r w:rsidR="009E23E7">
        <w:rPr>
          <w:rFonts w:ascii="Arial" w:eastAsia="Arial" w:hAnsi="Arial" w:cs="Arial"/>
        </w:rPr>
        <w:t xml:space="preserve">, </w:t>
      </w:r>
      <w:r w:rsidR="009E23E7" w:rsidRPr="009E23E7">
        <w:rPr>
          <w:rFonts w:ascii="Arial" w:eastAsia="Arial" w:hAnsi="Arial" w:cs="Arial"/>
        </w:rPr>
        <w:t>ocorrendo, inclusive redução na detecção de</w:t>
      </w:r>
      <w:r w:rsidR="009E23E7">
        <w:rPr>
          <w:rFonts w:ascii="Arial" w:eastAsia="Arial" w:hAnsi="Arial" w:cs="Arial"/>
        </w:rPr>
        <w:t xml:space="preserve"> </w:t>
      </w:r>
      <w:r w:rsidR="009E23E7" w:rsidRPr="009E23E7">
        <w:rPr>
          <w:rFonts w:ascii="Arial" w:eastAsia="Arial" w:hAnsi="Arial" w:cs="Arial"/>
        </w:rPr>
        <w:t>cânceres de intestino na comparação entre os anos.</w:t>
      </w:r>
      <w:r>
        <w:rPr>
          <w:rFonts w:ascii="Arial" w:eastAsia="Arial" w:hAnsi="Arial" w:cs="Arial"/>
        </w:rPr>
        <w:t xml:space="preserve"> Somando-se aos fatos evidenciados e expostos na literatura de atraso de diagnóstico e de realização de cirurgias, mas principalmente pelo aumento da mortalidade por câncer colorretal, alarmam sobre a importância do assunto e para que as consequências de </w:t>
      </w:r>
      <w:r w:rsidR="0087070C">
        <w:rPr>
          <w:rFonts w:ascii="Arial" w:eastAsia="Arial" w:hAnsi="Arial" w:cs="Arial"/>
        </w:rPr>
        <w:t>determinações de</w:t>
      </w:r>
      <w:r>
        <w:rPr>
          <w:rFonts w:ascii="Arial" w:eastAsia="Arial" w:hAnsi="Arial" w:cs="Arial"/>
        </w:rPr>
        <w:t xml:space="preserve"> restrições sejam medidas de forma correta.</w:t>
      </w:r>
    </w:p>
    <w:p w14:paraId="678242C9" w14:textId="77777777" w:rsidR="00BB0F1F" w:rsidRDefault="00BB0F1F"/>
    <w:p w14:paraId="0B48FF73" w14:textId="77777777" w:rsidR="00BB0F1F" w:rsidRDefault="00BB0F1F"/>
    <w:p w14:paraId="0A7C9DDF" w14:textId="77777777" w:rsidR="00BB0F1F" w:rsidRDefault="00BB0F1F" w:rsidP="00BB0F1F">
      <w:pPr>
        <w:jc w:val="both"/>
        <w:rPr>
          <w:rFonts w:ascii="Arial" w:eastAsia="Arial" w:hAnsi="Arial" w:cs="Arial"/>
        </w:rPr>
      </w:pPr>
      <w:r>
        <w:rPr>
          <w:rFonts w:ascii="Arial" w:eastAsia="Arial" w:hAnsi="Arial" w:cs="Arial"/>
        </w:rPr>
        <w:t>REFERÊNCIAS</w:t>
      </w:r>
    </w:p>
    <w:p w14:paraId="69C1253D" w14:textId="77777777" w:rsidR="00BB0F1F" w:rsidRDefault="00BB0F1F" w:rsidP="00BB0F1F">
      <w:pPr>
        <w:jc w:val="both"/>
        <w:rPr>
          <w:rFonts w:ascii="Arial" w:eastAsia="Arial" w:hAnsi="Arial" w:cs="Arial"/>
        </w:rPr>
      </w:pPr>
      <w:r>
        <w:rPr>
          <w:rFonts w:ascii="Arial" w:eastAsia="Arial" w:hAnsi="Arial" w:cs="Arial"/>
        </w:rPr>
        <w:t>1. INSTITUTO NACIONAL DE CÂNCER JOSÉ ALENCAR GOMES DA SILVA. Tipos de câncer. Rio de Janeiro: INCA, 2022. Disponível em: https://</w:t>
      </w:r>
      <w:r w:rsidRPr="00BB0F1F">
        <w:rPr>
          <w:rFonts w:ascii="Arial" w:eastAsia="Arial" w:hAnsi="Arial" w:cs="Arial"/>
        </w:rPr>
        <w:t>https://www.gov.br/inca/pt-br/assuntos/cancer/numeros/estimativa/estado-capital/brasil</w:t>
      </w:r>
      <w:r>
        <w:rPr>
          <w:rFonts w:ascii="Arial" w:eastAsia="Arial" w:hAnsi="Arial" w:cs="Arial"/>
        </w:rPr>
        <w:t>. Acesso em: 14 dez. 2022.</w:t>
      </w:r>
    </w:p>
    <w:p w14:paraId="31BE7BF7" w14:textId="77777777" w:rsidR="00BB0F1F" w:rsidRDefault="00BB0F1F" w:rsidP="00BB0F1F">
      <w:pPr>
        <w:jc w:val="both"/>
        <w:rPr>
          <w:rFonts w:ascii="Arial" w:eastAsia="Arial" w:hAnsi="Arial" w:cs="Arial"/>
        </w:rPr>
      </w:pPr>
    </w:p>
    <w:p w14:paraId="4D2F99D4" w14:textId="4430994E" w:rsidR="00BB0F1F" w:rsidRPr="000F178F" w:rsidRDefault="00BB0F1F" w:rsidP="00C254FE">
      <w:pPr>
        <w:jc w:val="both"/>
        <w:rPr>
          <w:rFonts w:ascii="Arial" w:eastAsia="Arial" w:hAnsi="Arial" w:cs="Arial"/>
          <w:lang w:val="en-US"/>
        </w:rPr>
      </w:pPr>
      <w:r>
        <w:rPr>
          <w:rFonts w:ascii="Arial" w:eastAsia="Arial" w:hAnsi="Arial" w:cs="Arial"/>
        </w:rPr>
        <w:t xml:space="preserve">2. SIEGEL, Rebecca L. et al. </w:t>
      </w:r>
      <w:proofErr w:type="spellStart"/>
      <w:r>
        <w:rPr>
          <w:rFonts w:ascii="Arial" w:eastAsia="Arial" w:hAnsi="Arial" w:cs="Arial"/>
        </w:rPr>
        <w:t>Colorectalcancerstatistics</w:t>
      </w:r>
      <w:proofErr w:type="spellEnd"/>
      <w:r>
        <w:rPr>
          <w:rFonts w:ascii="Arial" w:eastAsia="Arial" w:hAnsi="Arial" w:cs="Arial"/>
        </w:rPr>
        <w:t xml:space="preserve">, 2020. Ca: A </w:t>
      </w:r>
      <w:proofErr w:type="spellStart"/>
      <w:r>
        <w:rPr>
          <w:rFonts w:ascii="Arial" w:eastAsia="Arial" w:hAnsi="Arial" w:cs="Arial"/>
        </w:rPr>
        <w:t>CancerJournal</w:t>
      </w:r>
      <w:proofErr w:type="spellEnd"/>
      <w:r>
        <w:rPr>
          <w:rFonts w:ascii="Arial" w:eastAsia="Arial" w:hAnsi="Arial" w:cs="Arial"/>
        </w:rPr>
        <w:t xml:space="preserve"> for </w:t>
      </w:r>
      <w:proofErr w:type="spellStart"/>
      <w:r>
        <w:rPr>
          <w:rFonts w:ascii="Arial" w:eastAsia="Arial" w:hAnsi="Arial" w:cs="Arial"/>
        </w:rPr>
        <w:t>Clinicians</w:t>
      </w:r>
      <w:proofErr w:type="spellEnd"/>
      <w:r>
        <w:rPr>
          <w:rFonts w:ascii="Arial" w:eastAsia="Arial" w:hAnsi="Arial" w:cs="Arial"/>
        </w:rPr>
        <w:t>, [S.L.], v. 70, n. 3, p. 145-164, 5 mar. 2020.</w:t>
      </w:r>
    </w:p>
    <w:p w14:paraId="362D3847" w14:textId="77777777" w:rsidR="00BB0F1F" w:rsidRPr="000F178F" w:rsidRDefault="00BB0F1F" w:rsidP="00BB0F1F">
      <w:pPr>
        <w:jc w:val="both"/>
        <w:rPr>
          <w:rFonts w:ascii="Arial" w:eastAsia="Arial" w:hAnsi="Arial" w:cs="Arial"/>
          <w:lang w:val="en-US"/>
        </w:rPr>
      </w:pPr>
    </w:p>
    <w:p w14:paraId="79A9D2D6" w14:textId="2A882643" w:rsidR="00BB0F1F" w:rsidRPr="000F178F" w:rsidRDefault="00BB0F1F" w:rsidP="00C254FE">
      <w:pPr>
        <w:jc w:val="both"/>
        <w:rPr>
          <w:rFonts w:ascii="Arial" w:eastAsia="Arial" w:hAnsi="Arial" w:cs="Arial"/>
          <w:lang w:val="en-US"/>
        </w:rPr>
      </w:pPr>
      <w:r w:rsidRPr="000F178F">
        <w:rPr>
          <w:rFonts w:ascii="Arial" w:eastAsia="Arial" w:hAnsi="Arial" w:cs="Arial"/>
          <w:lang w:val="en-US"/>
        </w:rPr>
        <w:t xml:space="preserve">3. WINAWER, Sidney J et al. The Advanced Adenoma as the Primary Target </w:t>
      </w:r>
      <w:proofErr w:type="spellStart"/>
      <w:r w:rsidRPr="000F178F">
        <w:rPr>
          <w:rFonts w:ascii="Arial" w:eastAsia="Arial" w:hAnsi="Arial" w:cs="Arial"/>
          <w:lang w:val="en-US"/>
        </w:rPr>
        <w:t>ofScreening</w:t>
      </w:r>
      <w:proofErr w:type="spellEnd"/>
      <w:r w:rsidRPr="000F178F">
        <w:rPr>
          <w:rFonts w:ascii="Arial" w:eastAsia="Arial" w:hAnsi="Arial" w:cs="Arial"/>
          <w:lang w:val="en-US"/>
        </w:rPr>
        <w:t xml:space="preserve">. Gastrointestinal </w:t>
      </w:r>
      <w:proofErr w:type="spellStart"/>
      <w:r w:rsidRPr="000F178F">
        <w:rPr>
          <w:rFonts w:ascii="Arial" w:eastAsia="Arial" w:hAnsi="Arial" w:cs="Arial"/>
          <w:lang w:val="en-US"/>
        </w:rPr>
        <w:t>EndoscopyClinicsOf</w:t>
      </w:r>
      <w:proofErr w:type="spellEnd"/>
      <w:r w:rsidRPr="000F178F">
        <w:rPr>
          <w:rFonts w:ascii="Arial" w:eastAsia="Arial" w:hAnsi="Arial" w:cs="Arial"/>
          <w:lang w:val="en-US"/>
        </w:rPr>
        <w:t xml:space="preserve"> North America, [S.L.], v. 12, n. 1, p. 1-9, </w:t>
      </w:r>
      <w:proofErr w:type="spellStart"/>
      <w:r w:rsidRPr="000F178F">
        <w:rPr>
          <w:rFonts w:ascii="Arial" w:eastAsia="Arial" w:hAnsi="Arial" w:cs="Arial"/>
          <w:lang w:val="en-US"/>
        </w:rPr>
        <w:t>jan.</w:t>
      </w:r>
      <w:proofErr w:type="spellEnd"/>
      <w:r w:rsidRPr="000F178F">
        <w:rPr>
          <w:rFonts w:ascii="Arial" w:eastAsia="Arial" w:hAnsi="Arial" w:cs="Arial"/>
          <w:lang w:val="en-US"/>
        </w:rPr>
        <w:t xml:space="preserve"> 2002. Elsevier BV</w:t>
      </w:r>
    </w:p>
    <w:p w14:paraId="030A6444" w14:textId="77777777" w:rsidR="00BB0F1F" w:rsidRPr="000F178F" w:rsidRDefault="00BB0F1F" w:rsidP="00BB0F1F">
      <w:pPr>
        <w:jc w:val="both"/>
        <w:rPr>
          <w:rFonts w:ascii="Arial" w:eastAsia="Arial" w:hAnsi="Arial" w:cs="Arial"/>
          <w:lang w:val="en-US"/>
        </w:rPr>
      </w:pPr>
    </w:p>
    <w:p w14:paraId="684FC89E" w14:textId="4F5C7F30" w:rsidR="00BB0F1F" w:rsidRPr="000F178F" w:rsidRDefault="00BB0F1F" w:rsidP="00C254FE">
      <w:pPr>
        <w:jc w:val="both"/>
        <w:rPr>
          <w:rFonts w:ascii="Arial" w:eastAsia="Arial" w:hAnsi="Arial" w:cs="Arial"/>
          <w:lang w:val="en-US"/>
        </w:rPr>
      </w:pPr>
      <w:r w:rsidRPr="000F178F">
        <w:rPr>
          <w:rFonts w:ascii="Arial" w:eastAsia="Arial" w:hAnsi="Arial" w:cs="Arial"/>
          <w:lang w:val="en-US"/>
        </w:rPr>
        <w:t xml:space="preserve">4. JODAL, Henriette C et al. </w:t>
      </w:r>
      <w:proofErr w:type="spellStart"/>
      <w:r w:rsidRPr="000F178F">
        <w:rPr>
          <w:rFonts w:ascii="Arial" w:eastAsia="Arial" w:hAnsi="Arial" w:cs="Arial"/>
          <w:lang w:val="en-US"/>
        </w:rPr>
        <w:t>Colorectalcancerscreeningwithfaecaltesting</w:t>
      </w:r>
      <w:proofErr w:type="spellEnd"/>
      <w:r w:rsidRPr="000F178F">
        <w:rPr>
          <w:rFonts w:ascii="Arial" w:eastAsia="Arial" w:hAnsi="Arial" w:cs="Arial"/>
          <w:lang w:val="en-US"/>
        </w:rPr>
        <w:t xml:space="preserve">, </w:t>
      </w:r>
      <w:proofErr w:type="spellStart"/>
      <w:r w:rsidRPr="000F178F">
        <w:rPr>
          <w:rFonts w:ascii="Arial" w:eastAsia="Arial" w:hAnsi="Arial" w:cs="Arial"/>
          <w:lang w:val="en-US"/>
        </w:rPr>
        <w:t>sigmoidoscopyorcolonoscopy</w:t>
      </w:r>
      <w:proofErr w:type="spellEnd"/>
      <w:r w:rsidRPr="000F178F">
        <w:rPr>
          <w:rFonts w:ascii="Arial" w:eastAsia="Arial" w:hAnsi="Arial" w:cs="Arial"/>
          <w:lang w:val="en-US"/>
        </w:rPr>
        <w:t xml:space="preserve">: a systematic review and network meta-analysis. </w:t>
      </w:r>
      <w:proofErr w:type="spellStart"/>
      <w:r w:rsidRPr="000F178F">
        <w:rPr>
          <w:rFonts w:ascii="Arial" w:eastAsia="Arial" w:hAnsi="Arial" w:cs="Arial"/>
          <w:lang w:val="en-US"/>
        </w:rPr>
        <w:lastRenderedPageBreak/>
        <w:t>Bmj</w:t>
      </w:r>
      <w:proofErr w:type="spellEnd"/>
      <w:r w:rsidRPr="000F178F">
        <w:rPr>
          <w:rFonts w:ascii="Arial" w:eastAsia="Arial" w:hAnsi="Arial" w:cs="Arial"/>
          <w:lang w:val="en-US"/>
        </w:rPr>
        <w:t xml:space="preserve"> Open, [S.L.], v. 9, n. 10, p. 032773, out. 2019. BMJ. http://dx.doi.org/10.1136/bmjopen-2019-032773 </w:t>
      </w:r>
    </w:p>
    <w:p w14:paraId="57D037EE" w14:textId="77777777" w:rsidR="00BB0F1F" w:rsidRPr="000F178F" w:rsidRDefault="00BB0F1F" w:rsidP="00BB0F1F">
      <w:pPr>
        <w:jc w:val="both"/>
        <w:rPr>
          <w:rFonts w:ascii="Arial" w:eastAsia="Arial" w:hAnsi="Arial" w:cs="Arial"/>
          <w:lang w:val="en-US"/>
        </w:rPr>
      </w:pPr>
    </w:p>
    <w:p w14:paraId="3A7223BF" w14:textId="4683F50B" w:rsidR="00BB0F1F" w:rsidRPr="000F178F" w:rsidRDefault="00BB0F1F" w:rsidP="00C254FE">
      <w:pPr>
        <w:jc w:val="both"/>
        <w:rPr>
          <w:rFonts w:ascii="Arial" w:eastAsia="Arial" w:hAnsi="Arial" w:cs="Arial"/>
          <w:lang w:val="en-US"/>
        </w:rPr>
      </w:pPr>
      <w:r w:rsidRPr="000F178F">
        <w:rPr>
          <w:rFonts w:ascii="Arial" w:eastAsia="Arial" w:hAnsi="Arial" w:cs="Arial"/>
          <w:lang w:val="en-US"/>
        </w:rPr>
        <w:t xml:space="preserve">5. FITZPATRICK-LEWIS, Donna et al. Screening for </w:t>
      </w:r>
      <w:proofErr w:type="spellStart"/>
      <w:r w:rsidRPr="000F178F">
        <w:rPr>
          <w:rFonts w:ascii="Arial" w:eastAsia="Arial" w:hAnsi="Arial" w:cs="Arial"/>
          <w:lang w:val="en-US"/>
        </w:rPr>
        <w:t>ColorectalCancer</w:t>
      </w:r>
      <w:proofErr w:type="spellEnd"/>
      <w:r w:rsidRPr="000F178F">
        <w:rPr>
          <w:rFonts w:ascii="Arial" w:eastAsia="Arial" w:hAnsi="Arial" w:cs="Arial"/>
          <w:lang w:val="en-US"/>
        </w:rPr>
        <w:t xml:space="preserve">: a systematic review and meta-analysis. Clinical </w:t>
      </w:r>
      <w:proofErr w:type="spellStart"/>
      <w:r w:rsidRPr="000F178F">
        <w:rPr>
          <w:rFonts w:ascii="Arial" w:eastAsia="Arial" w:hAnsi="Arial" w:cs="Arial"/>
          <w:lang w:val="en-US"/>
        </w:rPr>
        <w:t>ColorectalCancer</w:t>
      </w:r>
      <w:proofErr w:type="spellEnd"/>
      <w:r w:rsidRPr="000F178F">
        <w:rPr>
          <w:rFonts w:ascii="Arial" w:eastAsia="Arial" w:hAnsi="Arial" w:cs="Arial"/>
          <w:lang w:val="en-US"/>
        </w:rPr>
        <w:t xml:space="preserve">, [S.L.], v. 15, n. 4, p. 298-313, </w:t>
      </w:r>
      <w:proofErr w:type="spellStart"/>
      <w:r w:rsidRPr="000F178F">
        <w:rPr>
          <w:rFonts w:ascii="Arial" w:eastAsia="Arial" w:hAnsi="Arial" w:cs="Arial"/>
          <w:lang w:val="en-US"/>
        </w:rPr>
        <w:t>dez</w:t>
      </w:r>
      <w:proofErr w:type="spellEnd"/>
      <w:r w:rsidRPr="000F178F">
        <w:rPr>
          <w:rFonts w:ascii="Arial" w:eastAsia="Arial" w:hAnsi="Arial" w:cs="Arial"/>
          <w:lang w:val="en-US"/>
        </w:rPr>
        <w:t>. 2016. Elsevier BV</w:t>
      </w:r>
    </w:p>
    <w:p w14:paraId="47D22F8D" w14:textId="77777777" w:rsidR="00BB0F1F" w:rsidRPr="000F178F" w:rsidRDefault="00BB0F1F" w:rsidP="00BB0F1F">
      <w:pPr>
        <w:jc w:val="both"/>
        <w:rPr>
          <w:rFonts w:ascii="Arial" w:eastAsia="Arial" w:hAnsi="Arial" w:cs="Arial"/>
          <w:lang w:val="en-US"/>
        </w:rPr>
      </w:pPr>
    </w:p>
    <w:p w14:paraId="4D14AAE8" w14:textId="236DCDFC" w:rsidR="00BB0F1F" w:rsidRPr="000F178F" w:rsidRDefault="00BB0F1F" w:rsidP="00C254FE">
      <w:pPr>
        <w:jc w:val="both"/>
        <w:rPr>
          <w:rFonts w:ascii="Arial" w:eastAsia="Arial" w:hAnsi="Arial" w:cs="Arial"/>
          <w:lang w:val="en-US"/>
        </w:rPr>
      </w:pPr>
      <w:r w:rsidRPr="000F178F">
        <w:rPr>
          <w:rFonts w:ascii="Arial" w:eastAsia="Arial" w:hAnsi="Arial" w:cs="Arial"/>
          <w:lang w:val="en-US"/>
        </w:rPr>
        <w:t xml:space="preserve">6. BRENNER, H. et al. Effectofscreeningsigmoidoscopyandscreeningcolonoscopyoncolorectalcancerincidenceandmortality: systematic review and meta-analysisofrandomisedcontrolledtrialsandobservationalstudies. </w:t>
      </w:r>
      <w:proofErr w:type="spellStart"/>
      <w:r w:rsidRPr="000F178F">
        <w:rPr>
          <w:rFonts w:ascii="Arial" w:eastAsia="Arial" w:hAnsi="Arial" w:cs="Arial"/>
          <w:lang w:val="en-US"/>
        </w:rPr>
        <w:t>Bmj</w:t>
      </w:r>
      <w:proofErr w:type="spellEnd"/>
      <w:r w:rsidRPr="000F178F">
        <w:rPr>
          <w:rFonts w:ascii="Arial" w:eastAsia="Arial" w:hAnsi="Arial" w:cs="Arial"/>
          <w:lang w:val="en-US"/>
        </w:rPr>
        <w:t>, [S.L.], v. 348, n. 091, p. 2467-2467, 9 abr. 2014. BMJ.</w:t>
      </w:r>
    </w:p>
    <w:p w14:paraId="2CED71BB" w14:textId="77777777" w:rsidR="00BB0F1F" w:rsidRPr="000F178F" w:rsidRDefault="00BB0F1F" w:rsidP="00BB0F1F">
      <w:pPr>
        <w:jc w:val="both"/>
        <w:rPr>
          <w:rFonts w:ascii="Arial" w:eastAsia="Arial" w:hAnsi="Arial" w:cs="Arial"/>
          <w:lang w:val="en-US"/>
        </w:rPr>
      </w:pPr>
    </w:p>
    <w:p w14:paraId="2C30D88B" w14:textId="77777777" w:rsidR="00BB0F1F" w:rsidRPr="000F178F" w:rsidRDefault="00BB0F1F" w:rsidP="00BB0F1F">
      <w:pPr>
        <w:jc w:val="both"/>
        <w:rPr>
          <w:rFonts w:ascii="Arial" w:eastAsia="Arial" w:hAnsi="Arial" w:cs="Arial"/>
          <w:lang w:val="en-US"/>
        </w:rPr>
      </w:pPr>
      <w:r w:rsidRPr="000F178F">
        <w:rPr>
          <w:rFonts w:ascii="Arial" w:eastAsia="Arial" w:hAnsi="Arial" w:cs="Arial"/>
          <w:lang w:val="en-US"/>
        </w:rPr>
        <w:t xml:space="preserve">7. US Preventive Services Task Force. Screening for </w:t>
      </w:r>
      <w:proofErr w:type="spellStart"/>
      <w:r w:rsidRPr="000F178F">
        <w:rPr>
          <w:rFonts w:ascii="Arial" w:eastAsia="Arial" w:hAnsi="Arial" w:cs="Arial"/>
          <w:lang w:val="en-US"/>
        </w:rPr>
        <w:t>ColorectalCancer</w:t>
      </w:r>
      <w:proofErr w:type="spellEnd"/>
      <w:r w:rsidRPr="000F178F">
        <w:rPr>
          <w:rFonts w:ascii="Arial" w:eastAsia="Arial" w:hAnsi="Arial" w:cs="Arial"/>
          <w:lang w:val="en-US"/>
        </w:rPr>
        <w:t xml:space="preserve">: US Preventive Services Task Force </w:t>
      </w:r>
      <w:proofErr w:type="spellStart"/>
      <w:r w:rsidRPr="000F178F">
        <w:rPr>
          <w:rFonts w:ascii="Arial" w:eastAsia="Arial" w:hAnsi="Arial" w:cs="Arial"/>
          <w:lang w:val="en-US"/>
        </w:rPr>
        <w:t>RecommendationStatement</w:t>
      </w:r>
      <w:proofErr w:type="spellEnd"/>
      <w:r w:rsidRPr="000F178F">
        <w:rPr>
          <w:rFonts w:ascii="Arial" w:eastAsia="Arial" w:hAnsi="Arial" w:cs="Arial"/>
          <w:lang w:val="en-US"/>
        </w:rPr>
        <w:t>. JAMA. 2021;325(19):1965–1977. doi:10.1001/jama.2021.6238</w:t>
      </w:r>
    </w:p>
    <w:p w14:paraId="68F01C84" w14:textId="77777777" w:rsidR="00BB0F1F" w:rsidRPr="000F178F" w:rsidRDefault="00BB0F1F" w:rsidP="00BB0F1F">
      <w:pPr>
        <w:jc w:val="both"/>
        <w:rPr>
          <w:rFonts w:ascii="Arial" w:eastAsia="Arial" w:hAnsi="Arial" w:cs="Arial"/>
          <w:lang w:val="en-US"/>
        </w:rPr>
      </w:pPr>
    </w:p>
    <w:p w14:paraId="71A620B7" w14:textId="24065EC1" w:rsidR="00BB0F1F" w:rsidRPr="000F178F" w:rsidRDefault="00BB0F1F" w:rsidP="00C254FE">
      <w:pPr>
        <w:jc w:val="both"/>
        <w:rPr>
          <w:rFonts w:ascii="Arial" w:eastAsia="Arial" w:hAnsi="Arial" w:cs="Arial"/>
          <w:lang w:val="en-US"/>
        </w:rPr>
      </w:pPr>
      <w:r w:rsidRPr="000F178F">
        <w:rPr>
          <w:rFonts w:ascii="Arial" w:eastAsia="Arial" w:hAnsi="Arial" w:cs="Arial"/>
          <w:lang w:val="en-US"/>
        </w:rPr>
        <w:t xml:space="preserve">8. </w:t>
      </w:r>
      <w:proofErr w:type="gramStart"/>
      <w:r w:rsidRPr="000F178F">
        <w:rPr>
          <w:rFonts w:ascii="Arial" w:eastAsia="Arial" w:hAnsi="Arial" w:cs="Arial"/>
          <w:lang w:val="en-US"/>
        </w:rPr>
        <w:t>A</w:t>
      </w:r>
      <w:proofErr w:type="gramEnd"/>
      <w:r w:rsidRPr="000F178F">
        <w:rPr>
          <w:rFonts w:ascii="Arial" w:eastAsia="Arial" w:hAnsi="Arial" w:cs="Arial"/>
          <w:lang w:val="en-US"/>
        </w:rPr>
        <w:t xml:space="preserve"> ISSA, Iyad; NOUREDDINE, Malak. </w:t>
      </w:r>
      <w:proofErr w:type="spellStart"/>
      <w:r w:rsidRPr="000F178F">
        <w:rPr>
          <w:rFonts w:ascii="Arial" w:eastAsia="Arial" w:hAnsi="Arial" w:cs="Arial"/>
          <w:lang w:val="en-US"/>
        </w:rPr>
        <w:t>Colorectalcancerscreening</w:t>
      </w:r>
      <w:proofErr w:type="spellEnd"/>
      <w:r w:rsidRPr="000F178F">
        <w:rPr>
          <w:rFonts w:ascii="Arial" w:eastAsia="Arial" w:hAnsi="Arial" w:cs="Arial"/>
          <w:lang w:val="en-US"/>
        </w:rPr>
        <w:t xml:space="preserve">: </w:t>
      </w:r>
      <w:proofErr w:type="spellStart"/>
      <w:r w:rsidRPr="000F178F">
        <w:rPr>
          <w:rFonts w:ascii="Arial" w:eastAsia="Arial" w:hAnsi="Arial" w:cs="Arial"/>
          <w:lang w:val="en-US"/>
        </w:rPr>
        <w:t>anupdated</w:t>
      </w:r>
      <w:proofErr w:type="spellEnd"/>
      <w:r w:rsidRPr="000F178F">
        <w:rPr>
          <w:rFonts w:ascii="Arial" w:eastAsia="Arial" w:hAnsi="Arial" w:cs="Arial"/>
          <w:lang w:val="en-US"/>
        </w:rPr>
        <w:t xml:space="preserve"> review </w:t>
      </w:r>
      <w:proofErr w:type="spellStart"/>
      <w:r w:rsidRPr="000F178F">
        <w:rPr>
          <w:rFonts w:ascii="Arial" w:eastAsia="Arial" w:hAnsi="Arial" w:cs="Arial"/>
          <w:lang w:val="en-US"/>
        </w:rPr>
        <w:t>oftheavailableoptions</w:t>
      </w:r>
      <w:proofErr w:type="spellEnd"/>
      <w:r w:rsidRPr="000F178F">
        <w:rPr>
          <w:rFonts w:ascii="Arial" w:eastAsia="Arial" w:hAnsi="Arial" w:cs="Arial"/>
          <w:lang w:val="en-US"/>
        </w:rPr>
        <w:t xml:space="preserve">. World </w:t>
      </w:r>
      <w:proofErr w:type="spellStart"/>
      <w:r w:rsidRPr="000F178F">
        <w:rPr>
          <w:rFonts w:ascii="Arial" w:eastAsia="Arial" w:hAnsi="Arial" w:cs="Arial"/>
          <w:lang w:val="en-US"/>
        </w:rPr>
        <w:t>JournalOfGastroenterology</w:t>
      </w:r>
      <w:proofErr w:type="spellEnd"/>
      <w:r w:rsidRPr="000F178F">
        <w:rPr>
          <w:rFonts w:ascii="Arial" w:eastAsia="Arial" w:hAnsi="Arial" w:cs="Arial"/>
          <w:lang w:val="en-US"/>
        </w:rPr>
        <w:t xml:space="preserve">, [S.L.], v. 23, n. 28, p. 5086, 2017. </w:t>
      </w:r>
      <w:proofErr w:type="spellStart"/>
      <w:r w:rsidRPr="000F178F">
        <w:rPr>
          <w:rFonts w:ascii="Arial" w:eastAsia="Arial" w:hAnsi="Arial" w:cs="Arial"/>
          <w:lang w:val="en-US"/>
        </w:rPr>
        <w:t>BaishidengPublishingGroup</w:t>
      </w:r>
      <w:proofErr w:type="spellEnd"/>
      <w:r w:rsidRPr="000F178F">
        <w:rPr>
          <w:rFonts w:ascii="Arial" w:eastAsia="Arial" w:hAnsi="Arial" w:cs="Arial"/>
          <w:lang w:val="en-US"/>
        </w:rPr>
        <w:t xml:space="preserve"> Inc.</w:t>
      </w:r>
    </w:p>
    <w:p w14:paraId="0D41FF93" w14:textId="77777777" w:rsidR="00BB0F1F" w:rsidRPr="000F178F" w:rsidRDefault="00BB0F1F" w:rsidP="00BB0F1F">
      <w:pPr>
        <w:jc w:val="both"/>
        <w:rPr>
          <w:rFonts w:ascii="Arial" w:eastAsia="Arial" w:hAnsi="Arial" w:cs="Arial"/>
          <w:lang w:val="en-US"/>
        </w:rPr>
      </w:pPr>
    </w:p>
    <w:p w14:paraId="37F65DE1" w14:textId="77777777" w:rsidR="00BB0F1F" w:rsidRPr="000F178F" w:rsidRDefault="00BB0F1F" w:rsidP="00BB0F1F">
      <w:pPr>
        <w:jc w:val="both"/>
        <w:rPr>
          <w:rFonts w:ascii="Arial" w:eastAsia="Arial" w:hAnsi="Arial" w:cs="Arial"/>
          <w:lang w:val="en-US"/>
        </w:rPr>
      </w:pPr>
    </w:p>
    <w:p w14:paraId="53C7D8FF" w14:textId="6F33746D" w:rsidR="00BB0F1F" w:rsidRPr="000F178F" w:rsidRDefault="00C34B53" w:rsidP="00C254FE">
      <w:pPr>
        <w:jc w:val="both"/>
        <w:rPr>
          <w:rFonts w:ascii="Arial" w:eastAsia="Arial" w:hAnsi="Arial" w:cs="Arial"/>
          <w:lang w:val="en-US"/>
        </w:rPr>
      </w:pPr>
      <w:r w:rsidRPr="000F178F">
        <w:rPr>
          <w:rFonts w:ascii="Arial" w:eastAsia="Arial" w:hAnsi="Arial" w:cs="Arial"/>
          <w:lang w:val="en-US"/>
        </w:rPr>
        <w:t>9</w:t>
      </w:r>
      <w:r w:rsidR="00BB0F1F" w:rsidRPr="000F178F">
        <w:rPr>
          <w:rFonts w:ascii="Arial" w:eastAsia="Arial" w:hAnsi="Arial" w:cs="Arial"/>
          <w:lang w:val="en-US"/>
        </w:rPr>
        <w:t xml:space="preserve">. BRETTHAUER, Michael et al. </w:t>
      </w:r>
      <w:proofErr w:type="spellStart"/>
      <w:r w:rsidR="00BB0F1F" w:rsidRPr="000F178F">
        <w:rPr>
          <w:rFonts w:ascii="Arial" w:eastAsia="Arial" w:hAnsi="Arial" w:cs="Arial"/>
          <w:lang w:val="en-US"/>
        </w:rPr>
        <w:t>EffectofColonoscopyScreeningonRisksofColorectalCancerandRelated</w:t>
      </w:r>
      <w:proofErr w:type="spellEnd"/>
      <w:r w:rsidR="00BB0F1F" w:rsidRPr="000F178F">
        <w:rPr>
          <w:rFonts w:ascii="Arial" w:eastAsia="Arial" w:hAnsi="Arial" w:cs="Arial"/>
          <w:lang w:val="en-US"/>
        </w:rPr>
        <w:t xml:space="preserve"> Death. New </w:t>
      </w:r>
      <w:proofErr w:type="spellStart"/>
      <w:r w:rsidR="00BB0F1F" w:rsidRPr="000F178F">
        <w:rPr>
          <w:rFonts w:ascii="Arial" w:eastAsia="Arial" w:hAnsi="Arial" w:cs="Arial"/>
          <w:lang w:val="en-US"/>
        </w:rPr>
        <w:t>EnglandJournalOf</w:t>
      </w:r>
      <w:proofErr w:type="spellEnd"/>
      <w:r w:rsidR="00BB0F1F" w:rsidRPr="000F178F">
        <w:rPr>
          <w:rFonts w:ascii="Arial" w:eastAsia="Arial" w:hAnsi="Arial" w:cs="Arial"/>
          <w:lang w:val="en-US"/>
        </w:rPr>
        <w:t xml:space="preserve"> Medicine, [S.L.], v. 387, n. 17, p. 1547-1556, 27 out. 2022. Massachusetts Medical Society.</w:t>
      </w:r>
    </w:p>
    <w:p w14:paraId="34DC85E4" w14:textId="77777777" w:rsidR="00352E25" w:rsidRPr="000F178F" w:rsidRDefault="00352E25" w:rsidP="00BB0F1F">
      <w:pPr>
        <w:jc w:val="both"/>
        <w:rPr>
          <w:rFonts w:ascii="Arial" w:eastAsia="Arial" w:hAnsi="Arial" w:cs="Arial"/>
          <w:lang w:val="en-US"/>
        </w:rPr>
      </w:pPr>
    </w:p>
    <w:p w14:paraId="63039BEE" w14:textId="678833AD" w:rsidR="00352E25" w:rsidRPr="000F178F" w:rsidRDefault="00352E25" w:rsidP="00C254FE">
      <w:pPr>
        <w:jc w:val="both"/>
        <w:rPr>
          <w:rFonts w:ascii="Arial" w:eastAsia="Arial" w:hAnsi="Arial" w:cs="Arial"/>
          <w:lang w:val="en-US"/>
        </w:rPr>
      </w:pPr>
      <w:r w:rsidRPr="000F178F">
        <w:rPr>
          <w:rFonts w:ascii="Arial" w:eastAsia="Arial" w:hAnsi="Arial" w:cs="Arial"/>
          <w:lang w:val="en-US"/>
        </w:rPr>
        <w:t xml:space="preserve">10. SHAUKAT, Aasma et al. ACG Clinical Guidelines: </w:t>
      </w:r>
      <w:proofErr w:type="spellStart"/>
      <w:r w:rsidRPr="000F178F">
        <w:rPr>
          <w:rFonts w:ascii="Arial" w:eastAsia="Arial" w:hAnsi="Arial" w:cs="Arial"/>
          <w:lang w:val="en-US"/>
        </w:rPr>
        <w:t>colorectalcancerscreening</w:t>
      </w:r>
      <w:proofErr w:type="spellEnd"/>
      <w:r w:rsidRPr="000F178F">
        <w:rPr>
          <w:rFonts w:ascii="Arial" w:eastAsia="Arial" w:hAnsi="Arial" w:cs="Arial"/>
          <w:lang w:val="en-US"/>
        </w:rPr>
        <w:t xml:space="preserve"> 2021. American </w:t>
      </w:r>
      <w:proofErr w:type="spellStart"/>
      <w:r w:rsidRPr="000F178F">
        <w:rPr>
          <w:rFonts w:ascii="Arial" w:eastAsia="Arial" w:hAnsi="Arial" w:cs="Arial"/>
          <w:lang w:val="en-US"/>
        </w:rPr>
        <w:t>JournalOfGastroenterology</w:t>
      </w:r>
      <w:proofErr w:type="spellEnd"/>
      <w:r w:rsidRPr="000F178F">
        <w:rPr>
          <w:rFonts w:ascii="Arial" w:eastAsia="Arial" w:hAnsi="Arial" w:cs="Arial"/>
          <w:lang w:val="en-US"/>
        </w:rPr>
        <w:t>, [S.L.], v. 116, n. 3, p. 458-479, mar. 2021. Ovid Technologies (</w:t>
      </w:r>
      <w:proofErr w:type="spellStart"/>
      <w:r w:rsidRPr="000F178F">
        <w:rPr>
          <w:rFonts w:ascii="Arial" w:eastAsia="Arial" w:hAnsi="Arial" w:cs="Arial"/>
          <w:lang w:val="en-US"/>
        </w:rPr>
        <w:t>WoltersKluwer</w:t>
      </w:r>
      <w:proofErr w:type="spellEnd"/>
      <w:r w:rsidRPr="000F178F">
        <w:rPr>
          <w:rFonts w:ascii="Arial" w:eastAsia="Arial" w:hAnsi="Arial" w:cs="Arial"/>
          <w:lang w:val="en-US"/>
        </w:rPr>
        <w:t xml:space="preserve"> Health).</w:t>
      </w:r>
    </w:p>
    <w:p w14:paraId="1C81F22D" w14:textId="77777777" w:rsidR="00BB0F1F" w:rsidRPr="000F178F" w:rsidRDefault="00BB0F1F">
      <w:pPr>
        <w:rPr>
          <w:lang w:val="en-US"/>
        </w:rPr>
      </w:pPr>
    </w:p>
    <w:p w14:paraId="19E202A7" w14:textId="023FE030" w:rsidR="00C34B53" w:rsidRPr="000F178F" w:rsidRDefault="00C34B53" w:rsidP="00C254FE">
      <w:pPr>
        <w:jc w:val="both"/>
        <w:rPr>
          <w:rFonts w:ascii="Arial" w:eastAsia="Arial" w:hAnsi="Arial" w:cs="Arial"/>
          <w:lang w:val="en-US"/>
        </w:rPr>
      </w:pPr>
      <w:r w:rsidRPr="000F178F">
        <w:rPr>
          <w:rFonts w:ascii="Arial" w:hAnsi="Arial" w:cs="Arial"/>
          <w:color w:val="222222"/>
          <w:shd w:val="clear" w:color="auto" w:fill="FFFFFF"/>
          <w:lang w:val="en-US"/>
        </w:rPr>
        <w:t>1</w:t>
      </w:r>
      <w:r w:rsidR="00352E25" w:rsidRPr="000F178F">
        <w:rPr>
          <w:rFonts w:ascii="Arial" w:hAnsi="Arial" w:cs="Arial"/>
          <w:color w:val="222222"/>
          <w:shd w:val="clear" w:color="auto" w:fill="FFFFFF"/>
          <w:lang w:val="en-US"/>
        </w:rPr>
        <w:t>1</w:t>
      </w:r>
      <w:r w:rsidRPr="000F178F">
        <w:rPr>
          <w:rFonts w:ascii="Arial" w:hAnsi="Arial" w:cs="Arial"/>
          <w:color w:val="222222"/>
          <w:shd w:val="clear" w:color="auto" w:fill="FFFFFF"/>
          <w:lang w:val="en-US"/>
        </w:rPr>
        <w:t xml:space="preserve">. LIEBERMAN, David A. et al. Guidelines for </w:t>
      </w:r>
      <w:proofErr w:type="spellStart"/>
      <w:r w:rsidRPr="000F178F">
        <w:rPr>
          <w:rFonts w:ascii="Arial" w:hAnsi="Arial" w:cs="Arial"/>
          <w:color w:val="222222"/>
          <w:shd w:val="clear" w:color="auto" w:fill="FFFFFF"/>
          <w:lang w:val="en-US"/>
        </w:rPr>
        <w:t>ColonoscopySurveillanceAfterScreeningandPolypectomy</w:t>
      </w:r>
      <w:proofErr w:type="spellEnd"/>
      <w:r w:rsidRPr="000F178F">
        <w:rPr>
          <w:rFonts w:ascii="Arial" w:hAnsi="Arial" w:cs="Arial"/>
          <w:color w:val="222222"/>
          <w:shd w:val="clear" w:color="auto" w:fill="FFFFFF"/>
          <w:lang w:val="en-US"/>
        </w:rPr>
        <w:t xml:space="preserve">: a consensus update </w:t>
      </w:r>
      <w:proofErr w:type="spellStart"/>
      <w:r w:rsidRPr="000F178F">
        <w:rPr>
          <w:rFonts w:ascii="Arial" w:hAnsi="Arial" w:cs="Arial"/>
          <w:color w:val="222222"/>
          <w:shd w:val="clear" w:color="auto" w:fill="FFFFFF"/>
          <w:lang w:val="en-US"/>
        </w:rPr>
        <w:t>bytheusmulti-societytask</w:t>
      </w:r>
      <w:proofErr w:type="spellEnd"/>
      <w:r w:rsidRPr="000F178F">
        <w:rPr>
          <w:rFonts w:ascii="Arial" w:hAnsi="Arial" w:cs="Arial"/>
          <w:color w:val="222222"/>
          <w:shd w:val="clear" w:color="auto" w:fill="FFFFFF"/>
          <w:lang w:val="en-US"/>
        </w:rPr>
        <w:t xml:space="preserve"> force </w:t>
      </w:r>
      <w:proofErr w:type="spellStart"/>
      <w:r w:rsidRPr="000F178F">
        <w:rPr>
          <w:rFonts w:ascii="Arial" w:hAnsi="Arial" w:cs="Arial"/>
          <w:color w:val="222222"/>
          <w:shd w:val="clear" w:color="auto" w:fill="FFFFFF"/>
          <w:lang w:val="en-US"/>
        </w:rPr>
        <w:t>oncolorectalcancer</w:t>
      </w:r>
      <w:proofErr w:type="spellEnd"/>
      <w:r w:rsidRPr="000F178F">
        <w:rPr>
          <w:rFonts w:ascii="Arial" w:hAnsi="Arial" w:cs="Arial"/>
          <w:color w:val="222222"/>
          <w:shd w:val="clear" w:color="auto" w:fill="FFFFFF"/>
          <w:lang w:val="en-US"/>
        </w:rPr>
        <w:t>. Gastroenterology, [S.L.], v. 143, n. 3, p. 844-857, set. 2012. Elsevier BV.</w:t>
      </w:r>
    </w:p>
    <w:p w14:paraId="0E8C8E86" w14:textId="77777777" w:rsidR="00C34B53" w:rsidRPr="000F178F" w:rsidRDefault="00C34B53" w:rsidP="00C34B53">
      <w:pPr>
        <w:jc w:val="both"/>
        <w:rPr>
          <w:rFonts w:ascii="Arial" w:eastAsia="Arial" w:hAnsi="Arial" w:cs="Arial"/>
          <w:lang w:val="en-US"/>
        </w:rPr>
      </w:pPr>
    </w:p>
    <w:p w14:paraId="5915AFB2" w14:textId="4CD42943" w:rsidR="00C34B53" w:rsidRPr="000F178F" w:rsidRDefault="00C34B53" w:rsidP="00C254FE">
      <w:pPr>
        <w:jc w:val="both"/>
        <w:rPr>
          <w:rFonts w:ascii="Arial" w:eastAsia="Arial" w:hAnsi="Arial" w:cs="Arial"/>
          <w:lang w:val="en-US"/>
        </w:rPr>
      </w:pPr>
      <w:r w:rsidRPr="000F178F">
        <w:rPr>
          <w:rFonts w:ascii="Arial" w:eastAsia="Arial" w:hAnsi="Arial" w:cs="Arial"/>
          <w:lang w:val="en-US"/>
        </w:rPr>
        <w:t>1</w:t>
      </w:r>
      <w:r w:rsidR="00352E25" w:rsidRPr="000F178F">
        <w:rPr>
          <w:rFonts w:ascii="Arial" w:eastAsia="Arial" w:hAnsi="Arial" w:cs="Arial"/>
          <w:lang w:val="en-US"/>
        </w:rPr>
        <w:t>2</w:t>
      </w:r>
      <w:r w:rsidRPr="000F178F">
        <w:rPr>
          <w:rFonts w:ascii="Arial" w:eastAsia="Arial" w:hAnsi="Arial" w:cs="Arial"/>
          <w:lang w:val="en-US"/>
        </w:rPr>
        <w:t xml:space="preserve">. </w:t>
      </w:r>
      <w:proofErr w:type="spellStart"/>
      <w:r w:rsidRPr="000F178F">
        <w:rPr>
          <w:rFonts w:ascii="Arial" w:eastAsia="Arial" w:hAnsi="Arial" w:cs="Arial"/>
          <w:lang w:val="en-US"/>
        </w:rPr>
        <w:t>Fedewa</w:t>
      </w:r>
      <w:proofErr w:type="spellEnd"/>
      <w:r w:rsidRPr="000F178F">
        <w:rPr>
          <w:rFonts w:ascii="Arial" w:eastAsia="Arial" w:hAnsi="Arial" w:cs="Arial"/>
          <w:lang w:val="en-US"/>
        </w:rPr>
        <w:t xml:space="preserve"> SA, Star J, </w:t>
      </w:r>
      <w:proofErr w:type="spellStart"/>
      <w:r w:rsidRPr="000F178F">
        <w:rPr>
          <w:rFonts w:ascii="Arial" w:eastAsia="Arial" w:hAnsi="Arial" w:cs="Arial"/>
          <w:lang w:val="en-US"/>
        </w:rPr>
        <w:t>Bandi</w:t>
      </w:r>
      <w:proofErr w:type="spellEnd"/>
      <w:r w:rsidRPr="000F178F">
        <w:rPr>
          <w:rFonts w:ascii="Arial" w:eastAsia="Arial" w:hAnsi="Arial" w:cs="Arial"/>
          <w:lang w:val="en-US"/>
        </w:rPr>
        <w:t xml:space="preserve"> P, et al. Changes in </w:t>
      </w:r>
      <w:proofErr w:type="spellStart"/>
      <w:r w:rsidRPr="000F178F">
        <w:rPr>
          <w:rFonts w:ascii="Arial" w:eastAsia="Arial" w:hAnsi="Arial" w:cs="Arial"/>
          <w:lang w:val="en-US"/>
        </w:rPr>
        <w:t>CancerScreening</w:t>
      </w:r>
      <w:proofErr w:type="spellEnd"/>
      <w:r w:rsidRPr="000F178F">
        <w:rPr>
          <w:rFonts w:ascii="Arial" w:eastAsia="Arial" w:hAnsi="Arial" w:cs="Arial"/>
          <w:lang w:val="en-US"/>
        </w:rPr>
        <w:t xml:space="preserve"> in the US </w:t>
      </w:r>
      <w:proofErr w:type="spellStart"/>
      <w:r w:rsidRPr="000F178F">
        <w:rPr>
          <w:rFonts w:ascii="Arial" w:eastAsia="Arial" w:hAnsi="Arial" w:cs="Arial"/>
          <w:lang w:val="en-US"/>
        </w:rPr>
        <w:t>Duringthe</w:t>
      </w:r>
      <w:proofErr w:type="spellEnd"/>
      <w:r w:rsidRPr="000F178F">
        <w:rPr>
          <w:rFonts w:ascii="Arial" w:eastAsia="Arial" w:hAnsi="Arial" w:cs="Arial"/>
          <w:lang w:val="en-US"/>
        </w:rPr>
        <w:t xml:space="preserve"> COVID-19 Pandemic. JAMA </w:t>
      </w:r>
      <w:proofErr w:type="spellStart"/>
      <w:r w:rsidRPr="000F178F">
        <w:rPr>
          <w:rFonts w:ascii="Arial" w:eastAsia="Arial" w:hAnsi="Arial" w:cs="Arial"/>
          <w:lang w:val="en-US"/>
        </w:rPr>
        <w:t>Netw</w:t>
      </w:r>
      <w:proofErr w:type="spellEnd"/>
      <w:r w:rsidRPr="000F178F">
        <w:rPr>
          <w:rFonts w:ascii="Arial" w:eastAsia="Arial" w:hAnsi="Arial" w:cs="Arial"/>
          <w:lang w:val="en-US"/>
        </w:rPr>
        <w:t xml:space="preserve"> Open. 2022;5(6</w:t>
      </w:r>
      <w:proofErr w:type="gramStart"/>
      <w:r w:rsidRPr="000F178F">
        <w:rPr>
          <w:rFonts w:ascii="Arial" w:eastAsia="Arial" w:hAnsi="Arial" w:cs="Arial"/>
          <w:lang w:val="en-US"/>
        </w:rPr>
        <w:t>):e</w:t>
      </w:r>
      <w:proofErr w:type="gramEnd"/>
      <w:r w:rsidRPr="000F178F">
        <w:rPr>
          <w:rFonts w:ascii="Arial" w:eastAsia="Arial" w:hAnsi="Arial" w:cs="Arial"/>
          <w:lang w:val="en-US"/>
        </w:rPr>
        <w:t>2215490.</w:t>
      </w:r>
    </w:p>
    <w:p w14:paraId="300225CB" w14:textId="77777777" w:rsidR="00DA2A85" w:rsidRPr="000F178F" w:rsidRDefault="00DA2A85" w:rsidP="00C34B53">
      <w:pPr>
        <w:jc w:val="both"/>
        <w:rPr>
          <w:rFonts w:ascii="Arial" w:eastAsia="Arial" w:hAnsi="Arial" w:cs="Arial"/>
          <w:lang w:val="en-US"/>
        </w:rPr>
      </w:pPr>
    </w:p>
    <w:p w14:paraId="185AE460" w14:textId="3D28F83D" w:rsidR="00DA2A85" w:rsidRPr="000F178F" w:rsidRDefault="00DA2A85" w:rsidP="00C254FE">
      <w:pPr>
        <w:jc w:val="both"/>
        <w:rPr>
          <w:rFonts w:ascii="Arial" w:eastAsia="Arial" w:hAnsi="Arial" w:cs="Arial"/>
          <w:lang w:val="en-US"/>
        </w:rPr>
      </w:pPr>
      <w:r w:rsidRPr="000F178F">
        <w:rPr>
          <w:rFonts w:ascii="Arial" w:eastAsia="Arial" w:hAnsi="Arial" w:cs="Arial"/>
          <w:lang w:val="en-US"/>
        </w:rPr>
        <w:t>13. REX, Douglas K. et al. Quality</w:t>
      </w:r>
      <w:r w:rsidR="00B57F5F">
        <w:rPr>
          <w:rFonts w:ascii="Arial" w:eastAsia="Arial" w:hAnsi="Arial" w:cs="Arial"/>
          <w:lang w:val="en-US"/>
        </w:rPr>
        <w:t xml:space="preserve"> </w:t>
      </w:r>
      <w:r w:rsidRPr="000F178F">
        <w:rPr>
          <w:rFonts w:ascii="Arial" w:eastAsia="Arial" w:hAnsi="Arial" w:cs="Arial"/>
          <w:lang w:val="en-US"/>
        </w:rPr>
        <w:t xml:space="preserve">indicators for colonoscopy. Gastrointestinal Endoscopy, [S.L.], v. 81, n. 1, p. 31-53, </w:t>
      </w:r>
      <w:proofErr w:type="spellStart"/>
      <w:r w:rsidRPr="000F178F">
        <w:rPr>
          <w:rFonts w:ascii="Arial" w:eastAsia="Arial" w:hAnsi="Arial" w:cs="Arial"/>
          <w:lang w:val="en-US"/>
        </w:rPr>
        <w:t>jan.</w:t>
      </w:r>
      <w:proofErr w:type="spellEnd"/>
      <w:r w:rsidRPr="000F178F">
        <w:rPr>
          <w:rFonts w:ascii="Arial" w:eastAsia="Arial" w:hAnsi="Arial" w:cs="Arial"/>
          <w:lang w:val="en-US"/>
        </w:rPr>
        <w:t xml:space="preserve"> 2015. Elsevier BV.</w:t>
      </w:r>
    </w:p>
    <w:p w14:paraId="71F80087" w14:textId="77777777" w:rsidR="0059000F" w:rsidRPr="000F178F" w:rsidRDefault="0059000F" w:rsidP="00DA2A85">
      <w:pPr>
        <w:jc w:val="both"/>
        <w:rPr>
          <w:rFonts w:ascii="Arial" w:eastAsia="Arial" w:hAnsi="Arial" w:cs="Arial"/>
          <w:lang w:val="en-US"/>
        </w:rPr>
      </w:pPr>
    </w:p>
    <w:p w14:paraId="6F8B9B1E" w14:textId="3DB37A2C" w:rsidR="0059000F" w:rsidRPr="000F178F" w:rsidRDefault="0059000F" w:rsidP="00C254FE">
      <w:pPr>
        <w:jc w:val="both"/>
        <w:rPr>
          <w:rFonts w:ascii="Arial" w:eastAsia="Arial" w:hAnsi="Arial" w:cs="Arial"/>
          <w:lang w:val="en-US"/>
        </w:rPr>
      </w:pPr>
      <w:r w:rsidRPr="000F178F">
        <w:rPr>
          <w:rFonts w:ascii="Arial" w:eastAsia="Arial" w:hAnsi="Arial" w:cs="Arial"/>
          <w:lang w:val="en-US"/>
        </w:rPr>
        <w:t xml:space="preserve">14. BAXTER, Nancy N. et al. </w:t>
      </w:r>
      <w:proofErr w:type="spellStart"/>
      <w:r w:rsidRPr="000F178F">
        <w:rPr>
          <w:rFonts w:ascii="Arial" w:eastAsia="Arial" w:hAnsi="Arial" w:cs="Arial"/>
          <w:lang w:val="en-US"/>
        </w:rPr>
        <w:t>AnalysisofAdministrative</w:t>
      </w:r>
      <w:proofErr w:type="spellEnd"/>
      <w:r w:rsidRPr="000F178F">
        <w:rPr>
          <w:rFonts w:ascii="Arial" w:eastAsia="Arial" w:hAnsi="Arial" w:cs="Arial"/>
          <w:lang w:val="en-US"/>
        </w:rPr>
        <w:t xml:space="preserve"> Data </w:t>
      </w:r>
      <w:proofErr w:type="spellStart"/>
      <w:r w:rsidRPr="000F178F">
        <w:rPr>
          <w:rFonts w:ascii="Arial" w:eastAsia="Arial" w:hAnsi="Arial" w:cs="Arial"/>
          <w:lang w:val="en-US"/>
        </w:rPr>
        <w:t>FindsEndoscopistQualityMeasures</w:t>
      </w:r>
      <w:proofErr w:type="spellEnd"/>
      <w:r w:rsidRPr="000F178F">
        <w:rPr>
          <w:rFonts w:ascii="Arial" w:eastAsia="Arial" w:hAnsi="Arial" w:cs="Arial"/>
          <w:lang w:val="en-US"/>
        </w:rPr>
        <w:t xml:space="preserve"> Associated </w:t>
      </w:r>
      <w:proofErr w:type="spellStart"/>
      <w:r w:rsidRPr="000F178F">
        <w:rPr>
          <w:rFonts w:ascii="Arial" w:eastAsia="Arial" w:hAnsi="Arial" w:cs="Arial"/>
          <w:lang w:val="en-US"/>
        </w:rPr>
        <w:t>WithPostcolonoscopyColorectalCancer</w:t>
      </w:r>
      <w:proofErr w:type="spellEnd"/>
      <w:r w:rsidRPr="000F178F">
        <w:rPr>
          <w:rFonts w:ascii="Arial" w:eastAsia="Arial" w:hAnsi="Arial" w:cs="Arial"/>
          <w:lang w:val="en-US"/>
        </w:rPr>
        <w:t xml:space="preserve">. Gastroenterology, [S.L.], v. 140, n. 1, p. 65-72, </w:t>
      </w:r>
      <w:proofErr w:type="spellStart"/>
      <w:r w:rsidRPr="000F178F">
        <w:rPr>
          <w:rFonts w:ascii="Arial" w:eastAsia="Arial" w:hAnsi="Arial" w:cs="Arial"/>
          <w:lang w:val="en-US"/>
        </w:rPr>
        <w:t>jan.</w:t>
      </w:r>
      <w:proofErr w:type="spellEnd"/>
      <w:r w:rsidRPr="000F178F">
        <w:rPr>
          <w:rFonts w:ascii="Arial" w:eastAsia="Arial" w:hAnsi="Arial" w:cs="Arial"/>
          <w:lang w:val="en-US"/>
        </w:rPr>
        <w:t xml:space="preserve"> 2011. Elsevier BV.</w:t>
      </w:r>
    </w:p>
    <w:p w14:paraId="59CAB154" w14:textId="77777777" w:rsidR="00D90A18" w:rsidRPr="000F178F" w:rsidRDefault="00D90A18" w:rsidP="0059000F">
      <w:pPr>
        <w:jc w:val="both"/>
        <w:rPr>
          <w:rFonts w:ascii="Arial" w:eastAsia="Arial" w:hAnsi="Arial" w:cs="Arial"/>
          <w:lang w:val="en-US"/>
        </w:rPr>
      </w:pPr>
    </w:p>
    <w:p w14:paraId="1B63AE24" w14:textId="64FC4A18" w:rsidR="00D37E7D" w:rsidRPr="000F178F" w:rsidRDefault="00D90A18" w:rsidP="00C254FE">
      <w:pPr>
        <w:jc w:val="both"/>
        <w:rPr>
          <w:rFonts w:ascii="Arial" w:eastAsia="Arial" w:hAnsi="Arial" w:cs="Arial"/>
          <w:lang w:val="en-US"/>
        </w:rPr>
      </w:pPr>
      <w:r w:rsidRPr="000F178F">
        <w:rPr>
          <w:rFonts w:ascii="Arial" w:eastAsia="Arial" w:hAnsi="Arial" w:cs="Arial"/>
          <w:lang w:val="en-US"/>
        </w:rPr>
        <w:t xml:space="preserve">15. SHAUKAT, Aasma et al. </w:t>
      </w:r>
      <w:proofErr w:type="spellStart"/>
      <w:r w:rsidRPr="000F178F">
        <w:rPr>
          <w:rFonts w:ascii="Arial" w:eastAsia="Arial" w:hAnsi="Arial" w:cs="Arial"/>
          <w:lang w:val="en-US"/>
        </w:rPr>
        <w:t>LongerWithdrawal</w:t>
      </w:r>
      <w:proofErr w:type="spellEnd"/>
      <w:r w:rsidRPr="000F178F">
        <w:rPr>
          <w:rFonts w:ascii="Arial" w:eastAsia="Arial" w:hAnsi="Arial" w:cs="Arial"/>
          <w:lang w:val="en-US"/>
        </w:rPr>
        <w:t xml:space="preserve"> Time Is Associated </w:t>
      </w:r>
      <w:proofErr w:type="gramStart"/>
      <w:r w:rsidRPr="000F178F">
        <w:rPr>
          <w:rFonts w:ascii="Arial" w:eastAsia="Arial" w:hAnsi="Arial" w:cs="Arial"/>
          <w:lang w:val="en-US"/>
        </w:rPr>
        <w:t>With</w:t>
      </w:r>
      <w:proofErr w:type="gramEnd"/>
      <w:r w:rsidRPr="000F178F">
        <w:rPr>
          <w:rFonts w:ascii="Arial" w:eastAsia="Arial" w:hAnsi="Arial" w:cs="Arial"/>
          <w:lang w:val="en-US"/>
        </w:rPr>
        <w:t xml:space="preserve"> a </w:t>
      </w:r>
      <w:proofErr w:type="spellStart"/>
      <w:r w:rsidRPr="000F178F">
        <w:rPr>
          <w:rFonts w:ascii="Arial" w:eastAsia="Arial" w:hAnsi="Arial" w:cs="Arial"/>
          <w:lang w:val="en-US"/>
        </w:rPr>
        <w:t>ReducedIncidenceofIntervalCancerAfterScreeningColonoscopy</w:t>
      </w:r>
      <w:proofErr w:type="spellEnd"/>
      <w:r w:rsidRPr="000F178F">
        <w:rPr>
          <w:rFonts w:ascii="Arial" w:eastAsia="Arial" w:hAnsi="Arial" w:cs="Arial"/>
          <w:lang w:val="en-US"/>
        </w:rPr>
        <w:t xml:space="preserve">. Gastroenterology, [S.L.], v. 149, n. 4, p. 952-957, out. 2015. Elsevier BV. </w:t>
      </w:r>
    </w:p>
    <w:p w14:paraId="5A1C4A82" w14:textId="77777777" w:rsidR="00D37E7D" w:rsidRPr="000F178F" w:rsidRDefault="00D37E7D" w:rsidP="00732802">
      <w:pPr>
        <w:jc w:val="both"/>
        <w:rPr>
          <w:rFonts w:ascii="Arial" w:eastAsia="Arial" w:hAnsi="Arial" w:cs="Arial"/>
          <w:lang w:val="en-US"/>
        </w:rPr>
      </w:pPr>
    </w:p>
    <w:p w14:paraId="6B0AC96C" w14:textId="1F499595" w:rsidR="00D90A18" w:rsidRPr="000F178F" w:rsidRDefault="00D37E7D" w:rsidP="00C254FE">
      <w:pPr>
        <w:jc w:val="both"/>
        <w:rPr>
          <w:rFonts w:ascii="Arial" w:eastAsia="Arial" w:hAnsi="Arial" w:cs="Arial"/>
          <w:lang w:val="en-US"/>
        </w:rPr>
      </w:pPr>
      <w:r w:rsidRPr="000F178F">
        <w:rPr>
          <w:rFonts w:ascii="Arial" w:eastAsia="Arial" w:hAnsi="Arial" w:cs="Arial"/>
          <w:lang w:val="en-US"/>
        </w:rPr>
        <w:t xml:space="preserve">16. CHEN, Ronald C. et al. </w:t>
      </w:r>
      <w:proofErr w:type="spellStart"/>
      <w:r w:rsidRPr="000F178F">
        <w:rPr>
          <w:rFonts w:ascii="Arial" w:eastAsia="Arial" w:hAnsi="Arial" w:cs="Arial"/>
          <w:lang w:val="en-US"/>
        </w:rPr>
        <w:t>AssociationofCancerScreeningDeficit</w:t>
      </w:r>
      <w:proofErr w:type="spellEnd"/>
      <w:r w:rsidRPr="000F178F">
        <w:rPr>
          <w:rFonts w:ascii="Arial" w:eastAsia="Arial" w:hAnsi="Arial" w:cs="Arial"/>
          <w:lang w:val="en-US"/>
        </w:rPr>
        <w:t xml:space="preserve"> in the United States </w:t>
      </w:r>
      <w:proofErr w:type="spellStart"/>
      <w:r w:rsidRPr="000F178F">
        <w:rPr>
          <w:rFonts w:ascii="Arial" w:eastAsia="Arial" w:hAnsi="Arial" w:cs="Arial"/>
          <w:lang w:val="en-US"/>
        </w:rPr>
        <w:t>Withthe</w:t>
      </w:r>
      <w:proofErr w:type="spellEnd"/>
      <w:r w:rsidRPr="000F178F">
        <w:rPr>
          <w:rFonts w:ascii="Arial" w:eastAsia="Arial" w:hAnsi="Arial" w:cs="Arial"/>
          <w:lang w:val="en-US"/>
        </w:rPr>
        <w:t xml:space="preserve"> COVID-19 Pandemic. </w:t>
      </w:r>
      <w:proofErr w:type="spellStart"/>
      <w:r w:rsidRPr="000F178F">
        <w:rPr>
          <w:rFonts w:ascii="Arial" w:eastAsia="Arial" w:hAnsi="Arial" w:cs="Arial"/>
          <w:lang w:val="en-US"/>
        </w:rPr>
        <w:t>JamaOncology</w:t>
      </w:r>
      <w:proofErr w:type="spellEnd"/>
      <w:r w:rsidRPr="000F178F">
        <w:rPr>
          <w:rFonts w:ascii="Arial" w:eastAsia="Arial" w:hAnsi="Arial" w:cs="Arial"/>
          <w:lang w:val="en-US"/>
        </w:rPr>
        <w:t>, [S.L.], v. 7, n. 6, p. 878, 1 jun. 2021. American Medical Association (AMA).</w:t>
      </w:r>
    </w:p>
    <w:p w14:paraId="17DE24B4" w14:textId="77777777" w:rsidR="002F1BBC" w:rsidRPr="000F178F" w:rsidRDefault="002F1BBC" w:rsidP="00D37E7D">
      <w:pPr>
        <w:jc w:val="both"/>
        <w:rPr>
          <w:rFonts w:ascii="Arial" w:eastAsia="Arial" w:hAnsi="Arial" w:cs="Arial"/>
          <w:lang w:val="en-US"/>
        </w:rPr>
      </w:pPr>
    </w:p>
    <w:p w14:paraId="4032D998" w14:textId="23661BEA" w:rsidR="00C254FE" w:rsidRPr="002F1BBC" w:rsidRDefault="002F1BBC" w:rsidP="00C254FE">
      <w:pPr>
        <w:jc w:val="both"/>
        <w:rPr>
          <w:rFonts w:ascii="Arial" w:eastAsia="Arial" w:hAnsi="Arial" w:cs="Arial"/>
        </w:rPr>
      </w:pPr>
      <w:r w:rsidRPr="000F178F">
        <w:rPr>
          <w:rFonts w:ascii="Arial" w:eastAsia="Arial" w:hAnsi="Arial" w:cs="Arial"/>
          <w:lang w:val="en-US"/>
        </w:rPr>
        <w:t xml:space="preserve">17. BAKOUNY, Ziad et al. </w:t>
      </w:r>
      <w:proofErr w:type="spellStart"/>
      <w:r w:rsidRPr="000F178F">
        <w:rPr>
          <w:rFonts w:ascii="Arial" w:eastAsia="Arial" w:hAnsi="Arial" w:cs="Arial"/>
          <w:lang w:val="en-US"/>
        </w:rPr>
        <w:t>CancerScreeningTestsandCancer</w:t>
      </w:r>
      <w:proofErr w:type="spellEnd"/>
      <w:r w:rsidRPr="000F178F">
        <w:rPr>
          <w:rFonts w:ascii="Arial" w:eastAsia="Arial" w:hAnsi="Arial" w:cs="Arial"/>
          <w:lang w:val="en-US"/>
        </w:rPr>
        <w:t xml:space="preserve"> Diagnoses </w:t>
      </w:r>
      <w:proofErr w:type="spellStart"/>
      <w:r w:rsidRPr="000F178F">
        <w:rPr>
          <w:rFonts w:ascii="Arial" w:eastAsia="Arial" w:hAnsi="Arial" w:cs="Arial"/>
          <w:lang w:val="en-US"/>
        </w:rPr>
        <w:t>Duringthe</w:t>
      </w:r>
      <w:proofErr w:type="spellEnd"/>
      <w:r w:rsidRPr="000F178F">
        <w:rPr>
          <w:rFonts w:ascii="Arial" w:eastAsia="Arial" w:hAnsi="Arial" w:cs="Arial"/>
          <w:lang w:val="en-US"/>
        </w:rPr>
        <w:t xml:space="preserve"> COVID-19 Pandemic. </w:t>
      </w:r>
      <w:proofErr w:type="spellStart"/>
      <w:r w:rsidRPr="000F178F">
        <w:rPr>
          <w:rFonts w:ascii="Arial" w:eastAsia="Arial" w:hAnsi="Arial" w:cs="Arial"/>
          <w:lang w:val="en-US"/>
        </w:rPr>
        <w:t>JamaOncology</w:t>
      </w:r>
      <w:proofErr w:type="spellEnd"/>
      <w:r w:rsidRPr="000F178F">
        <w:rPr>
          <w:rFonts w:ascii="Arial" w:eastAsia="Arial" w:hAnsi="Arial" w:cs="Arial"/>
          <w:lang w:val="en-US"/>
        </w:rPr>
        <w:t>, [S.L.], v. 7, n. 3, p. 458, 1 mar. 2021. American Medical Association (AMA).</w:t>
      </w:r>
    </w:p>
    <w:p w14:paraId="1878611A" w14:textId="1DF5EBDA" w:rsidR="00DA2A85" w:rsidRPr="002F1BBC" w:rsidRDefault="00DA2A85" w:rsidP="002F1BBC">
      <w:pPr>
        <w:jc w:val="both"/>
        <w:rPr>
          <w:rFonts w:ascii="Arial" w:eastAsia="Arial" w:hAnsi="Arial" w:cs="Arial"/>
        </w:rPr>
      </w:pPr>
    </w:p>
    <w:sectPr w:rsidR="00DA2A85" w:rsidRPr="002F1BBC" w:rsidSect="00D3287E">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A1488"/>
    <w:rsid w:val="00000157"/>
    <w:rsid w:val="00035365"/>
    <w:rsid w:val="00091555"/>
    <w:rsid w:val="000D7017"/>
    <w:rsid w:val="000E16BC"/>
    <w:rsid w:val="000F178F"/>
    <w:rsid w:val="000F75A5"/>
    <w:rsid w:val="00132E7D"/>
    <w:rsid w:val="001655B5"/>
    <w:rsid w:val="001655DF"/>
    <w:rsid w:val="00185301"/>
    <w:rsid w:val="001932E7"/>
    <w:rsid w:val="00195345"/>
    <w:rsid w:val="001F3537"/>
    <w:rsid w:val="001F5A6F"/>
    <w:rsid w:val="002445C0"/>
    <w:rsid w:val="00251CA7"/>
    <w:rsid w:val="002533FF"/>
    <w:rsid w:val="00263482"/>
    <w:rsid w:val="002742AB"/>
    <w:rsid w:val="002A3F8C"/>
    <w:rsid w:val="002C27EB"/>
    <w:rsid w:val="002C5D32"/>
    <w:rsid w:val="002F1BBC"/>
    <w:rsid w:val="002F718C"/>
    <w:rsid w:val="00333CCC"/>
    <w:rsid w:val="00346460"/>
    <w:rsid w:val="00352E25"/>
    <w:rsid w:val="00356186"/>
    <w:rsid w:val="003F2A41"/>
    <w:rsid w:val="00402EC0"/>
    <w:rsid w:val="0040319F"/>
    <w:rsid w:val="00470CA4"/>
    <w:rsid w:val="00494996"/>
    <w:rsid w:val="004D5D19"/>
    <w:rsid w:val="005506BE"/>
    <w:rsid w:val="005571F2"/>
    <w:rsid w:val="0056579B"/>
    <w:rsid w:val="0059000F"/>
    <w:rsid w:val="005A0BE7"/>
    <w:rsid w:val="005F3F6D"/>
    <w:rsid w:val="00635450"/>
    <w:rsid w:val="00652872"/>
    <w:rsid w:val="00656F34"/>
    <w:rsid w:val="006965DA"/>
    <w:rsid w:val="006D36A2"/>
    <w:rsid w:val="007119D6"/>
    <w:rsid w:val="007324A0"/>
    <w:rsid w:val="00732802"/>
    <w:rsid w:val="00736383"/>
    <w:rsid w:val="0076379F"/>
    <w:rsid w:val="007664CB"/>
    <w:rsid w:val="00790268"/>
    <w:rsid w:val="00805957"/>
    <w:rsid w:val="008369BA"/>
    <w:rsid w:val="0087070C"/>
    <w:rsid w:val="00882126"/>
    <w:rsid w:val="008D1818"/>
    <w:rsid w:val="00903773"/>
    <w:rsid w:val="0091560F"/>
    <w:rsid w:val="00973956"/>
    <w:rsid w:val="00976FE3"/>
    <w:rsid w:val="009A36D2"/>
    <w:rsid w:val="009A4568"/>
    <w:rsid w:val="009E23E7"/>
    <w:rsid w:val="009E71CE"/>
    <w:rsid w:val="00A011CF"/>
    <w:rsid w:val="00A52998"/>
    <w:rsid w:val="00A77B9A"/>
    <w:rsid w:val="00A8223D"/>
    <w:rsid w:val="00A85906"/>
    <w:rsid w:val="00A873FA"/>
    <w:rsid w:val="00AC2626"/>
    <w:rsid w:val="00B57F5F"/>
    <w:rsid w:val="00B83556"/>
    <w:rsid w:val="00B8695B"/>
    <w:rsid w:val="00BA1615"/>
    <w:rsid w:val="00BB0F1F"/>
    <w:rsid w:val="00BB78D7"/>
    <w:rsid w:val="00BC3535"/>
    <w:rsid w:val="00BD4734"/>
    <w:rsid w:val="00BF3780"/>
    <w:rsid w:val="00C07AB1"/>
    <w:rsid w:val="00C254FE"/>
    <w:rsid w:val="00C264EA"/>
    <w:rsid w:val="00C34B53"/>
    <w:rsid w:val="00C45046"/>
    <w:rsid w:val="00C541C2"/>
    <w:rsid w:val="00C6086D"/>
    <w:rsid w:val="00C71B2E"/>
    <w:rsid w:val="00C754F8"/>
    <w:rsid w:val="00C84066"/>
    <w:rsid w:val="00D05126"/>
    <w:rsid w:val="00D3287E"/>
    <w:rsid w:val="00D37E7D"/>
    <w:rsid w:val="00D90A18"/>
    <w:rsid w:val="00DA2A85"/>
    <w:rsid w:val="00DD5FFD"/>
    <w:rsid w:val="00E42C8B"/>
    <w:rsid w:val="00E46D28"/>
    <w:rsid w:val="00E90CFE"/>
    <w:rsid w:val="00E97A29"/>
    <w:rsid w:val="00EB2B48"/>
    <w:rsid w:val="00EE25EF"/>
    <w:rsid w:val="00EE461D"/>
    <w:rsid w:val="00EF49F5"/>
    <w:rsid w:val="00F42267"/>
    <w:rsid w:val="00F83D1C"/>
    <w:rsid w:val="00F864D2"/>
    <w:rsid w:val="00FA1488"/>
    <w:rsid w:val="00FE5CF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20B2C445"/>
  <w15:docId w15:val="{BC94E490-B7E0-46EF-94E5-EDA673EF7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4F8"/>
    <w:pPr>
      <w:suppressAutoHyphens/>
      <w:spacing w:after="0" w:line="240" w:lineRule="auto"/>
    </w:pPr>
    <w:rPr>
      <w:rFonts w:ascii="Times New Roman" w:eastAsia="Times New Roman" w:hAnsi="Times New Roman" w:cs="Times New Roman"/>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B0F1F"/>
    <w:rPr>
      <w:color w:val="0563C1" w:themeColor="hyperlink"/>
      <w:u w:val="single"/>
    </w:rPr>
  </w:style>
  <w:style w:type="character" w:styleId="Forte">
    <w:name w:val="Strong"/>
    <w:basedOn w:val="Fontepargpadro"/>
    <w:uiPriority w:val="22"/>
    <w:qFormat/>
    <w:rsid w:val="00C34B53"/>
    <w:rPr>
      <w:b/>
      <w:bCs/>
    </w:rPr>
  </w:style>
  <w:style w:type="character" w:customStyle="1" w:styleId="MenoPendente1">
    <w:name w:val="Menção Pendente1"/>
    <w:basedOn w:val="Fontepargpadro"/>
    <w:uiPriority w:val="99"/>
    <w:semiHidden/>
    <w:unhideWhenUsed/>
    <w:rsid w:val="00D90A18"/>
    <w:rPr>
      <w:color w:val="605E5C"/>
      <w:shd w:val="clear" w:color="auto" w:fill="E1DFDD"/>
    </w:rPr>
  </w:style>
  <w:style w:type="paragraph" w:styleId="NormalWeb">
    <w:name w:val="Normal (Web)"/>
    <w:basedOn w:val="Normal"/>
    <w:uiPriority w:val="99"/>
    <w:semiHidden/>
    <w:unhideWhenUsed/>
    <w:rsid w:val="00732802"/>
    <w:pPr>
      <w:suppressAutoHyphens w:val="0"/>
      <w:spacing w:before="100" w:beforeAutospacing="1" w:after="100" w:afterAutospacing="1"/>
    </w:pPr>
    <w:rPr>
      <w:lang w:eastAsia="pt-BR"/>
    </w:rPr>
  </w:style>
  <w:style w:type="character" w:styleId="nfase">
    <w:name w:val="Emphasis"/>
    <w:basedOn w:val="Fontepargpadro"/>
    <w:uiPriority w:val="20"/>
    <w:qFormat/>
    <w:rsid w:val="00732802"/>
    <w:rPr>
      <w:i/>
      <w:iCs/>
    </w:rPr>
  </w:style>
  <w:style w:type="paragraph" w:customStyle="1" w:styleId="Ttulo1">
    <w:name w:val="Título1"/>
    <w:basedOn w:val="Normal"/>
    <w:next w:val="Corpodetexto"/>
    <w:rsid w:val="001655B5"/>
    <w:pPr>
      <w:jc w:val="center"/>
    </w:pPr>
    <w:rPr>
      <w:sz w:val="28"/>
      <w:szCs w:val="20"/>
    </w:rPr>
  </w:style>
  <w:style w:type="paragraph" w:styleId="Corpodetexto">
    <w:name w:val="Body Text"/>
    <w:basedOn w:val="Normal"/>
    <w:link w:val="CorpodetextoChar"/>
    <w:uiPriority w:val="99"/>
    <w:semiHidden/>
    <w:unhideWhenUsed/>
    <w:rsid w:val="001655B5"/>
    <w:pPr>
      <w:spacing w:after="120"/>
    </w:pPr>
  </w:style>
  <w:style w:type="character" w:customStyle="1" w:styleId="CorpodetextoChar">
    <w:name w:val="Corpo de texto Char"/>
    <w:basedOn w:val="Fontepargpadro"/>
    <w:link w:val="Corpodetexto"/>
    <w:uiPriority w:val="99"/>
    <w:semiHidden/>
    <w:rsid w:val="001655B5"/>
    <w:rPr>
      <w:rFonts w:ascii="Times New Roman" w:eastAsia="Times New Roman" w:hAnsi="Times New Roman" w:cs="Times New Roman"/>
      <w:sz w:val="24"/>
      <w:szCs w:val="24"/>
      <w:lang w:eastAsia="zh-CN"/>
    </w:rPr>
  </w:style>
  <w:style w:type="paragraph" w:styleId="Legenda">
    <w:name w:val="caption"/>
    <w:basedOn w:val="Normal"/>
    <w:next w:val="Normal"/>
    <w:uiPriority w:val="35"/>
    <w:unhideWhenUsed/>
    <w:qFormat/>
    <w:rsid w:val="00356186"/>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835">
      <w:bodyDiv w:val="1"/>
      <w:marLeft w:val="0"/>
      <w:marRight w:val="0"/>
      <w:marTop w:val="0"/>
      <w:marBottom w:val="0"/>
      <w:divBdr>
        <w:top w:val="none" w:sz="0" w:space="0" w:color="auto"/>
        <w:left w:val="none" w:sz="0" w:space="0" w:color="auto"/>
        <w:bottom w:val="none" w:sz="0" w:space="0" w:color="auto"/>
        <w:right w:val="none" w:sz="0" w:space="0" w:color="auto"/>
      </w:divBdr>
    </w:div>
    <w:div w:id="283971017">
      <w:bodyDiv w:val="1"/>
      <w:marLeft w:val="0"/>
      <w:marRight w:val="0"/>
      <w:marTop w:val="0"/>
      <w:marBottom w:val="0"/>
      <w:divBdr>
        <w:top w:val="none" w:sz="0" w:space="0" w:color="auto"/>
        <w:left w:val="none" w:sz="0" w:space="0" w:color="auto"/>
        <w:bottom w:val="none" w:sz="0" w:space="0" w:color="auto"/>
        <w:right w:val="none" w:sz="0" w:space="0" w:color="auto"/>
      </w:divBdr>
    </w:div>
    <w:div w:id="440805554">
      <w:bodyDiv w:val="1"/>
      <w:marLeft w:val="0"/>
      <w:marRight w:val="0"/>
      <w:marTop w:val="0"/>
      <w:marBottom w:val="0"/>
      <w:divBdr>
        <w:top w:val="none" w:sz="0" w:space="0" w:color="auto"/>
        <w:left w:val="none" w:sz="0" w:space="0" w:color="auto"/>
        <w:bottom w:val="none" w:sz="0" w:space="0" w:color="auto"/>
        <w:right w:val="none" w:sz="0" w:space="0" w:color="auto"/>
      </w:divBdr>
    </w:div>
    <w:div w:id="540677290">
      <w:bodyDiv w:val="1"/>
      <w:marLeft w:val="0"/>
      <w:marRight w:val="0"/>
      <w:marTop w:val="0"/>
      <w:marBottom w:val="0"/>
      <w:divBdr>
        <w:top w:val="none" w:sz="0" w:space="0" w:color="auto"/>
        <w:left w:val="none" w:sz="0" w:space="0" w:color="auto"/>
        <w:bottom w:val="none" w:sz="0" w:space="0" w:color="auto"/>
        <w:right w:val="none" w:sz="0" w:space="0" w:color="auto"/>
      </w:divBdr>
    </w:div>
    <w:div w:id="547423485">
      <w:bodyDiv w:val="1"/>
      <w:marLeft w:val="0"/>
      <w:marRight w:val="0"/>
      <w:marTop w:val="0"/>
      <w:marBottom w:val="0"/>
      <w:divBdr>
        <w:top w:val="none" w:sz="0" w:space="0" w:color="auto"/>
        <w:left w:val="none" w:sz="0" w:space="0" w:color="auto"/>
        <w:bottom w:val="none" w:sz="0" w:space="0" w:color="auto"/>
        <w:right w:val="none" w:sz="0" w:space="0" w:color="auto"/>
      </w:divBdr>
    </w:div>
    <w:div w:id="753018054">
      <w:bodyDiv w:val="1"/>
      <w:marLeft w:val="0"/>
      <w:marRight w:val="0"/>
      <w:marTop w:val="0"/>
      <w:marBottom w:val="0"/>
      <w:divBdr>
        <w:top w:val="none" w:sz="0" w:space="0" w:color="auto"/>
        <w:left w:val="none" w:sz="0" w:space="0" w:color="auto"/>
        <w:bottom w:val="none" w:sz="0" w:space="0" w:color="auto"/>
        <w:right w:val="none" w:sz="0" w:space="0" w:color="auto"/>
      </w:divBdr>
    </w:div>
    <w:div w:id="757287120">
      <w:bodyDiv w:val="1"/>
      <w:marLeft w:val="0"/>
      <w:marRight w:val="0"/>
      <w:marTop w:val="0"/>
      <w:marBottom w:val="0"/>
      <w:divBdr>
        <w:top w:val="none" w:sz="0" w:space="0" w:color="auto"/>
        <w:left w:val="none" w:sz="0" w:space="0" w:color="auto"/>
        <w:bottom w:val="none" w:sz="0" w:space="0" w:color="auto"/>
        <w:right w:val="none" w:sz="0" w:space="0" w:color="auto"/>
      </w:divBdr>
    </w:div>
    <w:div w:id="1443187400">
      <w:bodyDiv w:val="1"/>
      <w:marLeft w:val="0"/>
      <w:marRight w:val="0"/>
      <w:marTop w:val="0"/>
      <w:marBottom w:val="0"/>
      <w:divBdr>
        <w:top w:val="none" w:sz="0" w:space="0" w:color="auto"/>
        <w:left w:val="none" w:sz="0" w:space="0" w:color="auto"/>
        <w:bottom w:val="none" w:sz="0" w:space="0" w:color="auto"/>
        <w:right w:val="none" w:sz="0" w:space="0" w:color="auto"/>
      </w:divBdr>
      <w:divsChild>
        <w:div w:id="1427387557">
          <w:marLeft w:val="0"/>
          <w:marRight w:val="0"/>
          <w:marTop w:val="0"/>
          <w:marBottom w:val="0"/>
          <w:divBdr>
            <w:top w:val="none" w:sz="0" w:space="0" w:color="auto"/>
            <w:left w:val="none" w:sz="0" w:space="0" w:color="auto"/>
            <w:bottom w:val="none" w:sz="0" w:space="0" w:color="auto"/>
            <w:right w:val="none" w:sz="0" w:space="0" w:color="auto"/>
          </w:divBdr>
        </w:div>
        <w:div w:id="860049261">
          <w:marLeft w:val="0"/>
          <w:marRight w:val="0"/>
          <w:marTop w:val="0"/>
          <w:marBottom w:val="0"/>
          <w:divBdr>
            <w:top w:val="none" w:sz="0" w:space="0" w:color="auto"/>
            <w:left w:val="none" w:sz="0" w:space="0" w:color="auto"/>
            <w:bottom w:val="none" w:sz="0" w:space="0" w:color="auto"/>
            <w:right w:val="none" w:sz="0" w:space="0" w:color="auto"/>
          </w:divBdr>
        </w:div>
        <w:div w:id="878469846">
          <w:marLeft w:val="0"/>
          <w:marRight w:val="0"/>
          <w:marTop w:val="0"/>
          <w:marBottom w:val="0"/>
          <w:divBdr>
            <w:top w:val="none" w:sz="0" w:space="0" w:color="auto"/>
            <w:left w:val="none" w:sz="0" w:space="0" w:color="auto"/>
            <w:bottom w:val="none" w:sz="0" w:space="0" w:color="auto"/>
            <w:right w:val="none" w:sz="0" w:space="0" w:color="auto"/>
          </w:divBdr>
          <w:divsChild>
            <w:div w:id="885529049">
              <w:marLeft w:val="0"/>
              <w:marRight w:val="0"/>
              <w:marTop w:val="0"/>
              <w:marBottom w:val="0"/>
              <w:divBdr>
                <w:top w:val="none" w:sz="0" w:space="0" w:color="auto"/>
                <w:left w:val="none" w:sz="0" w:space="0" w:color="auto"/>
                <w:bottom w:val="none" w:sz="0" w:space="0" w:color="auto"/>
                <w:right w:val="none" w:sz="0" w:space="0" w:color="auto"/>
              </w:divBdr>
            </w:div>
          </w:divsChild>
        </w:div>
        <w:div w:id="372732201">
          <w:marLeft w:val="0"/>
          <w:marRight w:val="0"/>
          <w:marTop w:val="0"/>
          <w:marBottom w:val="0"/>
          <w:divBdr>
            <w:top w:val="none" w:sz="0" w:space="0" w:color="auto"/>
            <w:left w:val="none" w:sz="0" w:space="0" w:color="auto"/>
            <w:bottom w:val="none" w:sz="0" w:space="0" w:color="auto"/>
            <w:right w:val="none" w:sz="0" w:space="0" w:color="auto"/>
          </w:divBdr>
          <w:divsChild>
            <w:div w:id="1564213982">
              <w:marLeft w:val="0"/>
              <w:marRight w:val="0"/>
              <w:marTop w:val="0"/>
              <w:marBottom w:val="0"/>
              <w:divBdr>
                <w:top w:val="none" w:sz="0" w:space="0" w:color="auto"/>
                <w:left w:val="none" w:sz="0" w:space="0" w:color="auto"/>
                <w:bottom w:val="none" w:sz="0" w:space="0" w:color="auto"/>
                <w:right w:val="none" w:sz="0" w:space="0" w:color="auto"/>
              </w:divBdr>
            </w:div>
          </w:divsChild>
        </w:div>
        <w:div w:id="805318259">
          <w:marLeft w:val="0"/>
          <w:marRight w:val="0"/>
          <w:marTop w:val="0"/>
          <w:marBottom w:val="0"/>
          <w:divBdr>
            <w:top w:val="none" w:sz="0" w:space="0" w:color="auto"/>
            <w:left w:val="none" w:sz="0" w:space="0" w:color="auto"/>
            <w:bottom w:val="none" w:sz="0" w:space="0" w:color="auto"/>
            <w:right w:val="none" w:sz="0" w:space="0" w:color="auto"/>
          </w:divBdr>
          <w:divsChild>
            <w:div w:id="1548374256">
              <w:marLeft w:val="0"/>
              <w:marRight w:val="0"/>
              <w:marTop w:val="0"/>
              <w:marBottom w:val="0"/>
              <w:divBdr>
                <w:top w:val="none" w:sz="0" w:space="0" w:color="auto"/>
                <w:left w:val="none" w:sz="0" w:space="0" w:color="auto"/>
                <w:bottom w:val="none" w:sz="0" w:space="0" w:color="auto"/>
                <w:right w:val="none" w:sz="0" w:space="0" w:color="auto"/>
              </w:divBdr>
            </w:div>
          </w:divsChild>
        </w:div>
        <w:div w:id="352801567">
          <w:marLeft w:val="0"/>
          <w:marRight w:val="0"/>
          <w:marTop w:val="0"/>
          <w:marBottom w:val="0"/>
          <w:divBdr>
            <w:top w:val="none" w:sz="0" w:space="0" w:color="auto"/>
            <w:left w:val="none" w:sz="0" w:space="0" w:color="auto"/>
            <w:bottom w:val="none" w:sz="0" w:space="0" w:color="auto"/>
            <w:right w:val="none" w:sz="0" w:space="0" w:color="auto"/>
          </w:divBdr>
        </w:div>
        <w:div w:id="1668972515">
          <w:marLeft w:val="0"/>
          <w:marRight w:val="0"/>
          <w:marTop w:val="0"/>
          <w:marBottom w:val="0"/>
          <w:divBdr>
            <w:top w:val="none" w:sz="0" w:space="0" w:color="auto"/>
            <w:left w:val="none" w:sz="0" w:space="0" w:color="auto"/>
            <w:bottom w:val="none" w:sz="0" w:space="0" w:color="auto"/>
            <w:right w:val="none" w:sz="0" w:space="0" w:color="auto"/>
          </w:divBdr>
        </w:div>
      </w:divsChild>
    </w:div>
    <w:div w:id="1781800761">
      <w:bodyDiv w:val="1"/>
      <w:marLeft w:val="0"/>
      <w:marRight w:val="0"/>
      <w:marTop w:val="0"/>
      <w:marBottom w:val="0"/>
      <w:divBdr>
        <w:top w:val="none" w:sz="0" w:space="0" w:color="auto"/>
        <w:left w:val="none" w:sz="0" w:space="0" w:color="auto"/>
        <w:bottom w:val="none" w:sz="0" w:space="0" w:color="auto"/>
        <w:right w:val="none" w:sz="0" w:space="0" w:color="auto"/>
      </w:divBdr>
    </w:div>
    <w:div w:id="212980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chart" Target="charts/chart3.xml"/><Relationship Id="rId5" Type="http://schemas.openxmlformats.org/officeDocument/2006/relationships/image" Target="media/image2.emf"/><Relationship Id="rId10" Type="http://schemas.openxmlformats.org/officeDocument/2006/relationships/chart" Target="charts/chart2.xml"/><Relationship Id="rId4" Type="http://schemas.openxmlformats.org/officeDocument/2006/relationships/image" Target="media/image1.png"/><Relationship Id="rId9" Type="http://schemas.openxmlformats.org/officeDocument/2006/relationships/image" Target="media/image5.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andre\Downloads\DADOS%20TCC%20GASTRO%20-%20correto%2010.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about:blank"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ndre\Downloads\DADOS%20TCC%20GASTRO%20-%20correto%2010.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pt-BR"/>
              <a:t>Taxa de Detecção de Adenoma</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RESULT_PACIENTES!$C$92</c:f>
              <c:strCache>
                <c:ptCount val="1"/>
                <c:pt idx="0">
                  <c:v>Colonoscopias</c:v>
                </c:pt>
              </c:strCache>
            </c:strRef>
          </c:tx>
          <c:spPr>
            <a:solidFill>
              <a:schemeClr val="dk1">
                <a:tint val="88500"/>
              </a:schemeClr>
            </a:solidFill>
            <a:ln>
              <a:noFill/>
            </a:ln>
            <a:effectLst/>
            <a:sp3d/>
          </c:spPr>
          <c:invertIfNegative val="0"/>
          <c:dLbls>
            <c:delete val="1"/>
          </c:dLbls>
          <c:cat>
            <c:multiLvlStrRef>
              <c:f>RESULT_PACIENTES!$A$93:$B$98</c:f>
              <c:multiLvlStrCache>
                <c:ptCount val="6"/>
                <c:lvl>
                  <c:pt idx="0">
                    <c:v>2019</c:v>
                  </c:pt>
                  <c:pt idx="1">
                    <c:v>2020</c:v>
                  </c:pt>
                  <c:pt idx="2">
                    <c:v>2019</c:v>
                  </c:pt>
                  <c:pt idx="3">
                    <c:v>2020</c:v>
                  </c:pt>
                  <c:pt idx="4">
                    <c:v>2019</c:v>
                  </c:pt>
                  <c:pt idx="5">
                    <c:v>2020</c:v>
                  </c:pt>
                </c:lvl>
                <c:lvl>
                  <c:pt idx="0">
                    <c:v>Ano</c:v>
                  </c:pt>
                  <c:pt idx="2">
                    <c:v>1o semestre</c:v>
                  </c:pt>
                  <c:pt idx="4">
                    <c:v>2o semestre</c:v>
                  </c:pt>
                </c:lvl>
              </c:multiLvlStrCache>
            </c:multiLvlStrRef>
          </c:cat>
          <c:val>
            <c:numRef>
              <c:f>RESULT_PACIENTES!$C$93:$C$98</c:f>
              <c:numCache>
                <c:formatCode>General</c:formatCode>
                <c:ptCount val="6"/>
                <c:pt idx="0">
                  <c:v>296</c:v>
                </c:pt>
                <c:pt idx="1">
                  <c:v>160</c:v>
                </c:pt>
                <c:pt idx="2">
                  <c:v>169</c:v>
                </c:pt>
                <c:pt idx="3">
                  <c:v>67</c:v>
                </c:pt>
                <c:pt idx="4">
                  <c:v>127</c:v>
                </c:pt>
                <c:pt idx="5">
                  <c:v>93</c:v>
                </c:pt>
              </c:numCache>
            </c:numRef>
          </c:val>
          <c:extLst>
            <c:ext xmlns:c16="http://schemas.microsoft.com/office/drawing/2014/chart" uri="{C3380CC4-5D6E-409C-BE32-E72D297353CC}">
              <c16:uniqueId val="{00000000-31A6-4716-A6D9-02DA6F0434BD}"/>
            </c:ext>
          </c:extLst>
        </c:ser>
        <c:ser>
          <c:idx val="1"/>
          <c:order val="1"/>
          <c:tx>
            <c:strRef>
              <c:f>RESULT_PACIENTES!$D$92</c:f>
              <c:strCache>
                <c:ptCount val="1"/>
                <c:pt idx="0">
                  <c:v>Adenomas</c:v>
                </c:pt>
              </c:strCache>
            </c:strRef>
          </c:tx>
          <c:spPr>
            <a:solidFill>
              <a:schemeClr val="dk1">
                <a:tint val="55000"/>
              </a:schemeClr>
            </a:solidFill>
            <a:ln>
              <a:noFill/>
            </a:ln>
            <a:effectLst/>
            <a:sp3d/>
          </c:spPr>
          <c:invertIfNegative val="0"/>
          <c:dLbls>
            <c:dLbl>
              <c:idx val="0"/>
              <c:layout>
                <c:manualLayout>
                  <c:x val="-5.0846476659640562E-17"/>
                  <c:y val="-2.0538975050158774E-2"/>
                </c:manualLayout>
              </c:layout>
              <c:tx>
                <c:rich>
                  <a:bodyPr/>
                  <a:lstStyle/>
                  <a:p>
                    <a:r>
                      <a:rPr lang="en-US"/>
                      <a:t>27,7%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1A6-4716-A6D9-02DA6F0434BD}"/>
                </c:ext>
              </c:extLst>
            </c:dLbl>
            <c:dLbl>
              <c:idx val="1"/>
              <c:layout>
                <c:manualLayout>
                  <c:x val="0"/>
                  <c:y val="-1.6431180040126944E-2"/>
                </c:manualLayout>
              </c:layout>
              <c:tx>
                <c:rich>
                  <a:bodyPr/>
                  <a:lstStyle/>
                  <a:p>
                    <a:r>
                      <a:rPr lang="en-US"/>
                      <a:t>25,6%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31A6-4716-A6D9-02DA6F0434BD}"/>
                </c:ext>
              </c:extLst>
            </c:dLbl>
            <c:dLbl>
              <c:idx val="2"/>
              <c:layout>
                <c:manualLayout>
                  <c:x val="5.5469524409975718E-3"/>
                  <c:y val="-2.4519007931925758E-2"/>
                </c:manualLayout>
              </c:layout>
              <c:tx>
                <c:rich>
                  <a:bodyPr/>
                  <a:lstStyle/>
                  <a:p>
                    <a:r>
                      <a:rPr lang="en-US"/>
                      <a:t>28,4%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1A6-4716-A6D9-02DA6F0434BD}"/>
                </c:ext>
              </c:extLst>
            </c:dLbl>
            <c:dLbl>
              <c:idx val="3"/>
              <c:layout>
                <c:manualLayout>
                  <c:x val="-2.773476220498785E-3"/>
                  <c:y val="-1.6431180040127023E-2"/>
                </c:manualLayout>
              </c:layout>
              <c:tx>
                <c:rich>
                  <a:bodyPr/>
                  <a:lstStyle/>
                  <a:p>
                    <a:r>
                      <a:rPr lang="en-US"/>
                      <a:t>16,4%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31A6-4716-A6D9-02DA6F0434BD}"/>
                </c:ext>
              </c:extLst>
            </c:dLbl>
            <c:dLbl>
              <c:idx val="4"/>
              <c:layout>
                <c:manualLayout>
                  <c:x val="2.773476220498785E-3"/>
                  <c:y val="-1.5238625693513903E-2"/>
                </c:manualLayout>
              </c:layout>
              <c:tx>
                <c:rich>
                  <a:bodyPr/>
                  <a:lstStyle/>
                  <a:p>
                    <a:r>
                      <a:rPr lang="en-US"/>
                      <a:t>26,7%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31A6-4716-A6D9-02DA6F0434BD}"/>
                </c:ext>
              </c:extLst>
            </c:dLbl>
            <c:dLbl>
              <c:idx val="5"/>
              <c:layout>
                <c:manualLayout>
                  <c:x val="2.7734762204987351E-3"/>
                  <c:y val="-1.8813701145945473E-2"/>
                </c:manualLayout>
              </c:layout>
              <c:tx>
                <c:rich>
                  <a:bodyPr/>
                  <a:lstStyle/>
                  <a:p>
                    <a:r>
                      <a:rPr lang="en-US"/>
                      <a:t>32,2%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31A6-4716-A6D9-02DA6F0434BD}"/>
                </c:ext>
              </c:extLst>
            </c:dLbl>
            <c:spPr>
              <a:solidFill>
                <a:schemeClr val="accent1">
                  <a:lumMod val="40000"/>
                  <a:lumOff val="60000"/>
                </a:schemeClr>
              </a:soli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outerShdw blurRad="50800" dist="38100" dir="5400000" algn="t" rotWithShape="0">
                  <a:schemeClr val="accent1">
                    <a:lumMod val="75000"/>
                    <a:alpha val="40000"/>
                  </a:schemeClr>
                </a:outerShdw>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RESULT_PACIENTES!$A$93:$B$98</c:f>
              <c:multiLvlStrCache>
                <c:ptCount val="6"/>
                <c:lvl>
                  <c:pt idx="0">
                    <c:v>2019</c:v>
                  </c:pt>
                  <c:pt idx="1">
                    <c:v>2020</c:v>
                  </c:pt>
                  <c:pt idx="2">
                    <c:v>2019</c:v>
                  </c:pt>
                  <c:pt idx="3">
                    <c:v>2020</c:v>
                  </c:pt>
                  <c:pt idx="4">
                    <c:v>2019</c:v>
                  </c:pt>
                  <c:pt idx="5">
                    <c:v>2020</c:v>
                  </c:pt>
                </c:lvl>
                <c:lvl>
                  <c:pt idx="0">
                    <c:v>Ano</c:v>
                  </c:pt>
                  <c:pt idx="2">
                    <c:v>1o semestre</c:v>
                  </c:pt>
                  <c:pt idx="4">
                    <c:v>2o semestre</c:v>
                  </c:pt>
                </c:lvl>
              </c:multiLvlStrCache>
            </c:multiLvlStrRef>
          </c:cat>
          <c:val>
            <c:numRef>
              <c:f>RESULT_PACIENTES!$D$93:$D$98</c:f>
              <c:numCache>
                <c:formatCode>General</c:formatCode>
                <c:ptCount val="6"/>
                <c:pt idx="0">
                  <c:v>82</c:v>
                </c:pt>
                <c:pt idx="1">
                  <c:v>41</c:v>
                </c:pt>
                <c:pt idx="2">
                  <c:v>48</c:v>
                </c:pt>
                <c:pt idx="3">
                  <c:v>11</c:v>
                </c:pt>
                <c:pt idx="4">
                  <c:v>34</c:v>
                </c:pt>
                <c:pt idx="5">
                  <c:v>30</c:v>
                </c:pt>
              </c:numCache>
            </c:numRef>
          </c:val>
          <c:extLst>
            <c:ext xmlns:c16="http://schemas.microsoft.com/office/drawing/2014/chart" uri="{C3380CC4-5D6E-409C-BE32-E72D297353CC}">
              <c16:uniqueId val="{00000007-31A6-4716-A6D9-02DA6F0434BD}"/>
            </c:ext>
          </c:extLst>
        </c:ser>
        <c:dLbls>
          <c:showLegendKey val="0"/>
          <c:showVal val="1"/>
          <c:showCatName val="0"/>
          <c:showSerName val="0"/>
          <c:showPercent val="0"/>
          <c:showBubbleSize val="0"/>
        </c:dLbls>
        <c:gapWidth val="150"/>
        <c:shape val="box"/>
        <c:axId val="89466752"/>
        <c:axId val="89468288"/>
        <c:axId val="0"/>
      </c:bar3DChart>
      <c:catAx>
        <c:axId val="8946675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pt-BR"/>
          </a:p>
        </c:txPr>
        <c:crossAx val="89468288"/>
        <c:crosses val="autoZero"/>
        <c:auto val="1"/>
        <c:lblAlgn val="ctr"/>
        <c:lblOffset val="100"/>
        <c:noMultiLvlLbl val="0"/>
      </c:catAx>
      <c:valAx>
        <c:axId val="89468288"/>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89466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pt-BR"/>
              <a:t>Taxa de Detecção</a:t>
            </a:r>
            <a:r>
              <a:rPr lang="pt-BR" baseline="0"/>
              <a:t> de Adenoma - Sexo Feminino</a:t>
            </a:r>
            <a:endParaRPr lang="pt-BR"/>
          </a:p>
        </c:rich>
      </c:tx>
      <c:layout>
        <c:manualLayout>
          <c:xMode val="edge"/>
          <c:yMode val="edge"/>
          <c:x val="0.14115307116355499"/>
          <c:y val="2.570694087403599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RESULT_PACIENTES!$L$93</c:f>
              <c:strCache>
                <c:ptCount val="1"/>
                <c:pt idx="0">
                  <c:v>Exames</c:v>
                </c:pt>
              </c:strCache>
            </c:strRef>
          </c:tx>
          <c:spPr>
            <a:solidFill>
              <a:schemeClr val="dk1">
                <a:tint val="88500"/>
              </a:schemeClr>
            </a:solidFill>
            <a:ln>
              <a:noFill/>
            </a:ln>
            <a:effectLst/>
            <a:sp3d/>
          </c:spPr>
          <c:invertIfNegative val="0"/>
          <c:dLbls>
            <c:delete val="1"/>
          </c:dLbls>
          <c:cat>
            <c:multiLvlStrRef>
              <c:f>RESULT_PACIENTES!$J$94:$K$99</c:f>
              <c:multiLvlStrCache>
                <c:ptCount val="6"/>
                <c:lvl>
                  <c:pt idx="0">
                    <c:v>2019</c:v>
                  </c:pt>
                  <c:pt idx="1">
                    <c:v>2020</c:v>
                  </c:pt>
                  <c:pt idx="2">
                    <c:v>2019</c:v>
                  </c:pt>
                  <c:pt idx="3">
                    <c:v>2020</c:v>
                  </c:pt>
                  <c:pt idx="4">
                    <c:v>2019</c:v>
                  </c:pt>
                  <c:pt idx="5">
                    <c:v>2020</c:v>
                  </c:pt>
                </c:lvl>
                <c:lvl>
                  <c:pt idx="0">
                    <c:v>Ano</c:v>
                  </c:pt>
                  <c:pt idx="2">
                    <c:v>1o semestre</c:v>
                  </c:pt>
                  <c:pt idx="4">
                    <c:v>2o semestre</c:v>
                  </c:pt>
                </c:lvl>
              </c:multiLvlStrCache>
            </c:multiLvlStrRef>
          </c:cat>
          <c:val>
            <c:numRef>
              <c:f>RESULT_PACIENTES!$L$94:$L$99</c:f>
              <c:numCache>
                <c:formatCode>General</c:formatCode>
                <c:ptCount val="6"/>
                <c:pt idx="0">
                  <c:v>171</c:v>
                </c:pt>
                <c:pt idx="1">
                  <c:v>87</c:v>
                </c:pt>
                <c:pt idx="2">
                  <c:v>100</c:v>
                </c:pt>
                <c:pt idx="3">
                  <c:v>34</c:v>
                </c:pt>
                <c:pt idx="4">
                  <c:v>70</c:v>
                </c:pt>
                <c:pt idx="5">
                  <c:v>53</c:v>
                </c:pt>
              </c:numCache>
            </c:numRef>
          </c:val>
          <c:extLst>
            <c:ext xmlns:c16="http://schemas.microsoft.com/office/drawing/2014/chart" uri="{C3380CC4-5D6E-409C-BE32-E72D297353CC}">
              <c16:uniqueId val="{00000000-5DD0-440C-B61D-03E7B7337809}"/>
            </c:ext>
          </c:extLst>
        </c:ser>
        <c:ser>
          <c:idx val="1"/>
          <c:order val="1"/>
          <c:tx>
            <c:strRef>
              <c:f>RESULT_PACIENTES!$M$93</c:f>
              <c:strCache>
                <c:ptCount val="1"/>
                <c:pt idx="0">
                  <c:v>Adenomas</c:v>
                </c:pt>
              </c:strCache>
            </c:strRef>
          </c:tx>
          <c:spPr>
            <a:solidFill>
              <a:schemeClr val="dk1">
                <a:tint val="55000"/>
              </a:schemeClr>
            </a:solidFill>
            <a:ln>
              <a:noFill/>
            </a:ln>
            <a:effectLst/>
            <a:sp3d/>
          </c:spPr>
          <c:invertIfNegative val="0"/>
          <c:dLbls>
            <c:dLbl>
              <c:idx val="0"/>
              <c:layout>
                <c:manualLayout>
                  <c:x val="1.3888888888888845E-2"/>
                  <c:y val="-1.3156982165379307E-2"/>
                </c:manualLayout>
              </c:layout>
              <c:tx>
                <c:rich>
                  <a:bodyPr/>
                  <a:lstStyle/>
                  <a:p>
                    <a:r>
                      <a:rPr lang="en-US"/>
                      <a:t>23,9%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DD0-440C-B61D-03E7B7337809}"/>
                </c:ext>
              </c:extLst>
            </c:dLbl>
            <c:dLbl>
              <c:idx val="1"/>
              <c:layout>
                <c:manualLayout>
                  <c:x val="2.7777777777777809E-3"/>
                  <c:y val="-1.2632321172158237E-2"/>
                </c:manualLayout>
              </c:layout>
              <c:tx>
                <c:rich>
                  <a:bodyPr/>
                  <a:lstStyle/>
                  <a:p>
                    <a:r>
                      <a:rPr lang="en-US"/>
                      <a:t>27,5%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DD0-440C-B61D-03E7B7337809}"/>
                </c:ext>
              </c:extLst>
            </c:dLbl>
            <c:dLbl>
              <c:idx val="2"/>
              <c:layout>
                <c:manualLayout>
                  <c:x val="5.5555555555555558E-3"/>
                  <c:y val="-1.2107660178937016E-2"/>
                </c:manualLayout>
              </c:layout>
              <c:tx>
                <c:rich>
                  <a:bodyPr/>
                  <a:lstStyle/>
                  <a:p>
                    <a:r>
                      <a:rPr lang="en-US"/>
                      <a:t>22%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DD0-440C-B61D-03E7B7337809}"/>
                </c:ext>
              </c:extLst>
            </c:dLbl>
            <c:dLbl>
              <c:idx val="3"/>
              <c:layout>
                <c:manualLayout>
                  <c:x val="-2.5462668816040029E-17"/>
                  <c:y val="-1.1582999185715866E-2"/>
                </c:manualLayout>
              </c:layout>
              <c:tx>
                <c:rich>
                  <a:bodyPr/>
                  <a:lstStyle/>
                  <a:p>
                    <a:r>
                      <a:rPr lang="en-US"/>
                      <a:t>17,6%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5DD0-440C-B61D-03E7B7337809}"/>
                </c:ext>
              </c:extLst>
            </c:dLbl>
            <c:dLbl>
              <c:idx val="4"/>
              <c:layout>
                <c:manualLayout>
                  <c:x val="2.7777777777777297E-3"/>
                  <c:y val="-1.5136180673466925E-2"/>
                </c:manualLayout>
              </c:layout>
              <c:tx>
                <c:rich>
                  <a:bodyPr/>
                  <a:lstStyle/>
                  <a:p>
                    <a:r>
                      <a:rPr lang="en-US"/>
                      <a:t>27,1%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5DD0-440C-B61D-03E7B7337809}"/>
                </c:ext>
              </c:extLst>
            </c:dLbl>
            <c:dLbl>
              <c:idx val="5"/>
              <c:layout>
                <c:manualLayout>
                  <c:x val="-5.0925337632080051E-17"/>
                  <c:y val="-1.631136992388884E-2"/>
                </c:manualLayout>
              </c:layout>
              <c:tx>
                <c:rich>
                  <a:bodyPr/>
                  <a:lstStyle/>
                  <a:p>
                    <a:r>
                      <a:rPr lang="en-US"/>
                      <a:t>33,9%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5DD0-440C-B61D-03E7B7337809}"/>
                </c:ext>
              </c:extLst>
            </c:dLbl>
            <c:spPr>
              <a:solidFill>
                <a:schemeClr val="accent1">
                  <a:lumMod val="40000"/>
                  <a:lumOff val="60000"/>
                  <a:alpha val="37000"/>
                </a:schemeClr>
              </a:soli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outerShdw blurRad="50800" dist="38100" dir="8100000" algn="tr" rotWithShape="0">
                  <a:prstClr val="black">
                    <a:alpha val="40000"/>
                  </a:prstClr>
                </a:outerShdw>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RESULT_PACIENTES!$J$94:$K$99</c:f>
              <c:multiLvlStrCache>
                <c:ptCount val="6"/>
                <c:lvl>
                  <c:pt idx="0">
                    <c:v>2019</c:v>
                  </c:pt>
                  <c:pt idx="1">
                    <c:v>2020</c:v>
                  </c:pt>
                  <c:pt idx="2">
                    <c:v>2019</c:v>
                  </c:pt>
                  <c:pt idx="3">
                    <c:v>2020</c:v>
                  </c:pt>
                  <c:pt idx="4">
                    <c:v>2019</c:v>
                  </c:pt>
                  <c:pt idx="5">
                    <c:v>2020</c:v>
                  </c:pt>
                </c:lvl>
                <c:lvl>
                  <c:pt idx="0">
                    <c:v>Ano</c:v>
                  </c:pt>
                  <c:pt idx="2">
                    <c:v>1o semestre</c:v>
                  </c:pt>
                  <c:pt idx="4">
                    <c:v>2o semestre</c:v>
                  </c:pt>
                </c:lvl>
              </c:multiLvlStrCache>
            </c:multiLvlStrRef>
          </c:cat>
          <c:val>
            <c:numRef>
              <c:f>RESULT_PACIENTES!$M$94:$M$99</c:f>
              <c:numCache>
                <c:formatCode>General</c:formatCode>
                <c:ptCount val="6"/>
                <c:pt idx="0">
                  <c:v>41</c:v>
                </c:pt>
                <c:pt idx="1">
                  <c:v>24</c:v>
                </c:pt>
                <c:pt idx="2">
                  <c:v>22</c:v>
                </c:pt>
                <c:pt idx="3">
                  <c:v>6</c:v>
                </c:pt>
                <c:pt idx="4">
                  <c:v>19</c:v>
                </c:pt>
                <c:pt idx="5">
                  <c:v>18</c:v>
                </c:pt>
              </c:numCache>
            </c:numRef>
          </c:val>
          <c:extLst>
            <c:ext xmlns:c16="http://schemas.microsoft.com/office/drawing/2014/chart" uri="{C3380CC4-5D6E-409C-BE32-E72D297353CC}">
              <c16:uniqueId val="{00000007-5DD0-440C-B61D-03E7B7337809}"/>
            </c:ext>
          </c:extLst>
        </c:ser>
        <c:dLbls>
          <c:showLegendKey val="0"/>
          <c:showVal val="1"/>
          <c:showCatName val="0"/>
          <c:showSerName val="0"/>
          <c:showPercent val="0"/>
          <c:showBubbleSize val="0"/>
        </c:dLbls>
        <c:gapWidth val="150"/>
        <c:shape val="box"/>
        <c:axId val="89753088"/>
        <c:axId val="89754624"/>
        <c:axId val="0"/>
      </c:bar3DChart>
      <c:catAx>
        <c:axId val="897530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pt-BR"/>
          </a:p>
        </c:txPr>
        <c:crossAx val="89754624"/>
        <c:crosses val="autoZero"/>
        <c:auto val="1"/>
        <c:lblAlgn val="ctr"/>
        <c:lblOffset val="100"/>
        <c:noMultiLvlLbl val="0"/>
      </c:catAx>
      <c:valAx>
        <c:axId val="89754624"/>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89753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pt-BR"/>
              <a:t>Taxa de Detecção de Adenoma</a:t>
            </a:r>
          </a:p>
          <a:p>
            <a:pPr>
              <a:defRPr sz="2000" b="0" i="0" u="none" strike="noStrike" kern="1200" cap="none" spc="0" normalizeH="0" baseline="0">
                <a:solidFill>
                  <a:schemeClr val="tx1">
                    <a:lumMod val="65000"/>
                    <a:lumOff val="35000"/>
                  </a:schemeClr>
                </a:solidFill>
                <a:latin typeface="+mj-lt"/>
                <a:ea typeface="+mj-ea"/>
                <a:cs typeface="+mj-cs"/>
              </a:defRPr>
            </a:pPr>
            <a:r>
              <a:rPr lang="pt-BR"/>
              <a:t>- Sexo Masculino</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761342957130359"/>
          <c:y val="0.28483343678874407"/>
          <c:w val="0.77431014873140858"/>
          <c:h val="0.52450492105619018"/>
        </c:manualLayout>
      </c:layout>
      <c:bar3DChart>
        <c:barDir val="bar"/>
        <c:grouping val="clustered"/>
        <c:varyColors val="0"/>
        <c:ser>
          <c:idx val="0"/>
          <c:order val="0"/>
          <c:tx>
            <c:strRef>
              <c:f>RESULT_PACIENTES!$L$102</c:f>
              <c:strCache>
                <c:ptCount val="1"/>
                <c:pt idx="0">
                  <c:v>Exames</c:v>
                </c:pt>
              </c:strCache>
            </c:strRef>
          </c:tx>
          <c:spPr>
            <a:solidFill>
              <a:schemeClr val="dk1">
                <a:tint val="88500"/>
              </a:schemeClr>
            </a:solidFill>
            <a:ln>
              <a:noFill/>
            </a:ln>
            <a:effectLst/>
            <a:sp3d/>
          </c:spPr>
          <c:invertIfNegative val="0"/>
          <c:dLbls>
            <c:delete val="1"/>
          </c:dLbls>
          <c:cat>
            <c:multiLvlStrRef>
              <c:f>RESULT_PACIENTES!$J$103:$K$108</c:f>
              <c:multiLvlStrCache>
                <c:ptCount val="6"/>
                <c:lvl>
                  <c:pt idx="0">
                    <c:v>2019</c:v>
                  </c:pt>
                  <c:pt idx="1">
                    <c:v>2020</c:v>
                  </c:pt>
                  <c:pt idx="2">
                    <c:v>2019</c:v>
                  </c:pt>
                  <c:pt idx="3">
                    <c:v>2020</c:v>
                  </c:pt>
                  <c:pt idx="4">
                    <c:v>2019</c:v>
                  </c:pt>
                  <c:pt idx="5">
                    <c:v>2020</c:v>
                  </c:pt>
                </c:lvl>
                <c:lvl>
                  <c:pt idx="0">
                    <c:v>Ano</c:v>
                  </c:pt>
                  <c:pt idx="2">
                    <c:v>1o semestre</c:v>
                  </c:pt>
                  <c:pt idx="4">
                    <c:v>2o semestre</c:v>
                  </c:pt>
                </c:lvl>
              </c:multiLvlStrCache>
            </c:multiLvlStrRef>
          </c:cat>
          <c:val>
            <c:numRef>
              <c:f>RESULT_PACIENTES!$L$103:$L$108</c:f>
              <c:numCache>
                <c:formatCode>General</c:formatCode>
                <c:ptCount val="6"/>
                <c:pt idx="0">
                  <c:v>125</c:v>
                </c:pt>
                <c:pt idx="1">
                  <c:v>73</c:v>
                </c:pt>
                <c:pt idx="2">
                  <c:v>69</c:v>
                </c:pt>
                <c:pt idx="3">
                  <c:v>32</c:v>
                </c:pt>
                <c:pt idx="4">
                  <c:v>57</c:v>
                </c:pt>
                <c:pt idx="5">
                  <c:v>40</c:v>
                </c:pt>
              </c:numCache>
            </c:numRef>
          </c:val>
          <c:extLst>
            <c:ext xmlns:c16="http://schemas.microsoft.com/office/drawing/2014/chart" uri="{C3380CC4-5D6E-409C-BE32-E72D297353CC}">
              <c16:uniqueId val="{00000000-C0C3-421B-BD07-4A71B024AE2C}"/>
            </c:ext>
          </c:extLst>
        </c:ser>
        <c:ser>
          <c:idx val="1"/>
          <c:order val="1"/>
          <c:tx>
            <c:strRef>
              <c:f>RESULT_PACIENTES!$M$102</c:f>
              <c:strCache>
                <c:ptCount val="1"/>
                <c:pt idx="0">
                  <c:v>Adenomas</c:v>
                </c:pt>
              </c:strCache>
            </c:strRef>
          </c:tx>
          <c:spPr>
            <a:solidFill>
              <a:schemeClr val="dk1">
                <a:tint val="55000"/>
              </a:schemeClr>
            </a:solidFill>
            <a:ln>
              <a:noFill/>
            </a:ln>
            <a:effectLst/>
            <a:sp3d/>
          </c:spPr>
          <c:invertIfNegative val="0"/>
          <c:dLbls>
            <c:dLbl>
              <c:idx val="0"/>
              <c:layout>
                <c:manualLayout>
                  <c:x val="0"/>
                  <c:y val="-9.2110973684999368E-3"/>
                </c:manualLayout>
              </c:layout>
              <c:tx>
                <c:rich>
                  <a:bodyPr/>
                  <a:lstStyle/>
                  <a:p>
                    <a:r>
                      <a:rPr lang="en-US"/>
                      <a:t>32,8%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0C3-421B-BD07-4A71B024AE2C}"/>
                </c:ext>
              </c:extLst>
            </c:dLbl>
            <c:dLbl>
              <c:idx val="1"/>
              <c:layout>
                <c:manualLayout>
                  <c:x val="5.5555555555555046E-3"/>
                  <c:y val="-1.281766393277039E-2"/>
                </c:manualLayout>
              </c:layout>
              <c:tx>
                <c:rich>
                  <a:bodyPr/>
                  <a:lstStyle/>
                  <a:p>
                    <a:r>
                      <a:rPr lang="en-US"/>
                      <a:t>23,2%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0C3-421B-BD07-4A71B024AE2C}"/>
                </c:ext>
              </c:extLst>
            </c:dLbl>
            <c:dLbl>
              <c:idx val="2"/>
              <c:layout>
                <c:manualLayout>
                  <c:x val="-2.7777777777777809E-3"/>
                  <c:y val="-1.228656776330966E-2"/>
                </c:manualLayout>
              </c:layout>
              <c:tx>
                <c:rich>
                  <a:bodyPr/>
                  <a:lstStyle/>
                  <a:p>
                    <a:r>
                      <a:rPr lang="en-US"/>
                      <a:t>37,6%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0C3-421B-BD07-4A71B024AE2C}"/>
                </c:ext>
              </c:extLst>
            </c:dLbl>
            <c:dLbl>
              <c:idx val="3"/>
              <c:layout>
                <c:manualLayout>
                  <c:x val="2.5462668816040029E-17"/>
                  <c:y val="-1.1755145767978177E-2"/>
                </c:manualLayout>
              </c:layout>
              <c:tx>
                <c:rich>
                  <a:bodyPr/>
                  <a:lstStyle/>
                  <a:p>
                    <a:r>
                      <a:rPr lang="en-US"/>
                      <a:t>15,6%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C0C3-421B-BD07-4A71B024AE2C}"/>
                </c:ext>
              </c:extLst>
            </c:dLbl>
            <c:dLbl>
              <c:idx val="4"/>
              <c:layout>
                <c:manualLayout>
                  <c:x val="-5.5555555555555558E-3"/>
                  <c:y val="-1.5361712332248626E-2"/>
                </c:manualLayout>
              </c:layout>
              <c:tx>
                <c:rich>
                  <a:bodyPr/>
                  <a:lstStyle/>
                  <a:p>
                    <a:r>
                      <a:rPr lang="en-US"/>
                      <a:t>26,3%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C0C3-421B-BD07-4A71B024AE2C}"/>
                </c:ext>
              </c:extLst>
            </c:dLbl>
            <c:dLbl>
              <c:idx val="5"/>
              <c:layout>
                <c:manualLayout>
                  <c:x val="1.1111111111111117E-2"/>
                  <c:y val="-1.4830290336916982E-2"/>
                </c:manualLayout>
              </c:layout>
              <c:tx>
                <c:rich>
                  <a:bodyPr/>
                  <a:lstStyle/>
                  <a:p>
                    <a:r>
                      <a:rPr lang="en-US"/>
                      <a:t>30,0%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C0C3-421B-BD07-4A71B024AE2C}"/>
                </c:ext>
              </c:extLst>
            </c:dLbl>
            <c:spPr>
              <a:solidFill>
                <a:schemeClr val="accent1">
                  <a:lumMod val="40000"/>
                  <a:lumOff val="60000"/>
                  <a:alpha val="50000"/>
                </a:schemeClr>
              </a:soli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outerShdw blurRad="63500" sx="102000" sy="102000" algn="ctr" rotWithShape="0">
                  <a:prstClr val="black">
                    <a:alpha val="40000"/>
                  </a:prstClr>
                </a:outerShdw>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RESULT_PACIENTES!$J$103:$K$108</c:f>
              <c:multiLvlStrCache>
                <c:ptCount val="6"/>
                <c:lvl>
                  <c:pt idx="0">
                    <c:v>2019</c:v>
                  </c:pt>
                  <c:pt idx="1">
                    <c:v>2020</c:v>
                  </c:pt>
                  <c:pt idx="2">
                    <c:v>2019</c:v>
                  </c:pt>
                  <c:pt idx="3">
                    <c:v>2020</c:v>
                  </c:pt>
                  <c:pt idx="4">
                    <c:v>2019</c:v>
                  </c:pt>
                  <c:pt idx="5">
                    <c:v>2020</c:v>
                  </c:pt>
                </c:lvl>
                <c:lvl>
                  <c:pt idx="0">
                    <c:v>Ano</c:v>
                  </c:pt>
                  <c:pt idx="2">
                    <c:v>1o semestre</c:v>
                  </c:pt>
                  <c:pt idx="4">
                    <c:v>2o semestre</c:v>
                  </c:pt>
                </c:lvl>
              </c:multiLvlStrCache>
            </c:multiLvlStrRef>
          </c:cat>
          <c:val>
            <c:numRef>
              <c:f>RESULT_PACIENTES!$M$103:$M$108</c:f>
              <c:numCache>
                <c:formatCode>General</c:formatCode>
                <c:ptCount val="6"/>
                <c:pt idx="0">
                  <c:v>41</c:v>
                </c:pt>
                <c:pt idx="1">
                  <c:v>17</c:v>
                </c:pt>
                <c:pt idx="2">
                  <c:v>26</c:v>
                </c:pt>
                <c:pt idx="3">
                  <c:v>5</c:v>
                </c:pt>
                <c:pt idx="4">
                  <c:v>15</c:v>
                </c:pt>
                <c:pt idx="5">
                  <c:v>12</c:v>
                </c:pt>
              </c:numCache>
            </c:numRef>
          </c:val>
          <c:extLst>
            <c:ext xmlns:c16="http://schemas.microsoft.com/office/drawing/2014/chart" uri="{C3380CC4-5D6E-409C-BE32-E72D297353CC}">
              <c16:uniqueId val="{00000007-C0C3-421B-BD07-4A71B024AE2C}"/>
            </c:ext>
          </c:extLst>
        </c:ser>
        <c:dLbls>
          <c:showLegendKey val="0"/>
          <c:showVal val="1"/>
          <c:showCatName val="0"/>
          <c:showSerName val="0"/>
          <c:showPercent val="0"/>
          <c:showBubbleSize val="0"/>
        </c:dLbls>
        <c:gapWidth val="150"/>
        <c:shape val="box"/>
        <c:axId val="237577728"/>
        <c:axId val="237579264"/>
        <c:axId val="0"/>
      </c:bar3DChart>
      <c:catAx>
        <c:axId val="2375777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pt-BR"/>
          </a:p>
        </c:txPr>
        <c:crossAx val="237579264"/>
        <c:crosses val="autoZero"/>
        <c:auto val="1"/>
        <c:lblAlgn val="ctr"/>
        <c:lblOffset val="100"/>
        <c:noMultiLvlLbl val="0"/>
      </c:catAx>
      <c:valAx>
        <c:axId val="237579264"/>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37577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3776</Words>
  <Characters>20392</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Luiz</dc:creator>
  <cp:lastModifiedBy>juliana coronel</cp:lastModifiedBy>
  <cp:revision>2</cp:revision>
  <dcterms:created xsi:type="dcterms:W3CDTF">2023-03-10T17:58:00Z</dcterms:created>
  <dcterms:modified xsi:type="dcterms:W3CDTF">2023-03-10T17:58:00Z</dcterms:modified>
</cp:coreProperties>
</file>