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5D416" w14:textId="77777777" w:rsidR="00A76F5B" w:rsidRPr="00A76F5B" w:rsidRDefault="00A76F5B" w:rsidP="00A76F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76F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Silêncios históricos e transmissões ancestrais: a </w:t>
      </w:r>
      <w:proofErr w:type="spellStart"/>
      <w:r w:rsidRPr="00A76F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Améfrica</w:t>
      </w:r>
      <w:proofErr w:type="spellEnd"/>
      <w:r w:rsidRPr="00A76F5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Ladina tem falado e numa boa.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624B16A4" w:rsidR="00796045" w:rsidRDefault="00A76F5B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Glória França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3CE1D599" w14:textId="77777777" w:rsidR="00A76F5B" w:rsidRPr="00A76F5B" w:rsidRDefault="00A76F5B" w:rsidP="00A76F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Tenho pensando os processos de identificação em sua relação incontornável com as condições que produzem a formação social de nossas brasilidades (Franca, 2024), em suas contradições e pluralidades. A </w:t>
      </w:r>
      <w:proofErr w:type="spellStart"/>
      <w:r w:rsidRPr="00A76F5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>Améfrica</w:t>
      </w:r>
      <w:proofErr w:type="spellEnd"/>
      <w:r w:rsidRPr="00A76F5B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Ladina,</w:t>
      </w:r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noção cunhada por Lélia Gonzalez (2020) nos ajuda a formular a tripla dimensão (de gênero, raça e classe) que estruturam os imaginários e os discursos que projetam os sentidos de Brasil, dando um especial enfoque ao mito da democracia racial, cujos efeitos (</w:t>
      </w:r>
      <w:proofErr w:type="spellStart"/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</w:t>
      </w:r>
      <w:proofErr w:type="spellEnd"/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)produzem-se nos discursos hegemônicos. Inspirada em Lélia Gonzalez, tenho trabalhado na hipótese de que há uma presença imbricada das dimensões da fala e do silêncio nos discursos de/sobre raça, dos discursos racializantes e racializados (Modesto, 2021). Esse funcionamento fala/silêncio se mostra de modo particular em produções discursivas que tenho analisado e que neste trabalho irei descrever. Como corpus tomo a produção discursiva de uma mulher negra brasileira que se </w:t>
      </w:r>
      <w:proofErr w:type="spellStart"/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auto-intitula</w:t>
      </w:r>
      <w:proofErr w:type="spellEnd"/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"preta </w:t>
      </w:r>
      <w:proofErr w:type="spellStart"/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dotora</w:t>
      </w:r>
      <w:proofErr w:type="spellEnd"/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” e que fala em primeira pessoa em seu livro; e as expressões culturais maranhenses, em especial os discursos da/sobre a dança do Cacuriá. Essas diferentes materialidades heterogêneas são delimitadas a partir das categorias de silêncio (Orlandi, 1992) e de lugar de enunciação (Zoppi-Fontana, 1999).  Desenvolvo uma </w:t>
      </w:r>
      <w:proofErr w:type="spellStart"/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reflexão</w:t>
      </w:r>
      <w:proofErr w:type="spellEnd"/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que busca os movimentos de </w:t>
      </w:r>
      <w:proofErr w:type="spellStart"/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dominação</w:t>
      </w:r>
      <w:proofErr w:type="spellEnd"/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 as práticas de </w:t>
      </w:r>
      <w:proofErr w:type="spellStart"/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resistência</w:t>
      </w:r>
      <w:proofErr w:type="spellEnd"/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em torno da brasilidade. Analiso a articulação contraditória entre diferentes posições-sujeito e de lugares de identificação que produzem sujeitos que </w:t>
      </w:r>
      <w:proofErr w:type="spellStart"/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tensionam</w:t>
      </w:r>
      <w:proofErr w:type="spellEnd"/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os discursos dominantes e que explicitam as relações de dominação enquanto estruturalmente determinadas pela raça, pelo gênero e pela classe. 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BF6AB8" w14:textId="385EB09E" w:rsidR="00A76F5B" w:rsidRPr="00A76F5B" w:rsidRDefault="00A76F5B" w:rsidP="00A76F5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B</w:t>
      </w:r>
      <w:r w:rsidRPr="00A76F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rasilidade; imaginários; silêncio; lugar de enunciação; interseccionalidade.</w:t>
      </w:r>
    </w:p>
    <w:p w14:paraId="696DE58A" w14:textId="77777777" w:rsidR="00A76F5B" w:rsidRPr="00A76F5B" w:rsidRDefault="00A76F5B" w:rsidP="00A76F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1BA57" w14:textId="77777777" w:rsidR="00EA1901" w:rsidRDefault="00EA1901" w:rsidP="00982F23">
      <w:pPr>
        <w:spacing w:after="0" w:line="240" w:lineRule="auto"/>
      </w:pPr>
      <w:r>
        <w:separator/>
      </w:r>
    </w:p>
  </w:endnote>
  <w:endnote w:type="continuationSeparator" w:id="0">
    <w:p w14:paraId="30293DE0" w14:textId="77777777" w:rsidR="00EA1901" w:rsidRDefault="00EA1901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D6AE8" w14:textId="77777777" w:rsidR="00EA1901" w:rsidRDefault="00EA1901" w:rsidP="00982F23">
      <w:pPr>
        <w:spacing w:after="0" w:line="240" w:lineRule="auto"/>
      </w:pPr>
      <w:r>
        <w:separator/>
      </w:r>
    </w:p>
  </w:footnote>
  <w:footnote w:type="continuationSeparator" w:id="0">
    <w:p w14:paraId="080B9468" w14:textId="77777777" w:rsidR="00EA1901" w:rsidRDefault="00EA1901" w:rsidP="00982F23">
      <w:pPr>
        <w:spacing w:after="0" w:line="240" w:lineRule="auto"/>
      </w:pPr>
      <w:r>
        <w:continuationSeparator/>
      </w:r>
    </w:p>
  </w:footnote>
  <w:footnote w:id="1">
    <w:p w14:paraId="11BD5921" w14:textId="5DD329A8" w:rsidR="00D77435" w:rsidRDefault="00D77435" w:rsidP="00A76F5B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="00A76F5B">
        <w:t xml:space="preserve">Doutorado em Linguística Unicamp/ USPN. Professora Adjunta do </w:t>
      </w:r>
      <w:proofErr w:type="spellStart"/>
      <w:r w:rsidR="00A76F5B">
        <w:t>Depto</w:t>
      </w:r>
      <w:proofErr w:type="spellEnd"/>
      <w:r w:rsidR="00A76F5B">
        <w:t xml:space="preserve"> de Letras e do PPGLB/ UFMA. Coordena o Grupo de Estudos e Pesquisas em Discursos, </w:t>
      </w:r>
      <w:proofErr w:type="spellStart"/>
      <w:r w:rsidR="00A76F5B">
        <w:t>Interseccionallidades</w:t>
      </w:r>
      <w:proofErr w:type="spellEnd"/>
      <w:r w:rsidR="00A76F5B">
        <w:t xml:space="preserve"> e Subjetivações. Pesquisa a relação discurso e as dimensões de gênero-raça-classe em diferentes materialidades e discursos.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350B2"/>
    <w:rsid w:val="0036420F"/>
    <w:rsid w:val="003E20CE"/>
    <w:rsid w:val="0042457E"/>
    <w:rsid w:val="00465E69"/>
    <w:rsid w:val="004A583B"/>
    <w:rsid w:val="005B74BD"/>
    <w:rsid w:val="006B6108"/>
    <w:rsid w:val="006C7FBC"/>
    <w:rsid w:val="00760F65"/>
    <w:rsid w:val="00796045"/>
    <w:rsid w:val="0084404A"/>
    <w:rsid w:val="00882329"/>
    <w:rsid w:val="009237AE"/>
    <w:rsid w:val="00982F23"/>
    <w:rsid w:val="00A70CC4"/>
    <w:rsid w:val="00A76F5B"/>
    <w:rsid w:val="00A84CCB"/>
    <w:rsid w:val="00AA3E89"/>
    <w:rsid w:val="00AD1DE7"/>
    <w:rsid w:val="00B173A2"/>
    <w:rsid w:val="00C32DEB"/>
    <w:rsid w:val="00C53FE3"/>
    <w:rsid w:val="00C54813"/>
    <w:rsid w:val="00D201B4"/>
    <w:rsid w:val="00D77435"/>
    <w:rsid w:val="00DB383E"/>
    <w:rsid w:val="00E750E4"/>
    <w:rsid w:val="00E833E8"/>
    <w:rsid w:val="00EA1901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7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Gloria Franca</cp:lastModifiedBy>
  <cp:revision>2</cp:revision>
  <dcterms:created xsi:type="dcterms:W3CDTF">2025-01-10T14:28:00Z</dcterms:created>
  <dcterms:modified xsi:type="dcterms:W3CDTF">2025-01-10T14:28:00Z</dcterms:modified>
</cp:coreProperties>
</file>