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251A5" w14:textId="77777777" w:rsidR="00AF16F6" w:rsidRPr="00AF16F6" w:rsidRDefault="00AF16F6" w:rsidP="00AF16F6">
      <w:pPr>
        <w:spacing w:after="0" w:line="240" w:lineRule="auto"/>
        <w:jc w:val="center"/>
        <w:rPr>
          <w:rFonts w:ascii="Times New Roman" w:eastAsia="Times New Roman" w:hAnsi="Times New Roman" w:cs="Times New Roman"/>
          <w:sz w:val="24"/>
          <w:szCs w:val="24"/>
          <w:lang w:eastAsia="pt-BR"/>
        </w:rPr>
      </w:pPr>
      <w:r w:rsidRPr="00AF16F6">
        <w:rPr>
          <w:rFonts w:ascii="Times New Roman" w:eastAsia="Times New Roman" w:hAnsi="Times New Roman" w:cs="Times New Roman"/>
          <w:b/>
          <w:bCs/>
          <w:color w:val="000000"/>
          <w:sz w:val="24"/>
          <w:szCs w:val="24"/>
          <w:shd w:val="clear" w:color="auto" w:fill="FFFFFF"/>
          <w:lang w:eastAsia="pt-BR"/>
        </w:rPr>
        <w:t>EFICÁCIA DO CANABIDIOL NA REDUÇÃO DAS CONVULSÕES EM CRIANÇAS COM SÍNDROME DE LENNOX-GASTAUT E SÍNDROME DE DRAVET: UMA REVISÃO</w:t>
      </w:r>
    </w:p>
    <w:p w14:paraId="2AD67988" w14:textId="77777777" w:rsidR="00AF16F6" w:rsidRDefault="00AF16F6" w:rsidP="00AF16F6">
      <w:pPr>
        <w:spacing w:after="240" w:line="240" w:lineRule="auto"/>
        <w:rPr>
          <w:rFonts w:ascii="Times New Roman" w:eastAsia="Times New Roman" w:hAnsi="Times New Roman" w:cs="Times New Roman"/>
          <w:sz w:val="24"/>
          <w:szCs w:val="24"/>
          <w:lang w:eastAsia="pt-BR"/>
        </w:rPr>
      </w:pPr>
    </w:p>
    <w:p w14:paraId="23919CF8" w14:textId="1C6DB57F" w:rsidR="00AF16F6" w:rsidRPr="00AF16F6" w:rsidRDefault="00AF16F6" w:rsidP="00AF16F6">
      <w:pPr>
        <w:spacing w:after="0" w:line="240" w:lineRule="auto"/>
        <w:jc w:val="center"/>
        <w:rPr>
          <w:rFonts w:ascii="Times New Roman" w:eastAsia="Times New Roman" w:hAnsi="Times New Roman"/>
          <w:bCs/>
          <w:sz w:val="20"/>
          <w:szCs w:val="20"/>
        </w:rPr>
      </w:pPr>
      <w:r w:rsidRPr="00AF16F6">
        <w:rPr>
          <w:rFonts w:ascii="Times New Roman" w:eastAsia="Times New Roman" w:hAnsi="Times New Roman"/>
          <w:bCs/>
          <w:sz w:val="20"/>
          <w:szCs w:val="20"/>
        </w:rPr>
        <w:t>Débora Lopes de Santana</w:t>
      </w:r>
      <w:r w:rsidRPr="00AF16F6">
        <w:rPr>
          <w:rFonts w:ascii="Times New Roman" w:eastAsia="Times New Roman" w:hAnsi="Times New Roman"/>
          <w:bCs/>
          <w:sz w:val="20"/>
          <w:szCs w:val="20"/>
          <w:vertAlign w:val="superscript"/>
        </w:rPr>
        <w:t>1</w:t>
      </w:r>
      <w:r w:rsidRPr="00AF16F6">
        <w:rPr>
          <w:rFonts w:ascii="Times New Roman" w:eastAsia="Times New Roman" w:hAnsi="Times New Roman"/>
          <w:bCs/>
          <w:sz w:val="20"/>
          <w:szCs w:val="20"/>
        </w:rPr>
        <w:t xml:space="preserve"> </w:t>
      </w:r>
      <w:r w:rsidRPr="00AF16F6">
        <w:rPr>
          <w:rFonts w:ascii="Times New Roman" w:eastAsia="Times New Roman" w:hAnsi="Times New Roman" w:cs="Times New Roman"/>
          <w:bCs/>
          <w:color w:val="000000"/>
          <w:sz w:val="20"/>
          <w:szCs w:val="20"/>
          <w:lang w:eastAsia="pt-BR"/>
        </w:rPr>
        <w:t xml:space="preserve">Emanuelle </w:t>
      </w:r>
      <w:proofErr w:type="spellStart"/>
      <w:r w:rsidRPr="00AF16F6">
        <w:rPr>
          <w:rFonts w:ascii="Times New Roman" w:eastAsia="Times New Roman" w:hAnsi="Times New Roman" w:cs="Times New Roman"/>
          <w:bCs/>
          <w:color w:val="000000"/>
          <w:sz w:val="20"/>
          <w:szCs w:val="20"/>
          <w:lang w:eastAsia="pt-BR"/>
        </w:rPr>
        <w:t>Milayne</w:t>
      </w:r>
      <w:proofErr w:type="spellEnd"/>
      <w:r w:rsidRPr="00AF16F6">
        <w:rPr>
          <w:rFonts w:ascii="Times New Roman" w:eastAsia="Times New Roman" w:hAnsi="Times New Roman" w:cs="Times New Roman"/>
          <w:bCs/>
          <w:color w:val="000000"/>
          <w:sz w:val="20"/>
          <w:szCs w:val="20"/>
          <w:lang w:eastAsia="pt-BR"/>
        </w:rPr>
        <w:t xml:space="preserve"> Araújo dos Santos</w:t>
      </w:r>
      <w:r w:rsidRPr="00AF16F6">
        <w:rPr>
          <w:rFonts w:ascii="Times New Roman" w:hAnsi="Times New Roman" w:cs="Times New Roman"/>
          <w:bCs/>
          <w:color w:val="000000"/>
          <w:sz w:val="20"/>
          <w:szCs w:val="20"/>
          <w:vertAlign w:val="superscript"/>
        </w:rPr>
        <w:t xml:space="preserve"> </w:t>
      </w:r>
      <w:r w:rsidRPr="00AF16F6">
        <w:rPr>
          <w:rFonts w:ascii="Times New Roman" w:hAnsi="Times New Roman" w:cs="Times New Roman"/>
          <w:bCs/>
          <w:color w:val="000000"/>
          <w:sz w:val="20"/>
          <w:szCs w:val="20"/>
          <w:vertAlign w:val="superscript"/>
        </w:rPr>
        <w:t>2</w:t>
      </w:r>
      <w:r w:rsidRPr="00AF16F6">
        <w:rPr>
          <w:rFonts w:ascii="Times New Roman" w:eastAsia="Times New Roman" w:hAnsi="Times New Roman"/>
          <w:bCs/>
          <w:sz w:val="20"/>
          <w:szCs w:val="20"/>
        </w:rPr>
        <w:t xml:space="preserve"> </w:t>
      </w:r>
      <w:r w:rsidRPr="00AF16F6">
        <w:rPr>
          <w:rFonts w:ascii="Times New Roman" w:eastAsia="Times New Roman" w:hAnsi="Times New Roman" w:cs="Times New Roman"/>
          <w:bCs/>
          <w:color w:val="000000"/>
          <w:sz w:val="20"/>
          <w:szCs w:val="20"/>
          <w:lang w:eastAsia="pt-BR"/>
        </w:rPr>
        <w:t>Marcos Antônio Lacerda Nunes Filho</w:t>
      </w:r>
      <w:r w:rsidRPr="00AF16F6">
        <w:rPr>
          <w:rFonts w:ascii="Times New Roman" w:eastAsia="Times New Roman" w:hAnsi="Times New Roman"/>
          <w:bCs/>
          <w:sz w:val="20"/>
          <w:szCs w:val="20"/>
          <w:vertAlign w:val="superscript"/>
        </w:rPr>
        <w:t>3</w:t>
      </w:r>
      <w:r w:rsidRPr="00AF16F6">
        <w:rPr>
          <w:rFonts w:ascii="Times New Roman" w:eastAsia="Times New Roman" w:hAnsi="Times New Roman"/>
          <w:bCs/>
          <w:sz w:val="20"/>
          <w:szCs w:val="20"/>
        </w:rPr>
        <w:t xml:space="preserve"> </w:t>
      </w:r>
      <w:proofErr w:type="spellStart"/>
      <w:r w:rsidRPr="00AF16F6">
        <w:rPr>
          <w:rFonts w:ascii="Times New Roman" w:eastAsia="Times New Roman" w:hAnsi="Times New Roman"/>
          <w:bCs/>
          <w:sz w:val="20"/>
          <w:szCs w:val="20"/>
        </w:rPr>
        <w:t>Ianca</w:t>
      </w:r>
      <w:proofErr w:type="spellEnd"/>
      <w:r w:rsidRPr="00AF16F6">
        <w:rPr>
          <w:rFonts w:ascii="Times New Roman" w:eastAsia="Times New Roman" w:hAnsi="Times New Roman"/>
          <w:bCs/>
          <w:sz w:val="20"/>
          <w:szCs w:val="20"/>
        </w:rPr>
        <w:t xml:space="preserve"> Karine </w:t>
      </w:r>
      <w:proofErr w:type="spellStart"/>
      <w:r w:rsidRPr="00AF16F6">
        <w:rPr>
          <w:rFonts w:ascii="Times New Roman" w:eastAsia="Times New Roman" w:hAnsi="Times New Roman"/>
          <w:bCs/>
          <w:sz w:val="20"/>
          <w:szCs w:val="20"/>
        </w:rPr>
        <w:t>Prudencio</w:t>
      </w:r>
      <w:proofErr w:type="spellEnd"/>
      <w:r w:rsidRPr="00AF16F6">
        <w:rPr>
          <w:rFonts w:ascii="Times New Roman" w:eastAsia="Times New Roman" w:hAnsi="Times New Roman"/>
          <w:bCs/>
          <w:sz w:val="20"/>
          <w:szCs w:val="20"/>
        </w:rPr>
        <w:t xml:space="preserve"> Albuquerque</w:t>
      </w:r>
      <w:r w:rsidRPr="00AF16F6">
        <w:rPr>
          <w:rFonts w:ascii="Times New Roman" w:eastAsia="Times New Roman" w:hAnsi="Times New Roman"/>
          <w:bCs/>
          <w:sz w:val="20"/>
          <w:szCs w:val="20"/>
          <w:vertAlign w:val="superscript"/>
        </w:rPr>
        <w:t>1</w:t>
      </w:r>
      <w:r w:rsidRPr="00AF16F6">
        <w:rPr>
          <w:rFonts w:ascii="Times New Roman" w:eastAsia="Times New Roman" w:hAnsi="Times New Roman"/>
          <w:bCs/>
          <w:sz w:val="20"/>
          <w:szCs w:val="20"/>
        </w:rPr>
        <w:t xml:space="preserve"> Danielle Patrícia Cerqueira Macêdo</w:t>
      </w:r>
      <w:r>
        <w:rPr>
          <w:rFonts w:ascii="Times New Roman" w:eastAsia="Times New Roman" w:hAnsi="Times New Roman"/>
          <w:bCs/>
          <w:sz w:val="20"/>
          <w:szCs w:val="20"/>
          <w:vertAlign w:val="superscript"/>
        </w:rPr>
        <w:t>1</w:t>
      </w:r>
    </w:p>
    <w:p w14:paraId="243F9E67" w14:textId="77777777" w:rsidR="00AF16F6" w:rsidRPr="001E1061" w:rsidRDefault="00AF16F6" w:rsidP="00AF16F6">
      <w:pPr>
        <w:spacing w:after="0" w:line="240" w:lineRule="auto"/>
        <w:jc w:val="center"/>
        <w:rPr>
          <w:rFonts w:ascii="Times New Roman" w:eastAsia="Times New Roman" w:hAnsi="Times New Roman"/>
          <w:b/>
          <w:sz w:val="24"/>
          <w:szCs w:val="24"/>
        </w:rPr>
      </w:pPr>
    </w:p>
    <w:p w14:paraId="37AC93C2" w14:textId="0440B01B" w:rsidR="00AF16F6" w:rsidRPr="001E1061" w:rsidRDefault="00AF16F6" w:rsidP="00AF16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vertAlign w:val="superscript"/>
        </w:rPr>
        <w:t>1</w:t>
      </w:r>
      <w:r>
        <w:rPr>
          <w:rFonts w:ascii="Times New Roman" w:eastAsia="Times New Roman" w:hAnsi="Times New Roman"/>
          <w:sz w:val="20"/>
          <w:szCs w:val="20"/>
        </w:rPr>
        <w:t>Universidade Federal de Pernambuco</w:t>
      </w:r>
      <w:r>
        <w:rPr>
          <w:rFonts w:ascii="Times New Roman" w:eastAsia="Times New Roman" w:hAnsi="Times New Roman"/>
          <w:sz w:val="20"/>
          <w:szCs w:val="20"/>
        </w:rPr>
        <w:t xml:space="preserve"> – UFPE, Recife, PE.</w:t>
      </w:r>
    </w:p>
    <w:p w14:paraId="26773DA0" w14:textId="75FEAF31" w:rsidR="00AF16F6" w:rsidRDefault="00AF16F6" w:rsidP="00AF16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vertAlign w:val="superscript"/>
        </w:rPr>
        <w:t>2</w:t>
      </w:r>
      <w:r>
        <w:rPr>
          <w:rFonts w:ascii="Times New Roman" w:eastAsia="Times New Roman" w:hAnsi="Times New Roman"/>
          <w:sz w:val="20"/>
          <w:szCs w:val="20"/>
        </w:rPr>
        <w:t xml:space="preserve">Universidade </w:t>
      </w:r>
      <w:r>
        <w:rPr>
          <w:rFonts w:ascii="Times New Roman" w:eastAsia="Times New Roman" w:hAnsi="Times New Roman"/>
          <w:sz w:val="20"/>
          <w:szCs w:val="20"/>
        </w:rPr>
        <w:t xml:space="preserve">Católica de Pernambuco – UNICAP, Recife, PE. </w:t>
      </w:r>
    </w:p>
    <w:p w14:paraId="0A3062E1" w14:textId="2CED7226" w:rsidR="00AF16F6" w:rsidRPr="00AF16F6" w:rsidRDefault="00AF16F6" w:rsidP="00AF16F6">
      <w:pPr>
        <w:spacing w:after="0" w:line="240" w:lineRule="auto"/>
        <w:jc w:val="center"/>
        <w:rPr>
          <w:iCs/>
          <w:sz w:val="20"/>
          <w:szCs w:val="20"/>
        </w:rPr>
      </w:pPr>
      <w:r>
        <w:rPr>
          <w:rFonts w:ascii="Times New Roman" w:eastAsia="Times New Roman" w:hAnsi="Times New Roman"/>
          <w:sz w:val="20"/>
          <w:szCs w:val="20"/>
          <w:vertAlign w:val="superscript"/>
        </w:rPr>
        <w:t xml:space="preserve">3 </w:t>
      </w:r>
      <w:r w:rsidRPr="00AF16F6">
        <w:rPr>
          <w:rFonts w:ascii="Times New Roman" w:eastAsia="Times New Roman" w:hAnsi="Times New Roman" w:cs="Times New Roman"/>
          <w:color w:val="000000"/>
          <w:sz w:val="20"/>
          <w:szCs w:val="20"/>
          <w:lang w:eastAsia="pt-BR"/>
        </w:rPr>
        <w:t>Centro u</w:t>
      </w:r>
      <w:r w:rsidRPr="00AF16F6">
        <w:rPr>
          <w:rFonts w:ascii="Times New Roman" w:eastAsia="Times New Roman" w:hAnsi="Times New Roman" w:cs="Times New Roman"/>
          <w:color w:val="000000"/>
          <w:sz w:val="20"/>
          <w:szCs w:val="20"/>
          <w:lang w:eastAsia="pt-BR"/>
        </w:rPr>
        <w:t>niversi</w:t>
      </w:r>
      <w:r w:rsidRPr="00AF16F6">
        <w:rPr>
          <w:rFonts w:ascii="Times New Roman" w:eastAsia="Times New Roman" w:hAnsi="Times New Roman" w:cs="Times New Roman"/>
          <w:color w:val="000000"/>
          <w:sz w:val="20"/>
          <w:szCs w:val="20"/>
          <w:lang w:eastAsia="pt-BR"/>
        </w:rPr>
        <w:t>tário</w:t>
      </w:r>
      <w:r w:rsidRPr="00AF16F6">
        <w:rPr>
          <w:rFonts w:ascii="Times New Roman" w:eastAsia="Times New Roman" w:hAnsi="Times New Roman" w:cs="Times New Roman"/>
          <w:color w:val="000000"/>
          <w:sz w:val="20"/>
          <w:szCs w:val="20"/>
          <w:lang w:eastAsia="pt-BR"/>
        </w:rPr>
        <w:t xml:space="preserve"> Maurício de Nassau – UNINASSAU, Recife, </w:t>
      </w:r>
      <w:r>
        <w:rPr>
          <w:rFonts w:ascii="Times New Roman" w:eastAsia="Times New Roman" w:hAnsi="Times New Roman" w:cs="Times New Roman"/>
          <w:color w:val="000000"/>
          <w:sz w:val="20"/>
          <w:szCs w:val="20"/>
          <w:lang w:eastAsia="pt-BR"/>
        </w:rPr>
        <w:t>PE.</w:t>
      </w:r>
    </w:p>
    <w:p w14:paraId="1BE2EE47" w14:textId="16D95675" w:rsidR="00AF16F6" w:rsidRPr="00AF16F6" w:rsidRDefault="00AF16F6" w:rsidP="00AF16F6">
      <w:pPr>
        <w:spacing w:after="240" w:line="240" w:lineRule="auto"/>
        <w:rPr>
          <w:rFonts w:ascii="Times New Roman" w:eastAsia="Times New Roman" w:hAnsi="Times New Roman" w:cs="Times New Roman"/>
          <w:sz w:val="24"/>
          <w:szCs w:val="24"/>
          <w:lang w:eastAsia="pt-BR"/>
        </w:rPr>
      </w:pPr>
      <w:r w:rsidRPr="00AF16F6">
        <w:rPr>
          <w:rFonts w:ascii="Times New Roman" w:eastAsia="Times New Roman" w:hAnsi="Times New Roman" w:cs="Times New Roman"/>
          <w:sz w:val="24"/>
          <w:szCs w:val="24"/>
          <w:lang w:eastAsia="pt-BR"/>
        </w:rPr>
        <w:br/>
      </w:r>
    </w:p>
    <w:p w14:paraId="6BDBE143" w14:textId="71F9CA78" w:rsidR="00AF16F6" w:rsidRPr="00AF16F6" w:rsidRDefault="00AF16F6" w:rsidP="00AF16F6">
      <w:pPr>
        <w:spacing w:after="0" w:line="240" w:lineRule="auto"/>
        <w:jc w:val="both"/>
        <w:rPr>
          <w:rFonts w:ascii="Times New Roman" w:eastAsia="Times New Roman" w:hAnsi="Times New Roman" w:cs="Times New Roman"/>
          <w:sz w:val="24"/>
          <w:szCs w:val="24"/>
          <w:lang w:eastAsia="pt-BR"/>
        </w:rPr>
      </w:pPr>
      <w:r w:rsidRPr="00AF16F6">
        <w:rPr>
          <w:rFonts w:ascii="Times New Roman" w:eastAsia="Times New Roman" w:hAnsi="Times New Roman" w:cs="Times New Roman"/>
          <w:b/>
          <w:bCs/>
          <w:color w:val="000000"/>
          <w:sz w:val="24"/>
          <w:szCs w:val="24"/>
          <w:shd w:val="clear" w:color="auto" w:fill="FFFFFF"/>
          <w:lang w:eastAsia="pt-BR"/>
        </w:rPr>
        <w:t>INTRODUÇÃO</w:t>
      </w:r>
      <w:r w:rsidRPr="00AF16F6">
        <w:rPr>
          <w:rFonts w:ascii="Times New Roman" w:eastAsia="Times New Roman" w:hAnsi="Times New Roman" w:cs="Times New Roman"/>
          <w:color w:val="000000"/>
          <w:sz w:val="24"/>
          <w:szCs w:val="24"/>
          <w:shd w:val="clear" w:color="auto" w:fill="FFFFFF"/>
          <w:lang w:eastAsia="pt-BR"/>
        </w:rPr>
        <w:t>: A epilepsia é uma condição neurológica, mais recorrente entre crianças, caracterizada por convulsões não provocadas com intervalos e frequências variáveis. Dentre as epilepsias mais severas, estão a Síndrome de Lennox-</w:t>
      </w:r>
      <w:proofErr w:type="spellStart"/>
      <w:r w:rsidRPr="00AF16F6">
        <w:rPr>
          <w:rFonts w:ascii="Times New Roman" w:eastAsia="Times New Roman" w:hAnsi="Times New Roman" w:cs="Times New Roman"/>
          <w:color w:val="000000"/>
          <w:sz w:val="24"/>
          <w:szCs w:val="24"/>
          <w:shd w:val="clear" w:color="auto" w:fill="FFFFFF"/>
          <w:lang w:eastAsia="pt-BR"/>
        </w:rPr>
        <w:t>Gastaut</w:t>
      </w:r>
      <w:proofErr w:type="spellEnd"/>
      <w:r w:rsidRPr="00AF16F6">
        <w:rPr>
          <w:rFonts w:ascii="Times New Roman" w:eastAsia="Times New Roman" w:hAnsi="Times New Roman" w:cs="Times New Roman"/>
          <w:color w:val="000000"/>
          <w:sz w:val="24"/>
          <w:szCs w:val="24"/>
          <w:shd w:val="clear" w:color="auto" w:fill="FFFFFF"/>
          <w:lang w:eastAsia="pt-BR"/>
        </w:rPr>
        <w:t xml:space="preserve"> (SLG) e a Síndrome de </w:t>
      </w:r>
      <w:proofErr w:type="spellStart"/>
      <w:r w:rsidRPr="00AF16F6">
        <w:rPr>
          <w:rFonts w:ascii="Times New Roman" w:eastAsia="Times New Roman" w:hAnsi="Times New Roman" w:cs="Times New Roman"/>
          <w:color w:val="000000"/>
          <w:sz w:val="24"/>
          <w:szCs w:val="24"/>
          <w:shd w:val="clear" w:color="auto" w:fill="FFFFFF"/>
          <w:lang w:eastAsia="pt-BR"/>
        </w:rPr>
        <w:t>Dravet</w:t>
      </w:r>
      <w:proofErr w:type="spellEnd"/>
      <w:r w:rsidRPr="00AF16F6">
        <w:rPr>
          <w:rFonts w:ascii="Times New Roman" w:eastAsia="Times New Roman" w:hAnsi="Times New Roman" w:cs="Times New Roman"/>
          <w:color w:val="000000"/>
          <w:sz w:val="24"/>
          <w:szCs w:val="24"/>
          <w:shd w:val="clear" w:color="auto" w:fill="FFFFFF"/>
          <w:lang w:eastAsia="pt-BR"/>
        </w:rPr>
        <w:t xml:space="preserve"> (SD). Embora os medicamentos anticonvulsivantes sejam a base do tratamento, muitos pacientes são resistentes à estes, o que leva à procura por recursos terapêuticos alternativos, como o </w:t>
      </w:r>
      <w:proofErr w:type="spellStart"/>
      <w:r w:rsidRPr="00AF16F6">
        <w:rPr>
          <w:rFonts w:ascii="Times New Roman" w:eastAsia="Times New Roman" w:hAnsi="Times New Roman" w:cs="Times New Roman"/>
          <w:color w:val="000000"/>
          <w:sz w:val="24"/>
          <w:szCs w:val="24"/>
          <w:shd w:val="clear" w:color="auto" w:fill="FFFFFF"/>
          <w:lang w:eastAsia="pt-BR"/>
        </w:rPr>
        <w:t>Canabidiol</w:t>
      </w:r>
      <w:proofErr w:type="spellEnd"/>
      <w:r w:rsidRPr="00AF16F6">
        <w:rPr>
          <w:rFonts w:ascii="Times New Roman" w:eastAsia="Times New Roman" w:hAnsi="Times New Roman" w:cs="Times New Roman"/>
          <w:color w:val="000000"/>
          <w:sz w:val="24"/>
          <w:szCs w:val="24"/>
          <w:shd w:val="clear" w:color="auto" w:fill="FFFFFF"/>
          <w:lang w:eastAsia="pt-BR"/>
        </w:rPr>
        <w:t xml:space="preserve"> (CBD), um dos compostos </w:t>
      </w:r>
      <w:proofErr w:type="spellStart"/>
      <w:r w:rsidRPr="00AF16F6">
        <w:rPr>
          <w:rFonts w:ascii="Times New Roman" w:eastAsia="Times New Roman" w:hAnsi="Times New Roman" w:cs="Times New Roman"/>
          <w:color w:val="000000"/>
          <w:sz w:val="24"/>
          <w:szCs w:val="24"/>
          <w:shd w:val="clear" w:color="auto" w:fill="FFFFFF"/>
          <w:lang w:eastAsia="pt-BR"/>
        </w:rPr>
        <w:t>neuroativo</w:t>
      </w:r>
      <w:proofErr w:type="spellEnd"/>
      <w:r w:rsidRPr="00AF16F6">
        <w:rPr>
          <w:rFonts w:ascii="Times New Roman" w:eastAsia="Times New Roman" w:hAnsi="Times New Roman" w:cs="Times New Roman"/>
          <w:color w:val="000000"/>
          <w:sz w:val="24"/>
          <w:szCs w:val="24"/>
          <w:shd w:val="clear" w:color="auto" w:fill="FFFFFF"/>
          <w:lang w:eastAsia="pt-BR"/>
        </w:rPr>
        <w:t xml:space="preserve"> da </w:t>
      </w:r>
      <w:r w:rsidRPr="00AF16F6">
        <w:rPr>
          <w:rFonts w:ascii="Times New Roman" w:eastAsia="Times New Roman" w:hAnsi="Times New Roman" w:cs="Times New Roman"/>
          <w:i/>
          <w:iCs/>
          <w:color w:val="000000"/>
          <w:sz w:val="24"/>
          <w:szCs w:val="24"/>
          <w:shd w:val="clear" w:color="auto" w:fill="FFFFFF"/>
          <w:lang w:eastAsia="pt-BR"/>
        </w:rPr>
        <w:t>Cannabis</w:t>
      </w:r>
      <w:r w:rsidRPr="00AF16F6">
        <w:rPr>
          <w:rFonts w:ascii="Times New Roman" w:eastAsia="Times New Roman" w:hAnsi="Times New Roman" w:cs="Times New Roman"/>
          <w:color w:val="000000"/>
          <w:sz w:val="24"/>
          <w:szCs w:val="24"/>
          <w:shd w:val="clear" w:color="auto" w:fill="FFFFFF"/>
          <w:lang w:eastAsia="pt-BR"/>
        </w:rPr>
        <w:t xml:space="preserve"> </w:t>
      </w:r>
      <w:proofErr w:type="gramStart"/>
      <w:r w:rsidRPr="00AF16F6">
        <w:rPr>
          <w:rFonts w:ascii="Times New Roman" w:eastAsia="Times New Roman" w:hAnsi="Times New Roman" w:cs="Times New Roman"/>
          <w:color w:val="000000"/>
          <w:sz w:val="24"/>
          <w:szCs w:val="24"/>
          <w:shd w:val="clear" w:color="auto" w:fill="FFFFFF"/>
          <w:lang w:eastAsia="pt-BR"/>
        </w:rPr>
        <w:t>spp..</w:t>
      </w:r>
      <w:proofErr w:type="gramEnd"/>
      <w:r w:rsidRPr="00AF16F6">
        <w:rPr>
          <w:rFonts w:ascii="Times New Roman" w:eastAsia="Times New Roman" w:hAnsi="Times New Roman" w:cs="Times New Roman"/>
          <w:color w:val="000000"/>
          <w:sz w:val="24"/>
          <w:szCs w:val="24"/>
          <w:shd w:val="clear" w:color="auto" w:fill="FFFFFF"/>
          <w:lang w:eastAsia="pt-BR"/>
        </w:rPr>
        <w:t xml:space="preserve">  </w:t>
      </w:r>
      <w:r w:rsidRPr="00AF16F6">
        <w:rPr>
          <w:rFonts w:ascii="Times New Roman" w:eastAsia="Times New Roman" w:hAnsi="Times New Roman" w:cs="Times New Roman"/>
          <w:b/>
          <w:bCs/>
          <w:color w:val="000000"/>
          <w:sz w:val="24"/>
          <w:szCs w:val="24"/>
          <w:shd w:val="clear" w:color="auto" w:fill="FFFFFF"/>
          <w:lang w:eastAsia="pt-BR"/>
        </w:rPr>
        <w:t>OBJETIVO</w:t>
      </w:r>
      <w:r w:rsidRPr="00AF16F6">
        <w:rPr>
          <w:rFonts w:ascii="Times New Roman" w:eastAsia="Times New Roman" w:hAnsi="Times New Roman" w:cs="Times New Roman"/>
          <w:color w:val="000000"/>
          <w:sz w:val="24"/>
          <w:szCs w:val="24"/>
          <w:shd w:val="clear" w:color="auto" w:fill="FFFFFF"/>
          <w:lang w:eastAsia="pt-BR"/>
        </w:rPr>
        <w:t xml:space="preserve">: Reunir informações acerca da eficácia do CBD na redução das convulsões em crianças com SLG E SD. </w:t>
      </w:r>
      <w:r w:rsidRPr="00AF16F6">
        <w:rPr>
          <w:rFonts w:ascii="Times New Roman" w:eastAsia="Times New Roman" w:hAnsi="Times New Roman" w:cs="Times New Roman"/>
          <w:b/>
          <w:bCs/>
          <w:color w:val="000000"/>
          <w:sz w:val="24"/>
          <w:szCs w:val="24"/>
          <w:shd w:val="clear" w:color="auto" w:fill="FFFFFF"/>
          <w:lang w:eastAsia="pt-BR"/>
        </w:rPr>
        <w:t>REVISÃO</w:t>
      </w:r>
      <w:r w:rsidRPr="00AF16F6">
        <w:rPr>
          <w:rFonts w:ascii="Times New Roman" w:eastAsia="Times New Roman" w:hAnsi="Times New Roman" w:cs="Times New Roman"/>
          <w:color w:val="000000"/>
          <w:sz w:val="24"/>
          <w:szCs w:val="24"/>
          <w:shd w:val="clear" w:color="auto" w:fill="FFFFFF"/>
          <w:lang w:eastAsia="pt-BR"/>
        </w:rPr>
        <w:t xml:space="preserve">: Realizou-se uma revisão bibliográfica integrativa de artigos originais, utilizando os termos de busca “Cannabis” e “epilepsia” combinados nas plataformas: </w:t>
      </w:r>
      <w:proofErr w:type="spellStart"/>
      <w:r w:rsidRPr="00AF16F6">
        <w:rPr>
          <w:rFonts w:ascii="Times New Roman" w:eastAsia="Times New Roman" w:hAnsi="Times New Roman" w:cs="Times New Roman"/>
          <w:color w:val="000000"/>
          <w:sz w:val="24"/>
          <w:szCs w:val="24"/>
          <w:shd w:val="clear" w:color="auto" w:fill="FFFFFF"/>
          <w:lang w:eastAsia="pt-BR"/>
        </w:rPr>
        <w:t>ScienceDirect</w:t>
      </w:r>
      <w:proofErr w:type="spellEnd"/>
      <w:r w:rsidRPr="00AF16F6">
        <w:rPr>
          <w:rFonts w:ascii="Times New Roman" w:eastAsia="Times New Roman" w:hAnsi="Times New Roman" w:cs="Times New Roman"/>
          <w:color w:val="000000"/>
          <w:sz w:val="24"/>
          <w:szCs w:val="24"/>
          <w:shd w:val="clear" w:color="auto" w:fill="FFFFFF"/>
          <w:lang w:eastAsia="pt-BR"/>
        </w:rPr>
        <w:t xml:space="preserve">, </w:t>
      </w:r>
      <w:proofErr w:type="spellStart"/>
      <w:r w:rsidRPr="00AF16F6">
        <w:rPr>
          <w:rFonts w:ascii="Times New Roman" w:eastAsia="Times New Roman" w:hAnsi="Times New Roman" w:cs="Times New Roman"/>
          <w:color w:val="000000"/>
          <w:sz w:val="24"/>
          <w:szCs w:val="24"/>
          <w:shd w:val="clear" w:color="auto" w:fill="FFFFFF"/>
          <w:lang w:eastAsia="pt-BR"/>
        </w:rPr>
        <w:t>Pubmed</w:t>
      </w:r>
      <w:proofErr w:type="spellEnd"/>
      <w:r w:rsidRPr="00AF16F6">
        <w:rPr>
          <w:rFonts w:ascii="Times New Roman" w:eastAsia="Times New Roman" w:hAnsi="Times New Roman" w:cs="Times New Roman"/>
          <w:color w:val="000000"/>
          <w:sz w:val="24"/>
          <w:szCs w:val="24"/>
          <w:shd w:val="clear" w:color="auto" w:fill="FFFFFF"/>
          <w:lang w:eastAsia="pt-BR"/>
        </w:rPr>
        <w:t xml:space="preserve"> e Periódicos CAPES.</w:t>
      </w:r>
      <w:r w:rsidRPr="00AF16F6">
        <w:rPr>
          <w:rFonts w:ascii="Times New Roman" w:eastAsia="Times New Roman" w:hAnsi="Times New Roman" w:cs="Times New Roman"/>
          <w:b/>
          <w:bCs/>
          <w:color w:val="000000"/>
          <w:sz w:val="24"/>
          <w:szCs w:val="24"/>
          <w:shd w:val="clear" w:color="auto" w:fill="FFFFFF"/>
          <w:lang w:eastAsia="pt-BR"/>
        </w:rPr>
        <w:t xml:space="preserve"> </w:t>
      </w:r>
      <w:r w:rsidRPr="00AF16F6">
        <w:rPr>
          <w:rFonts w:ascii="Times New Roman" w:eastAsia="Times New Roman" w:hAnsi="Times New Roman" w:cs="Times New Roman"/>
          <w:color w:val="000000"/>
          <w:sz w:val="24"/>
          <w:szCs w:val="24"/>
          <w:shd w:val="clear" w:color="auto" w:fill="FFFFFF"/>
          <w:lang w:eastAsia="pt-BR"/>
        </w:rPr>
        <w:t xml:space="preserve">A seleção dos artigos realizou-se a partir dos títulos, respeitando o critério de inclusão: texto completo com acesso aberto; e o de exclusão: ano de publicação fora do intervalo de 2015 a 2020. A revisão resultou em 734 artigos, destes apenas 12 atendiam os critérios. Segundo a análise, o uso do CBD resultou na redução das convulsões em pacientes pediátricos com SD e SLG. Um estudo randomizado e controlado realizado em crianças com SD, revelou que o uso de CBD reduziu ao menos 50% da frequência das convulsões em 43% dos pacientes. Resultados corroborantes foram vistos em pesquisa realizada em crianças com SLG, onde o uso de CBD foi responsável pela redução de convulsões em 58% dos pacientes. De modo geral, os artigos indicaram que pacientes pediátricos com SLG possuem responsividade maior ao CBD do que os com SD, o que é surpreendentemente inesperado, visto que o retrato da mídia é que pacientes com SD possuem maior taxa de resposta. Quanto aos efeitos adversos, a maioria dos registrados foram transitórios, como sonolência e fadiga, no entanto, algumas crianças apresentaram agravamento das convulsões e o uso de CBD foi interrompido. Apesar disso, o CBD foi incluído à lista de medicamentos anticonvulsivantes na Europa em 2019 com indicação para pacientes, incluindo crianças, com SD e SLG, em razão do seu efeito positivo sustentado e ausência de efeitos psicotrópicos. </w:t>
      </w:r>
      <w:r w:rsidRPr="00AF16F6">
        <w:rPr>
          <w:rFonts w:ascii="Times New Roman" w:eastAsia="Times New Roman" w:hAnsi="Times New Roman" w:cs="Times New Roman"/>
          <w:b/>
          <w:bCs/>
          <w:color w:val="000000"/>
          <w:sz w:val="24"/>
          <w:szCs w:val="24"/>
          <w:shd w:val="clear" w:color="auto" w:fill="FFFFFF"/>
          <w:lang w:eastAsia="pt-BR"/>
        </w:rPr>
        <w:t xml:space="preserve">CONCLUSÃO: </w:t>
      </w:r>
      <w:r w:rsidRPr="00AF16F6">
        <w:rPr>
          <w:rFonts w:ascii="Times New Roman" w:eastAsia="Times New Roman" w:hAnsi="Times New Roman" w:cs="Times New Roman"/>
          <w:color w:val="000000"/>
          <w:sz w:val="24"/>
          <w:szCs w:val="24"/>
          <w:shd w:val="clear" w:color="auto" w:fill="FFFFFF"/>
          <w:lang w:eastAsia="pt-BR"/>
        </w:rPr>
        <w:t>Diante do exposto, é notável o efeito terapêutico benéfico do CBD na redução da frequência das convulsões em crianças com SB e SLG. No geral, o CBD foi bem tolerado, provocando efeitos adversos transitórios, constituindo-se um recurso terapêutico promissor para o tratamento destas condições. Também foi possível perceber que há maior responsividade de pacientes com SLG ao CBD, embora os mecanismos pelo qual isto ocorre não estejam elucidados. Contudo, os resultados destes artigos devem ser interpretados com prudência e o uso de CBD em crianças deve ser cauteloso, visto que o agravamento do quadro é possível.</w:t>
      </w:r>
    </w:p>
    <w:p w14:paraId="6D5DC33B" w14:textId="77777777" w:rsidR="00AF16F6" w:rsidRPr="00AF16F6" w:rsidRDefault="00AF16F6" w:rsidP="00AF16F6">
      <w:pPr>
        <w:spacing w:after="0" w:line="240" w:lineRule="auto"/>
        <w:rPr>
          <w:rFonts w:ascii="Times New Roman" w:eastAsia="Times New Roman" w:hAnsi="Times New Roman" w:cs="Times New Roman"/>
          <w:sz w:val="24"/>
          <w:szCs w:val="24"/>
          <w:lang w:eastAsia="pt-BR"/>
        </w:rPr>
      </w:pPr>
    </w:p>
    <w:p w14:paraId="53F577C4" w14:textId="47CBCC8C" w:rsidR="001A3ED7" w:rsidRPr="00E66122" w:rsidRDefault="00AF16F6" w:rsidP="00E66122">
      <w:pPr>
        <w:spacing w:after="0" w:line="240" w:lineRule="auto"/>
        <w:jc w:val="both"/>
        <w:rPr>
          <w:rFonts w:ascii="Times New Roman" w:eastAsia="Times New Roman" w:hAnsi="Times New Roman" w:cs="Times New Roman"/>
          <w:sz w:val="24"/>
          <w:szCs w:val="24"/>
          <w:lang w:eastAsia="pt-BR"/>
        </w:rPr>
      </w:pPr>
      <w:r w:rsidRPr="00AF16F6">
        <w:rPr>
          <w:rFonts w:ascii="Times New Roman" w:eastAsia="Times New Roman" w:hAnsi="Times New Roman" w:cs="Times New Roman"/>
          <w:b/>
          <w:bCs/>
          <w:color w:val="000000"/>
          <w:sz w:val="24"/>
          <w:szCs w:val="24"/>
          <w:shd w:val="clear" w:color="auto" w:fill="FFFFFF"/>
          <w:lang w:eastAsia="pt-BR"/>
        </w:rPr>
        <w:t>Palavras-chaves:</w:t>
      </w:r>
      <w:r w:rsidRPr="00AF16F6">
        <w:rPr>
          <w:rFonts w:ascii="Times New Roman" w:eastAsia="Times New Roman" w:hAnsi="Times New Roman" w:cs="Times New Roman"/>
          <w:color w:val="000000"/>
          <w:sz w:val="24"/>
          <w:szCs w:val="24"/>
          <w:shd w:val="clear" w:color="auto" w:fill="FFFFFF"/>
          <w:lang w:eastAsia="pt-BR"/>
        </w:rPr>
        <w:t xml:space="preserve"> Síndrome de Lennox-</w:t>
      </w:r>
      <w:proofErr w:type="spellStart"/>
      <w:r w:rsidRPr="00AF16F6">
        <w:rPr>
          <w:rFonts w:ascii="Times New Roman" w:eastAsia="Times New Roman" w:hAnsi="Times New Roman" w:cs="Times New Roman"/>
          <w:color w:val="000000"/>
          <w:sz w:val="24"/>
          <w:szCs w:val="24"/>
          <w:shd w:val="clear" w:color="auto" w:fill="FFFFFF"/>
          <w:lang w:eastAsia="pt-BR"/>
        </w:rPr>
        <w:t>Gastaut</w:t>
      </w:r>
      <w:proofErr w:type="spellEnd"/>
      <w:r w:rsidRPr="00AF16F6">
        <w:rPr>
          <w:rFonts w:ascii="Times New Roman" w:eastAsia="Times New Roman" w:hAnsi="Times New Roman" w:cs="Times New Roman"/>
          <w:color w:val="000000"/>
          <w:sz w:val="24"/>
          <w:szCs w:val="24"/>
          <w:shd w:val="clear" w:color="auto" w:fill="FFFFFF"/>
          <w:lang w:eastAsia="pt-BR"/>
        </w:rPr>
        <w:t xml:space="preserve">, Síndrome de </w:t>
      </w:r>
      <w:proofErr w:type="spellStart"/>
      <w:r w:rsidRPr="00AF16F6">
        <w:rPr>
          <w:rFonts w:ascii="Times New Roman" w:eastAsia="Times New Roman" w:hAnsi="Times New Roman" w:cs="Times New Roman"/>
          <w:color w:val="000000"/>
          <w:sz w:val="24"/>
          <w:szCs w:val="24"/>
          <w:shd w:val="clear" w:color="auto" w:fill="FFFFFF"/>
          <w:lang w:eastAsia="pt-BR"/>
        </w:rPr>
        <w:t>Dravet</w:t>
      </w:r>
      <w:proofErr w:type="spellEnd"/>
      <w:r w:rsidRPr="00AF16F6">
        <w:rPr>
          <w:rFonts w:ascii="Times New Roman" w:eastAsia="Times New Roman" w:hAnsi="Times New Roman" w:cs="Times New Roman"/>
          <w:color w:val="000000"/>
          <w:sz w:val="24"/>
          <w:szCs w:val="24"/>
          <w:shd w:val="clear" w:color="auto" w:fill="FFFFFF"/>
          <w:lang w:eastAsia="pt-BR"/>
        </w:rPr>
        <w:t xml:space="preserve">, </w:t>
      </w:r>
      <w:proofErr w:type="spellStart"/>
      <w:r w:rsidRPr="00AF16F6">
        <w:rPr>
          <w:rFonts w:ascii="Times New Roman" w:eastAsia="Times New Roman" w:hAnsi="Times New Roman" w:cs="Times New Roman"/>
          <w:color w:val="000000"/>
          <w:sz w:val="24"/>
          <w:szCs w:val="24"/>
          <w:shd w:val="clear" w:color="auto" w:fill="FFFFFF"/>
          <w:lang w:eastAsia="pt-BR"/>
        </w:rPr>
        <w:t>Canabidiol</w:t>
      </w:r>
      <w:proofErr w:type="spellEnd"/>
      <w:r w:rsidRPr="00AF16F6">
        <w:rPr>
          <w:rFonts w:ascii="Times New Roman" w:eastAsia="Times New Roman" w:hAnsi="Times New Roman" w:cs="Times New Roman"/>
          <w:color w:val="000000"/>
          <w:sz w:val="24"/>
          <w:szCs w:val="24"/>
          <w:shd w:val="clear" w:color="auto" w:fill="FFFFFF"/>
          <w:lang w:eastAsia="pt-BR"/>
        </w:rPr>
        <w:t>.</w:t>
      </w:r>
    </w:p>
    <w:sectPr w:rsidR="001A3ED7" w:rsidRPr="00E661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F6"/>
    <w:rsid w:val="0015087A"/>
    <w:rsid w:val="00AF16F6"/>
    <w:rsid w:val="00E66122"/>
    <w:rsid w:val="00ED1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9EC6"/>
  <w15:chartTrackingRefBased/>
  <w15:docId w15:val="{CC0031FD-B6F0-4C30-AD9F-CF121894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F16F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5988">
      <w:bodyDiv w:val="1"/>
      <w:marLeft w:val="0"/>
      <w:marRight w:val="0"/>
      <w:marTop w:val="0"/>
      <w:marBottom w:val="0"/>
      <w:divBdr>
        <w:top w:val="none" w:sz="0" w:space="0" w:color="auto"/>
        <w:left w:val="none" w:sz="0" w:space="0" w:color="auto"/>
        <w:bottom w:val="none" w:sz="0" w:space="0" w:color="auto"/>
        <w:right w:val="none" w:sz="0" w:space="0" w:color="auto"/>
      </w:divBdr>
    </w:div>
    <w:div w:id="1764523574">
      <w:bodyDiv w:val="1"/>
      <w:marLeft w:val="0"/>
      <w:marRight w:val="0"/>
      <w:marTop w:val="0"/>
      <w:marBottom w:val="0"/>
      <w:divBdr>
        <w:top w:val="none" w:sz="0" w:space="0" w:color="auto"/>
        <w:left w:val="none" w:sz="0" w:space="0" w:color="auto"/>
        <w:bottom w:val="none" w:sz="0" w:space="0" w:color="auto"/>
        <w:right w:val="none" w:sz="0" w:space="0" w:color="auto"/>
      </w:divBdr>
    </w:div>
    <w:div w:id="18848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Lopez</dc:creator>
  <cp:keywords/>
  <dc:description/>
  <cp:lastModifiedBy>Débora Lopez</cp:lastModifiedBy>
  <cp:revision>1</cp:revision>
  <dcterms:created xsi:type="dcterms:W3CDTF">2020-09-23T02:24:00Z</dcterms:created>
  <dcterms:modified xsi:type="dcterms:W3CDTF">2020-09-23T02:37:00Z</dcterms:modified>
</cp:coreProperties>
</file>