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68587" w14:textId="475B4E7A" w:rsidR="007830E4" w:rsidRDefault="00BB2A32" w:rsidP="005B7E3E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5B7E3E">
        <w:rPr>
          <w:b/>
          <w:bCs/>
          <w:color w:val="000000"/>
        </w:rPr>
        <w:t>ENERGIAS RENOVÁVEIS E OS DESAFIOS PARA REDUZIR A DEPENDÊNCIA DE COMBUSTÍVEIS FÓSSEIS NO BRASIL</w:t>
      </w:r>
    </w:p>
    <w:p w14:paraId="486DA4A2" w14:textId="77777777" w:rsidR="005B7E3E" w:rsidRPr="005B7E3E" w:rsidRDefault="005B7E3E" w:rsidP="005B7E3E">
      <w:pPr>
        <w:pStyle w:val="NormalWeb"/>
        <w:shd w:val="clear" w:color="auto" w:fill="FFFFFF"/>
        <w:spacing w:before="0" w:beforeAutospacing="0" w:after="0" w:afterAutospacing="0"/>
        <w:jc w:val="center"/>
      </w:pPr>
    </w:p>
    <w:p w14:paraId="42A4382F" w14:textId="77777777" w:rsidR="00BB2A32" w:rsidRPr="005B7E3E" w:rsidRDefault="00BB2A32" w:rsidP="005B7E3E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  <w:vertAlign w:val="superscript"/>
        </w:rPr>
      </w:pPr>
      <w:r w:rsidRPr="005B7E3E">
        <w:rPr>
          <w:color w:val="000000"/>
        </w:rPr>
        <w:t>Anthoniel Hendel Silva de Souza</w:t>
      </w:r>
      <w:r w:rsidRPr="005B7E3E">
        <w:rPr>
          <w:color w:val="000000"/>
          <w:vertAlign w:val="superscript"/>
        </w:rPr>
        <w:t>1</w:t>
      </w:r>
      <w:r w:rsidRPr="005B7E3E">
        <w:rPr>
          <w:color w:val="000000"/>
        </w:rPr>
        <w:t>; Áyla Seabra Rodrigues</w:t>
      </w:r>
      <w:r w:rsidRPr="005B7E3E">
        <w:rPr>
          <w:color w:val="000000"/>
          <w:vertAlign w:val="superscript"/>
        </w:rPr>
        <w:t>2</w:t>
      </w:r>
      <w:r w:rsidRPr="005B7E3E">
        <w:rPr>
          <w:color w:val="000000"/>
        </w:rPr>
        <w:t>; Raissa Gerald Santos</w:t>
      </w:r>
      <w:r w:rsidRPr="005B7E3E">
        <w:rPr>
          <w:color w:val="000000"/>
          <w:vertAlign w:val="superscript"/>
        </w:rPr>
        <w:t>3</w:t>
      </w:r>
      <w:r w:rsidRPr="005B7E3E">
        <w:rPr>
          <w:color w:val="000000"/>
        </w:rPr>
        <w:t>; Victor Wagner Bechir Diniz</w:t>
      </w:r>
      <w:r w:rsidRPr="005B7E3E">
        <w:rPr>
          <w:color w:val="000000"/>
          <w:vertAlign w:val="superscript"/>
        </w:rPr>
        <w:t>4</w:t>
      </w:r>
    </w:p>
    <w:p w14:paraId="210ADB7F" w14:textId="77777777" w:rsidR="00BB2A32" w:rsidRPr="005B7E3E" w:rsidRDefault="00BB2A32" w:rsidP="005B7E3E">
      <w:pPr>
        <w:pStyle w:val="NormalWeb"/>
        <w:shd w:val="clear" w:color="auto" w:fill="FFFFFF"/>
        <w:spacing w:before="0" w:beforeAutospacing="0" w:after="0" w:afterAutospacing="0"/>
        <w:jc w:val="center"/>
      </w:pPr>
    </w:p>
    <w:p w14:paraId="07C3FB3B" w14:textId="77777777" w:rsidR="00BB2A32" w:rsidRPr="005B7E3E" w:rsidRDefault="00BB2A32" w:rsidP="005B7E3E">
      <w:pPr>
        <w:pStyle w:val="NormalWeb"/>
        <w:shd w:val="clear" w:color="auto" w:fill="FFFFFF"/>
        <w:spacing w:before="0" w:beforeAutospacing="0" w:after="0" w:afterAutospacing="0"/>
        <w:jc w:val="center"/>
      </w:pPr>
      <w:r w:rsidRPr="005B7E3E">
        <w:rPr>
          <w:color w:val="000000"/>
          <w:vertAlign w:val="superscript"/>
        </w:rPr>
        <w:t xml:space="preserve">1 </w:t>
      </w:r>
      <w:r w:rsidRPr="005B7E3E">
        <w:rPr>
          <w:color w:val="000000"/>
        </w:rPr>
        <w:t>Pós-graduando em Ciências Naturais. Instituto Federal de Educação, Ciência e Tecnologia do Estado do Pará. hendelz.uepa@gmail.com.</w:t>
      </w:r>
    </w:p>
    <w:p w14:paraId="0489CDFE" w14:textId="77777777" w:rsidR="00BB2A32" w:rsidRPr="005B7E3E" w:rsidRDefault="00BB2A32" w:rsidP="005B7E3E">
      <w:pPr>
        <w:pStyle w:val="NormalWeb"/>
        <w:shd w:val="clear" w:color="auto" w:fill="FFFFFF"/>
        <w:spacing w:before="0" w:beforeAutospacing="0" w:after="0" w:afterAutospacing="0"/>
        <w:jc w:val="center"/>
      </w:pPr>
      <w:r w:rsidRPr="005B7E3E">
        <w:rPr>
          <w:color w:val="000000"/>
          <w:vertAlign w:val="superscript"/>
        </w:rPr>
        <w:t xml:space="preserve">2 </w:t>
      </w:r>
      <w:r w:rsidRPr="005B7E3E">
        <w:rPr>
          <w:color w:val="000000"/>
        </w:rPr>
        <w:t>Pós-graduanda em Ciências Naturais. Instituto Federal de Educação, Ciência e Tecnologia do Estado do Pará. prof.aylaseabra@gmail.com.</w:t>
      </w:r>
    </w:p>
    <w:p w14:paraId="35B04EA8" w14:textId="77777777" w:rsidR="00BB2A32" w:rsidRPr="005B7E3E" w:rsidRDefault="00BB2A32" w:rsidP="005B7E3E">
      <w:pPr>
        <w:pStyle w:val="NormalWeb"/>
        <w:shd w:val="clear" w:color="auto" w:fill="FFFFFF"/>
        <w:spacing w:before="0" w:beforeAutospacing="0" w:after="0" w:afterAutospacing="0"/>
        <w:jc w:val="center"/>
      </w:pPr>
      <w:r w:rsidRPr="005B7E3E">
        <w:rPr>
          <w:color w:val="000000"/>
          <w:vertAlign w:val="superscript"/>
        </w:rPr>
        <w:t xml:space="preserve">3 </w:t>
      </w:r>
      <w:r w:rsidRPr="005B7E3E">
        <w:rPr>
          <w:color w:val="000000"/>
        </w:rPr>
        <w:t>Especialista em Produtos Naturais derivados de plantas. Faculdade Iguaçu. raissagerald@gmail.com.</w:t>
      </w:r>
    </w:p>
    <w:p w14:paraId="47C66483" w14:textId="77777777" w:rsidR="00BB2A32" w:rsidRPr="005B7E3E" w:rsidRDefault="00BB2A32" w:rsidP="005B7E3E">
      <w:pPr>
        <w:pStyle w:val="NormalWeb"/>
        <w:shd w:val="clear" w:color="auto" w:fill="FFFFFF"/>
        <w:spacing w:before="0" w:beforeAutospacing="0" w:after="0" w:afterAutospacing="0"/>
        <w:jc w:val="center"/>
      </w:pPr>
      <w:r w:rsidRPr="005B7E3E">
        <w:rPr>
          <w:color w:val="000000"/>
          <w:vertAlign w:val="superscript"/>
        </w:rPr>
        <w:t xml:space="preserve">4 </w:t>
      </w:r>
      <w:r w:rsidRPr="005B7E3E">
        <w:rPr>
          <w:color w:val="000000"/>
        </w:rPr>
        <w:t>Doutor em Química. Universidade do Estado do Pará. victor.bechir@uepa.br.</w:t>
      </w:r>
    </w:p>
    <w:p w14:paraId="310C32E0" w14:textId="77777777" w:rsidR="00BB2A32" w:rsidRPr="005B7E3E" w:rsidRDefault="00BB2A32" w:rsidP="005B7E3E">
      <w:pPr>
        <w:pStyle w:val="NormalWeb"/>
        <w:shd w:val="clear" w:color="auto" w:fill="FFFFFF"/>
        <w:spacing w:before="0" w:beforeAutospacing="0" w:after="0" w:afterAutospacing="0"/>
        <w:jc w:val="center"/>
      </w:pPr>
    </w:p>
    <w:p w14:paraId="539310FC" w14:textId="77777777" w:rsidR="007830E4" w:rsidRDefault="009C13EE" w:rsidP="005B7E3E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5B7E3E">
        <w:rPr>
          <w:b/>
          <w:sz w:val="24"/>
          <w:szCs w:val="24"/>
        </w:rPr>
        <w:t>RESUMO</w:t>
      </w:r>
    </w:p>
    <w:p w14:paraId="294DFC4A" w14:textId="77777777" w:rsidR="005B7E3E" w:rsidRPr="005B7E3E" w:rsidRDefault="005B7E3E" w:rsidP="005B7E3E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1AC943B5" w14:textId="77777777" w:rsidR="00BB2A32" w:rsidRPr="005B7E3E" w:rsidRDefault="00BB2A32" w:rsidP="005B7E3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B7E3E">
        <w:rPr>
          <w:color w:val="000000"/>
        </w:rPr>
        <w:t xml:space="preserve">O avanço da civilização marcou grandes transformações no setor energético, impulsionado pelo crescimento populacional, globalização e industrialização. Esses fatores intensificaram o consumo de energia elétrica, majoritariamente proveniente de combustíveis fósseis, que geram grandes impactos ambientais devido à emissão de gases poluentes na atmosfera. Na busca por mitigar esses efeitos, fontes renováveis de energia têm sido amplamente discutidas, a fim de diversificar as matrizes energéticas. O Brasil destaca-se nesse cenário, com cerca de 85% de sua matriz energética composta por fontes renováveis, como hidrelétricas, além de grande potencial para o uso da biomassa, em razão da biodiversidade da floresta amazônica, incluindo espécies como </w:t>
      </w:r>
      <w:r w:rsidRPr="005B7E3E">
        <w:rPr>
          <w:i/>
          <w:iCs/>
          <w:color w:val="000000"/>
        </w:rPr>
        <w:t>Carapa guianensis</w:t>
      </w:r>
      <w:r w:rsidRPr="005B7E3E">
        <w:rPr>
          <w:color w:val="000000"/>
        </w:rPr>
        <w:t xml:space="preserve"> (andiroba), </w:t>
      </w:r>
      <w:r w:rsidRPr="005B7E3E">
        <w:rPr>
          <w:i/>
          <w:iCs/>
          <w:color w:val="000000"/>
        </w:rPr>
        <w:t>Theobroma grandiflorum</w:t>
      </w:r>
      <w:r w:rsidRPr="005B7E3E">
        <w:rPr>
          <w:color w:val="000000"/>
        </w:rPr>
        <w:t xml:space="preserve"> (cupuaçu) e </w:t>
      </w:r>
      <w:r w:rsidRPr="005B7E3E">
        <w:rPr>
          <w:i/>
          <w:iCs/>
          <w:color w:val="000000"/>
        </w:rPr>
        <w:t>Euterpe oleraceae</w:t>
      </w:r>
      <w:r w:rsidRPr="005B7E3E">
        <w:rPr>
          <w:color w:val="000000"/>
        </w:rPr>
        <w:t xml:space="preserve"> (açaí). No entanto, ainda há desafios para reduzir a dependência dos combustíveis fósseis. O objetivo deste estudo foi discutir os principais desafios enfrentados pelo Brasil na transição para uma matriz energética sustentável, com foco em fontes renováveis. Para isso, realizou-se uma revisão bibliográfica utilizando bases de dados, como Google Acadêmico e Scielo, abrangendo publicações de 2020 a 2024. Os artigos selecionados analisaram aspectos históricos do uso de fontes renováveis, instalação dessas tecnologias e as dificuldades existentes. Os resultados apontaram o Brasil como líder mundial em energia renovável, devido à sua ampla história no uso de hidrelétricas, que produzem eletricidade de forma menos poluente. Contudo, as crises hídricas atuais têm evidenciado a vulnerabilidade dessa dependência, agravada pelo aquecimento global e refletida nas severas secas enfrentadas em várias regiões do país. Ademais, a sustentabilidade das hidrelétricas é questionada, pois sua instalação pode comprometer ecossistemas locais e prejudicar as comunidades ribeirinhas. Entre os desafios na implementação de novas fontes renováveis, destacam-se a energia solar e a eólica. Apesar do grande potencial na geração de energia, essas tecnologias ainda representam uma parcela reduzida da matriz energética brasileira, devido ao alto custo de instalação e à falta de incentivos. A biomassa, por sua vez, surge como uma alternativa promissora, aproveitando recursos naturais da Amazônia para atender às demandas energéticas de forma sustentável. Produtos secundários oriundos dessa exploração também podem maximizar o aproveitamento dos recursos naturais disponíveis. Portanto, para manter uma matriz energética predominantemente renovável, é fundamental que o Brasil enfrente os desafios relacionados à diversificação de fontes, a fim de garantir uma transição segura. A adoção de matrizes híbridas, </w:t>
      </w:r>
      <w:r w:rsidRPr="005B7E3E">
        <w:rPr>
          <w:color w:val="000000"/>
        </w:rPr>
        <w:lastRenderedPageBreak/>
        <w:t>conforme recomendado pelo Ministério da Ciência, Tecnologia e Inovação (MCTI), pode minimizar a emissão de gases poluentes e otimizar o potencial energético local. Além disso, é essencial ampliar os investimentos em pesquisa e inovação em regiões como a Amazônia, que apresentam diversos recursos naturais capazes de contribuir significativamente para o equilíbrio energético do país.</w:t>
      </w:r>
    </w:p>
    <w:p w14:paraId="00D70305" w14:textId="77777777" w:rsidR="00BB2A32" w:rsidRPr="005B7E3E" w:rsidRDefault="00BB2A32" w:rsidP="005B7E3E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36374175" w14:textId="77777777" w:rsidR="00BB2A32" w:rsidRDefault="00BB2A32" w:rsidP="005B7E3E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 w:rsidRPr="005B7E3E">
        <w:rPr>
          <w:b/>
          <w:bCs/>
          <w:color w:val="000000"/>
        </w:rPr>
        <w:t xml:space="preserve">Palavras-chave: </w:t>
      </w:r>
      <w:r w:rsidRPr="005B7E3E">
        <w:rPr>
          <w:color w:val="000000"/>
        </w:rPr>
        <w:t>Matriz energética. Fontes renováveis. Energia limpa.</w:t>
      </w:r>
    </w:p>
    <w:p w14:paraId="03DBCCBD" w14:textId="77777777" w:rsidR="005B7E3E" w:rsidRPr="005B7E3E" w:rsidRDefault="005B7E3E" w:rsidP="005B7E3E">
      <w:pPr>
        <w:pStyle w:val="NormalWeb"/>
        <w:shd w:val="clear" w:color="auto" w:fill="FFFFFF"/>
        <w:spacing w:before="0" w:beforeAutospacing="0" w:after="0" w:afterAutospacing="0"/>
      </w:pPr>
    </w:p>
    <w:p w14:paraId="31D7EA4E" w14:textId="260C90CB" w:rsidR="007830E4" w:rsidRPr="005B7E3E" w:rsidRDefault="0048607D" w:rsidP="005B7E3E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 w:rsidRPr="005B7E3E">
        <w:rPr>
          <w:b/>
          <w:sz w:val="24"/>
          <w:szCs w:val="24"/>
        </w:rPr>
        <w:t xml:space="preserve">Escolha a </w:t>
      </w:r>
      <w:r w:rsidR="009C13EE" w:rsidRPr="005B7E3E">
        <w:rPr>
          <w:b/>
          <w:sz w:val="24"/>
          <w:szCs w:val="24"/>
        </w:rPr>
        <w:t>Área de Interesse do Simpósio</w:t>
      </w:r>
      <w:r w:rsidR="009C13EE" w:rsidRPr="005B7E3E">
        <w:rPr>
          <w:sz w:val="24"/>
          <w:szCs w:val="24"/>
        </w:rPr>
        <w:t>:</w:t>
      </w:r>
      <w:r w:rsidRPr="005B7E3E">
        <w:rPr>
          <w:sz w:val="24"/>
          <w:szCs w:val="24"/>
        </w:rPr>
        <w:t xml:space="preserve"> </w:t>
      </w:r>
      <w:r w:rsidR="005B7E3E" w:rsidRPr="005B7E3E">
        <w:rPr>
          <w:sz w:val="24"/>
          <w:szCs w:val="24"/>
        </w:rPr>
        <w:t>Análise e Avaliação de Impactos Socioeconômicos e Ambientais</w:t>
      </w:r>
      <w:r w:rsidR="005B7E3E">
        <w:rPr>
          <w:sz w:val="24"/>
          <w:szCs w:val="24"/>
        </w:rPr>
        <w:t>.</w:t>
      </w:r>
    </w:p>
    <w:sectPr w:rsidR="007830E4" w:rsidRPr="005B7E3E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CC24A2" w14:textId="77777777" w:rsidR="006F1537" w:rsidRDefault="006F1537">
      <w:r>
        <w:separator/>
      </w:r>
    </w:p>
  </w:endnote>
  <w:endnote w:type="continuationSeparator" w:id="0">
    <w:p w14:paraId="0183070B" w14:textId="77777777" w:rsidR="006F1537" w:rsidRDefault="006F1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05B581" w14:textId="77777777" w:rsidR="006F1537" w:rsidRDefault="006F1537">
      <w:r>
        <w:separator/>
      </w:r>
    </w:p>
  </w:footnote>
  <w:footnote w:type="continuationSeparator" w:id="0">
    <w:p w14:paraId="5698F0D5" w14:textId="77777777" w:rsidR="006F1537" w:rsidRDefault="006F1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362A1E"/>
    <w:rsid w:val="003A6125"/>
    <w:rsid w:val="003B2E5B"/>
    <w:rsid w:val="0040412D"/>
    <w:rsid w:val="0048607D"/>
    <w:rsid w:val="005B7E3E"/>
    <w:rsid w:val="00626BB8"/>
    <w:rsid w:val="006F1537"/>
    <w:rsid w:val="007830E4"/>
    <w:rsid w:val="00922504"/>
    <w:rsid w:val="009423CF"/>
    <w:rsid w:val="00957BE7"/>
    <w:rsid w:val="009C13EE"/>
    <w:rsid w:val="00A86693"/>
    <w:rsid w:val="00B26E21"/>
    <w:rsid w:val="00B826D9"/>
    <w:rsid w:val="00BB2A32"/>
    <w:rsid w:val="00C64DF0"/>
    <w:rsid w:val="00C822CA"/>
    <w:rsid w:val="00DE4029"/>
    <w:rsid w:val="00E161EB"/>
    <w:rsid w:val="00E16A8E"/>
    <w:rsid w:val="00E4665B"/>
    <w:rsid w:val="00EA154B"/>
    <w:rsid w:val="00F26A2B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B2A32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617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Viviane Gomes</dc:creator>
  <cp:lastModifiedBy>Marcos Vinicius Afonso Cabral</cp:lastModifiedBy>
  <cp:revision>3</cp:revision>
  <dcterms:created xsi:type="dcterms:W3CDTF">2024-11-29T15:21:00Z</dcterms:created>
  <dcterms:modified xsi:type="dcterms:W3CDTF">2024-11-29T23:39:00Z</dcterms:modified>
</cp:coreProperties>
</file>