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BB84" w14:textId="7A3B3162" w:rsidR="005A74DF" w:rsidRPr="00B06EB1" w:rsidRDefault="000871EC" w:rsidP="00EB744D">
      <w:pPr>
        <w:spacing w:line="240" w:lineRule="auto"/>
        <w:jc w:val="center"/>
        <w:rPr>
          <w:rFonts w:ascii="Times New Roman" w:hAnsi="Times New Roman" w:cs="Times New Roman"/>
          <w:b/>
          <w:sz w:val="24"/>
          <w:szCs w:val="24"/>
        </w:rPr>
      </w:pPr>
      <w:r w:rsidRPr="00B06EB1">
        <w:rPr>
          <w:rFonts w:ascii="Times New Roman" w:hAnsi="Times New Roman" w:cs="Times New Roman"/>
          <w:b/>
          <w:sz w:val="24"/>
          <w:szCs w:val="24"/>
        </w:rPr>
        <w:t>A</w:t>
      </w:r>
      <w:r w:rsidR="001E152D" w:rsidRPr="00B06EB1">
        <w:rPr>
          <w:rFonts w:ascii="Times New Roman" w:hAnsi="Times New Roman" w:cs="Times New Roman"/>
          <w:b/>
          <w:sz w:val="24"/>
          <w:szCs w:val="24"/>
        </w:rPr>
        <w:t xml:space="preserve"> METACOGNIÇÃO E O </w:t>
      </w:r>
      <w:r w:rsidR="00E96293" w:rsidRPr="00B06EB1">
        <w:rPr>
          <w:rFonts w:ascii="Times New Roman" w:hAnsi="Times New Roman" w:cs="Times New Roman"/>
          <w:b/>
          <w:sz w:val="24"/>
          <w:szCs w:val="24"/>
        </w:rPr>
        <w:t>LETRAMENTO EM</w:t>
      </w:r>
      <w:r w:rsidR="001E152D" w:rsidRPr="00B06EB1">
        <w:rPr>
          <w:rFonts w:ascii="Times New Roman" w:hAnsi="Times New Roman" w:cs="Times New Roman"/>
          <w:b/>
          <w:sz w:val="24"/>
          <w:szCs w:val="24"/>
        </w:rPr>
        <w:t xml:space="preserve"> DANÇA NA</w:t>
      </w:r>
      <w:r w:rsidRPr="00B06EB1">
        <w:rPr>
          <w:rFonts w:ascii="Times New Roman" w:hAnsi="Times New Roman" w:cs="Times New Roman"/>
          <w:b/>
          <w:sz w:val="24"/>
          <w:szCs w:val="24"/>
        </w:rPr>
        <w:t xml:space="preserve"> FORM</w:t>
      </w:r>
      <w:r w:rsidR="001E152D" w:rsidRPr="00B06EB1">
        <w:rPr>
          <w:rFonts w:ascii="Times New Roman" w:hAnsi="Times New Roman" w:cs="Times New Roman"/>
          <w:b/>
          <w:sz w:val="24"/>
          <w:szCs w:val="24"/>
        </w:rPr>
        <w:t>AÇÃO DOCENTE EM EDUCAÇÃO FÍSICA</w:t>
      </w:r>
      <w:r w:rsidRPr="00B06EB1">
        <w:rPr>
          <w:rFonts w:ascii="Times New Roman" w:hAnsi="Times New Roman" w:cs="Times New Roman"/>
          <w:b/>
          <w:sz w:val="24"/>
          <w:szCs w:val="24"/>
        </w:rPr>
        <w:t xml:space="preserve"> </w:t>
      </w:r>
    </w:p>
    <w:p w14:paraId="698D32B4" w14:textId="77777777" w:rsidR="00C15CAD" w:rsidRPr="00B06EB1" w:rsidRDefault="00C15CAD" w:rsidP="00C15CAD">
      <w:pPr>
        <w:spacing w:line="240" w:lineRule="auto"/>
        <w:jc w:val="right"/>
        <w:rPr>
          <w:rFonts w:ascii="Times New Roman" w:hAnsi="Times New Roman" w:cs="Times New Roman"/>
          <w:sz w:val="20"/>
          <w:szCs w:val="20"/>
        </w:rPr>
      </w:pPr>
    </w:p>
    <w:p w14:paraId="500416D1" w14:textId="6D7C9E62" w:rsidR="00C15CAD" w:rsidRPr="00B06EB1" w:rsidRDefault="00C15CAD" w:rsidP="00C15CAD">
      <w:pPr>
        <w:spacing w:line="240" w:lineRule="auto"/>
        <w:jc w:val="right"/>
        <w:rPr>
          <w:rFonts w:ascii="Times New Roman" w:hAnsi="Times New Roman" w:cs="Times New Roman"/>
          <w:sz w:val="20"/>
          <w:szCs w:val="20"/>
        </w:rPr>
      </w:pPr>
      <w:r w:rsidRPr="00B06EB1">
        <w:rPr>
          <w:rFonts w:ascii="Times New Roman" w:hAnsi="Times New Roman" w:cs="Times New Roman"/>
          <w:sz w:val="20"/>
          <w:szCs w:val="20"/>
        </w:rPr>
        <w:t>Márcia Campos Ferreira (PUCMinas)</w:t>
      </w:r>
      <w:r w:rsidRPr="00B06EB1">
        <w:rPr>
          <w:rStyle w:val="Refdenotaderodap"/>
          <w:rFonts w:ascii="Times New Roman" w:hAnsi="Times New Roman" w:cs="Times New Roman"/>
          <w:sz w:val="20"/>
          <w:szCs w:val="20"/>
        </w:rPr>
        <w:footnoteReference w:id="1"/>
      </w:r>
    </w:p>
    <w:p w14:paraId="328330CC" w14:textId="06792130" w:rsidR="00C15CAD" w:rsidRPr="00B06EB1" w:rsidRDefault="00C15CAD" w:rsidP="00C15CAD">
      <w:pPr>
        <w:spacing w:line="240" w:lineRule="auto"/>
        <w:jc w:val="right"/>
        <w:rPr>
          <w:rFonts w:ascii="Times New Roman" w:hAnsi="Times New Roman" w:cs="Times New Roman"/>
          <w:sz w:val="20"/>
          <w:szCs w:val="20"/>
        </w:rPr>
      </w:pPr>
      <w:r w:rsidRPr="00B06EB1">
        <w:rPr>
          <w:rFonts w:ascii="Times New Roman" w:hAnsi="Times New Roman" w:cs="Times New Roman"/>
          <w:sz w:val="20"/>
          <w:szCs w:val="20"/>
        </w:rPr>
        <w:t xml:space="preserve">Stela Maria Fernandes Marques (PUCMinas) </w:t>
      </w:r>
      <w:r w:rsidRPr="00B06EB1">
        <w:rPr>
          <w:rStyle w:val="Refdenotaderodap"/>
          <w:rFonts w:ascii="Times New Roman" w:hAnsi="Times New Roman" w:cs="Times New Roman"/>
          <w:sz w:val="20"/>
          <w:szCs w:val="20"/>
        </w:rPr>
        <w:footnoteReference w:id="2"/>
      </w:r>
    </w:p>
    <w:p w14:paraId="7D48BA86" w14:textId="77777777" w:rsidR="00A07EF0" w:rsidRPr="00B06EB1" w:rsidRDefault="00A07EF0" w:rsidP="00EB744D">
      <w:pPr>
        <w:spacing w:line="240" w:lineRule="auto"/>
        <w:jc w:val="both"/>
        <w:rPr>
          <w:rFonts w:ascii="Times New Roman" w:hAnsi="Times New Roman" w:cs="Times New Roman"/>
          <w:sz w:val="24"/>
          <w:szCs w:val="24"/>
        </w:rPr>
      </w:pPr>
    </w:p>
    <w:p w14:paraId="6A28A562" w14:textId="77777777" w:rsidR="00A07EF0" w:rsidRPr="00B06EB1" w:rsidRDefault="00A07EF0" w:rsidP="00EB744D">
      <w:pPr>
        <w:spacing w:after="100" w:line="240" w:lineRule="auto"/>
        <w:jc w:val="both"/>
        <w:rPr>
          <w:rFonts w:ascii="Times New Roman" w:eastAsia="Cambria" w:hAnsi="Times New Roman" w:cs="Times New Roman"/>
          <w:b/>
          <w:sz w:val="24"/>
          <w:szCs w:val="24"/>
          <w:lang w:eastAsia="zh-CN"/>
        </w:rPr>
      </w:pPr>
      <w:r w:rsidRPr="00B06EB1">
        <w:rPr>
          <w:rFonts w:ascii="Times New Roman" w:eastAsia="Cambria" w:hAnsi="Times New Roman" w:cs="Times New Roman"/>
          <w:b/>
          <w:sz w:val="24"/>
          <w:szCs w:val="24"/>
          <w:lang w:eastAsia="zh-CN"/>
        </w:rPr>
        <w:t>RESUMO</w:t>
      </w:r>
    </w:p>
    <w:p w14:paraId="345D8070" w14:textId="07F50742" w:rsidR="00A07EF0" w:rsidRPr="00B06EB1" w:rsidRDefault="006D4568" w:rsidP="00EB744D">
      <w:pPr>
        <w:spacing w:after="100" w:line="240" w:lineRule="auto"/>
        <w:jc w:val="both"/>
        <w:rPr>
          <w:rFonts w:ascii="Times New Roman" w:hAnsi="Times New Roman" w:cs="Times New Roman"/>
          <w:color w:val="000000" w:themeColor="text1"/>
          <w:sz w:val="24"/>
          <w:szCs w:val="24"/>
        </w:rPr>
      </w:pPr>
      <w:r w:rsidRPr="00B06EB1">
        <w:rPr>
          <w:rFonts w:ascii="Times New Roman" w:eastAsia="Cambria" w:hAnsi="Times New Roman" w:cs="Times New Roman"/>
          <w:sz w:val="24"/>
          <w:szCs w:val="24"/>
          <w:lang w:eastAsia="zh-CN"/>
        </w:rPr>
        <w:t>E</w:t>
      </w:r>
      <w:r w:rsidR="00A07EF0" w:rsidRPr="00B06EB1">
        <w:rPr>
          <w:rFonts w:ascii="Times New Roman" w:eastAsia="Cambria" w:hAnsi="Times New Roman" w:cs="Times New Roman"/>
          <w:sz w:val="24"/>
          <w:szCs w:val="24"/>
          <w:lang w:eastAsia="zh-CN"/>
        </w:rPr>
        <w:t>ste artigo</w:t>
      </w:r>
      <w:r w:rsidR="00A37248" w:rsidRPr="00B06EB1">
        <w:rPr>
          <w:rFonts w:ascii="Times New Roman" w:eastAsia="Cambria" w:hAnsi="Times New Roman" w:cs="Times New Roman"/>
          <w:sz w:val="24"/>
          <w:szCs w:val="24"/>
          <w:lang w:eastAsia="zh-CN"/>
        </w:rPr>
        <w:t xml:space="preserve"> apresenta dados parciais</w:t>
      </w:r>
      <w:r w:rsidR="00D03DEE" w:rsidRPr="00B06EB1">
        <w:rPr>
          <w:rFonts w:ascii="Times New Roman" w:eastAsia="Cambria" w:hAnsi="Times New Roman" w:cs="Times New Roman"/>
          <w:sz w:val="24"/>
          <w:szCs w:val="24"/>
          <w:lang w:eastAsia="zh-CN"/>
        </w:rPr>
        <w:t xml:space="preserve"> </w:t>
      </w:r>
      <w:r w:rsidR="00A37248" w:rsidRPr="00B06EB1">
        <w:rPr>
          <w:rFonts w:ascii="Times New Roman" w:hAnsi="Times New Roman" w:cs="Times New Roman"/>
          <w:color w:val="000000" w:themeColor="text1"/>
          <w:sz w:val="24"/>
          <w:szCs w:val="24"/>
        </w:rPr>
        <w:t>de uma pesquisa-ação descritiva</w:t>
      </w:r>
      <w:r w:rsidR="00EB744D" w:rsidRPr="00B06EB1">
        <w:rPr>
          <w:rFonts w:ascii="Times New Roman" w:hAnsi="Times New Roman" w:cs="Times New Roman"/>
          <w:color w:val="000000" w:themeColor="text1"/>
          <w:sz w:val="24"/>
          <w:szCs w:val="24"/>
        </w:rPr>
        <w:t>,</w:t>
      </w:r>
      <w:r w:rsidR="00A37248" w:rsidRPr="00B06EB1">
        <w:rPr>
          <w:rFonts w:ascii="Times New Roman" w:hAnsi="Times New Roman" w:cs="Times New Roman"/>
          <w:color w:val="000000" w:themeColor="text1"/>
          <w:sz w:val="24"/>
          <w:szCs w:val="24"/>
        </w:rPr>
        <w:t xml:space="preserve"> de abordagem quanti-qualitativa, realizada em nível de doutorado, cujo objetivo foi compreender o processo de aprendizagem em dança de graduandos</w:t>
      </w:r>
      <w:r w:rsidR="00A37248" w:rsidRPr="00B06EB1">
        <w:rPr>
          <w:rFonts w:ascii="Times New Roman" w:eastAsia="Cambria" w:hAnsi="Times New Roman" w:cs="Times New Roman"/>
          <w:sz w:val="24"/>
          <w:szCs w:val="24"/>
          <w:lang w:eastAsia="zh-CN"/>
        </w:rPr>
        <w:t xml:space="preserve"> </w:t>
      </w:r>
      <w:r w:rsidR="001E152D" w:rsidRPr="00B06EB1">
        <w:rPr>
          <w:rFonts w:ascii="Times New Roman" w:hAnsi="Times New Roman" w:cs="Times New Roman"/>
          <w:color w:val="000000" w:themeColor="text1"/>
          <w:sz w:val="24"/>
          <w:szCs w:val="24"/>
        </w:rPr>
        <w:t>em</w:t>
      </w:r>
      <w:r w:rsidR="00F92B4C" w:rsidRPr="00B06EB1">
        <w:rPr>
          <w:rFonts w:ascii="Times New Roman" w:hAnsi="Times New Roman" w:cs="Times New Roman"/>
          <w:color w:val="000000" w:themeColor="text1"/>
          <w:sz w:val="24"/>
          <w:szCs w:val="24"/>
        </w:rPr>
        <w:t xml:space="preserve"> Educação Física</w:t>
      </w:r>
      <w:r w:rsidR="00A37248" w:rsidRPr="00B06EB1">
        <w:rPr>
          <w:rFonts w:ascii="Times New Roman" w:hAnsi="Times New Roman" w:cs="Times New Roman"/>
          <w:color w:val="000000" w:themeColor="text1"/>
          <w:sz w:val="24"/>
          <w:szCs w:val="24"/>
        </w:rPr>
        <w:t xml:space="preserve">, </w:t>
      </w:r>
      <w:r w:rsidR="00F92B4C" w:rsidRPr="00B06EB1">
        <w:rPr>
          <w:rFonts w:ascii="Times New Roman" w:hAnsi="Times New Roman" w:cs="Times New Roman"/>
          <w:color w:val="000000" w:themeColor="text1"/>
          <w:sz w:val="24"/>
          <w:szCs w:val="24"/>
        </w:rPr>
        <w:t>participa</w:t>
      </w:r>
      <w:r w:rsidR="00EF322A" w:rsidRPr="00B06EB1">
        <w:rPr>
          <w:rFonts w:ascii="Times New Roman" w:hAnsi="Times New Roman" w:cs="Times New Roman"/>
          <w:color w:val="000000" w:themeColor="text1"/>
          <w:sz w:val="24"/>
          <w:szCs w:val="24"/>
        </w:rPr>
        <w:t>ntes</w:t>
      </w:r>
      <w:r w:rsidR="00F92B4C" w:rsidRPr="00B06EB1">
        <w:rPr>
          <w:rFonts w:ascii="Times New Roman" w:hAnsi="Times New Roman" w:cs="Times New Roman"/>
          <w:color w:val="000000" w:themeColor="text1"/>
          <w:sz w:val="24"/>
          <w:szCs w:val="24"/>
        </w:rPr>
        <w:t xml:space="preserve"> de um</w:t>
      </w:r>
      <w:r w:rsidR="0071738E" w:rsidRPr="00B06EB1">
        <w:rPr>
          <w:rFonts w:ascii="Times New Roman" w:hAnsi="Times New Roman" w:cs="Times New Roman"/>
          <w:color w:val="000000" w:themeColor="text1"/>
          <w:sz w:val="24"/>
          <w:szCs w:val="24"/>
        </w:rPr>
        <w:t xml:space="preserve"> </w:t>
      </w:r>
      <w:r w:rsidR="00A37248" w:rsidRPr="00B06EB1">
        <w:rPr>
          <w:rFonts w:ascii="Times New Roman" w:hAnsi="Times New Roman" w:cs="Times New Roman"/>
          <w:color w:val="000000" w:themeColor="text1"/>
          <w:sz w:val="24"/>
          <w:szCs w:val="24"/>
        </w:rPr>
        <w:t xml:space="preserve">processo de </w:t>
      </w:r>
      <w:r w:rsidR="0071738E" w:rsidRPr="00B06EB1">
        <w:rPr>
          <w:rFonts w:ascii="Times New Roman" w:hAnsi="Times New Roman" w:cs="Times New Roman"/>
          <w:color w:val="000000" w:themeColor="text1"/>
          <w:sz w:val="24"/>
          <w:szCs w:val="24"/>
        </w:rPr>
        <w:t>letramento em dança</w:t>
      </w:r>
      <w:r w:rsidR="004F2C3A" w:rsidRPr="00B06EB1">
        <w:rPr>
          <w:rFonts w:ascii="Times New Roman" w:hAnsi="Times New Roman" w:cs="Times New Roman"/>
          <w:color w:val="000000" w:themeColor="text1"/>
          <w:sz w:val="24"/>
          <w:szCs w:val="24"/>
        </w:rPr>
        <w:t xml:space="preserve">. </w:t>
      </w:r>
      <w:r w:rsidR="00A37248" w:rsidRPr="00B06EB1">
        <w:rPr>
          <w:rFonts w:ascii="Times New Roman" w:hAnsi="Times New Roman" w:cs="Times New Roman"/>
          <w:color w:val="000000" w:themeColor="text1"/>
          <w:sz w:val="24"/>
          <w:szCs w:val="24"/>
        </w:rPr>
        <w:t>Trata-se de um estudo</w:t>
      </w:r>
      <w:r w:rsidR="00AE53B6" w:rsidRPr="00B06EB1">
        <w:rPr>
          <w:rFonts w:ascii="Times New Roman" w:hAnsi="Times New Roman" w:cs="Times New Roman"/>
          <w:color w:val="000000" w:themeColor="text1"/>
          <w:sz w:val="24"/>
          <w:szCs w:val="24"/>
        </w:rPr>
        <w:t xml:space="preserve"> que se situa no campo da neuroeducação, um campo </w:t>
      </w:r>
      <w:hyperlink r:id="rId8" w:history="1">
        <w:r w:rsidR="00AE53B6" w:rsidRPr="00B06EB1">
          <w:rPr>
            <w:rFonts w:ascii="Times New Roman" w:hAnsi="Times New Roman" w:cs="Times New Roman"/>
            <w:color w:val="000000" w:themeColor="text1"/>
            <w:sz w:val="24"/>
            <w:szCs w:val="24"/>
          </w:rPr>
          <w:t>interdisciplinar</w:t>
        </w:r>
      </w:hyperlink>
      <w:r w:rsidR="00AE53B6" w:rsidRPr="00B06EB1">
        <w:rPr>
          <w:rFonts w:ascii="Times New Roman" w:hAnsi="Times New Roman" w:cs="Times New Roman"/>
          <w:color w:val="000000" w:themeColor="text1"/>
          <w:sz w:val="24"/>
          <w:szCs w:val="24"/>
        </w:rPr>
        <w:t> que se nutre da </w:t>
      </w:r>
      <w:hyperlink r:id="rId9" w:history="1">
        <w:r w:rsidR="00AE53B6" w:rsidRPr="00B06EB1">
          <w:rPr>
            <w:rFonts w:ascii="Times New Roman" w:hAnsi="Times New Roman" w:cs="Times New Roman"/>
            <w:color w:val="000000" w:themeColor="text1"/>
            <w:sz w:val="24"/>
            <w:szCs w:val="24"/>
          </w:rPr>
          <w:t>neurociência</w:t>
        </w:r>
      </w:hyperlink>
      <w:r w:rsidR="00AE53B6" w:rsidRPr="00B06EB1">
        <w:rPr>
          <w:rFonts w:ascii="Times New Roman" w:hAnsi="Times New Roman" w:cs="Times New Roman"/>
          <w:color w:val="000000" w:themeColor="text1"/>
          <w:sz w:val="24"/>
          <w:szCs w:val="24"/>
        </w:rPr>
        <w:t xml:space="preserve">, da </w:t>
      </w:r>
      <w:hyperlink r:id="rId10" w:tooltip="Psicologia" w:history="1">
        <w:r w:rsidR="00AE53B6" w:rsidRPr="00B06EB1">
          <w:rPr>
            <w:rFonts w:ascii="Times New Roman" w:hAnsi="Times New Roman" w:cs="Times New Roman"/>
            <w:color w:val="000000" w:themeColor="text1"/>
            <w:sz w:val="24"/>
            <w:szCs w:val="24"/>
          </w:rPr>
          <w:t>psicologia</w:t>
        </w:r>
      </w:hyperlink>
      <w:r w:rsidR="00AE53B6" w:rsidRPr="00B06EB1">
        <w:rPr>
          <w:rFonts w:ascii="Times New Roman" w:hAnsi="Times New Roman" w:cs="Times New Roman"/>
          <w:color w:val="000000" w:themeColor="text1"/>
          <w:sz w:val="24"/>
          <w:szCs w:val="24"/>
        </w:rPr>
        <w:t xml:space="preserve"> e da </w:t>
      </w:r>
      <w:hyperlink r:id="rId11" w:tooltip="Neurociência" w:history="1">
        <w:r w:rsidR="00AE53B6" w:rsidRPr="00B06EB1">
          <w:rPr>
            <w:rFonts w:ascii="Times New Roman" w:hAnsi="Times New Roman" w:cs="Times New Roman"/>
            <w:color w:val="000000" w:themeColor="text1"/>
            <w:sz w:val="24"/>
            <w:szCs w:val="24"/>
          </w:rPr>
          <w:t>educação</w:t>
        </w:r>
      </w:hyperlink>
      <w:r w:rsidR="00AE53B6" w:rsidRPr="00B06EB1">
        <w:rPr>
          <w:rFonts w:ascii="Times New Roman" w:hAnsi="Times New Roman" w:cs="Times New Roman"/>
          <w:color w:val="000000" w:themeColor="text1"/>
          <w:sz w:val="24"/>
          <w:szCs w:val="24"/>
        </w:rPr>
        <w:t> para compreender processos cognitivos, metacognitivos e emocionais </w:t>
      </w:r>
      <w:r w:rsidR="00EB744D" w:rsidRPr="00B06EB1">
        <w:rPr>
          <w:rFonts w:ascii="Times New Roman" w:hAnsi="Times New Roman" w:cs="Times New Roman"/>
          <w:color w:val="000000" w:themeColor="text1"/>
          <w:sz w:val="24"/>
          <w:szCs w:val="24"/>
        </w:rPr>
        <w:t>implicados em situações de ensino, com</w:t>
      </w:r>
      <w:r w:rsidR="00A37248" w:rsidRPr="00B06EB1">
        <w:rPr>
          <w:rFonts w:ascii="Times New Roman" w:hAnsi="Times New Roman" w:cs="Times New Roman"/>
          <w:color w:val="000000" w:themeColor="text1"/>
          <w:sz w:val="24"/>
          <w:szCs w:val="24"/>
        </w:rPr>
        <w:t xml:space="preserve"> foco na formação docente</w:t>
      </w:r>
      <w:r w:rsidR="00EB744D" w:rsidRPr="00B06EB1">
        <w:rPr>
          <w:rFonts w:ascii="Times New Roman" w:hAnsi="Times New Roman" w:cs="Times New Roman"/>
          <w:color w:val="000000" w:themeColor="text1"/>
          <w:sz w:val="24"/>
          <w:szCs w:val="24"/>
        </w:rPr>
        <w:t xml:space="preserve"> inicial</w:t>
      </w:r>
      <w:r w:rsidR="00A37248" w:rsidRPr="00B06EB1">
        <w:rPr>
          <w:rFonts w:ascii="Times New Roman" w:hAnsi="Times New Roman" w:cs="Times New Roman"/>
          <w:color w:val="000000" w:themeColor="text1"/>
          <w:sz w:val="24"/>
          <w:szCs w:val="24"/>
        </w:rPr>
        <w:t xml:space="preserve"> de professores </w:t>
      </w:r>
      <w:r w:rsidR="00EB744D" w:rsidRPr="00B06EB1">
        <w:rPr>
          <w:rFonts w:ascii="Times New Roman" w:hAnsi="Times New Roman" w:cs="Times New Roman"/>
          <w:color w:val="000000" w:themeColor="text1"/>
          <w:sz w:val="24"/>
          <w:szCs w:val="24"/>
        </w:rPr>
        <w:t>de Educação Física</w:t>
      </w:r>
      <w:r w:rsidR="00A37248" w:rsidRPr="00B06EB1">
        <w:rPr>
          <w:rFonts w:ascii="Times New Roman" w:hAnsi="Times New Roman" w:cs="Times New Roman"/>
          <w:color w:val="000000" w:themeColor="text1"/>
          <w:sz w:val="24"/>
          <w:szCs w:val="24"/>
        </w:rPr>
        <w:t xml:space="preserve">. </w:t>
      </w:r>
      <w:r w:rsidR="00F92B4C" w:rsidRPr="00B06EB1">
        <w:rPr>
          <w:rFonts w:ascii="Times New Roman" w:hAnsi="Times New Roman" w:cs="Times New Roman"/>
          <w:color w:val="000000" w:themeColor="text1"/>
          <w:sz w:val="24"/>
          <w:szCs w:val="24"/>
        </w:rPr>
        <w:t>Entre a certeza</w:t>
      </w:r>
      <w:r w:rsidR="00EB744D" w:rsidRPr="00B06EB1">
        <w:rPr>
          <w:rFonts w:ascii="Times New Roman" w:hAnsi="Times New Roman" w:cs="Times New Roman"/>
          <w:color w:val="000000" w:themeColor="text1"/>
          <w:sz w:val="24"/>
          <w:szCs w:val="24"/>
        </w:rPr>
        <w:t xml:space="preserve"> de que “não sabem</w:t>
      </w:r>
      <w:r w:rsidR="00F92B4C" w:rsidRPr="00B06EB1">
        <w:rPr>
          <w:rFonts w:ascii="Times New Roman" w:hAnsi="Times New Roman" w:cs="Times New Roman"/>
          <w:color w:val="000000" w:themeColor="text1"/>
          <w:sz w:val="24"/>
          <w:szCs w:val="24"/>
        </w:rPr>
        <w:t xml:space="preserve"> dançar” (</w:t>
      </w:r>
      <w:r w:rsidR="00EF322A" w:rsidRPr="00B06EB1">
        <w:rPr>
          <w:rFonts w:ascii="Times New Roman" w:hAnsi="Times New Roman" w:cs="Times New Roman"/>
          <w:color w:val="000000" w:themeColor="text1"/>
          <w:sz w:val="24"/>
          <w:szCs w:val="24"/>
        </w:rPr>
        <w:t xml:space="preserve">perspectiva </w:t>
      </w:r>
      <w:r w:rsidR="00F92B4C" w:rsidRPr="00B06EB1">
        <w:rPr>
          <w:rFonts w:ascii="Times New Roman" w:hAnsi="Times New Roman" w:cs="Times New Roman"/>
          <w:color w:val="000000" w:themeColor="text1"/>
          <w:sz w:val="24"/>
          <w:szCs w:val="24"/>
        </w:rPr>
        <w:t>inicial</w:t>
      </w:r>
      <w:r w:rsidR="00840324" w:rsidRPr="00B06EB1">
        <w:rPr>
          <w:rFonts w:ascii="Times New Roman" w:hAnsi="Times New Roman" w:cs="Times New Roman"/>
          <w:color w:val="000000" w:themeColor="text1"/>
          <w:sz w:val="24"/>
          <w:szCs w:val="24"/>
        </w:rPr>
        <w:t xml:space="preserve"> identificada</w:t>
      </w:r>
      <w:r w:rsidR="00F92B4C" w:rsidRPr="00B06EB1">
        <w:rPr>
          <w:rFonts w:ascii="Times New Roman" w:hAnsi="Times New Roman" w:cs="Times New Roman"/>
          <w:color w:val="000000" w:themeColor="text1"/>
          <w:sz w:val="24"/>
          <w:szCs w:val="24"/>
        </w:rPr>
        <w:t xml:space="preserve">) e a habilidade de elaborar </w:t>
      </w:r>
      <w:r w:rsidR="00EF322A" w:rsidRPr="00B06EB1">
        <w:rPr>
          <w:rFonts w:ascii="Times New Roman" w:hAnsi="Times New Roman" w:cs="Times New Roman"/>
          <w:color w:val="000000" w:themeColor="text1"/>
          <w:sz w:val="24"/>
          <w:szCs w:val="24"/>
        </w:rPr>
        <w:t xml:space="preserve">coreografias /escritas da dança </w:t>
      </w:r>
      <w:r w:rsidR="00EB744D" w:rsidRPr="00B06EB1">
        <w:rPr>
          <w:rFonts w:ascii="Times New Roman" w:hAnsi="Times New Roman" w:cs="Times New Roman"/>
          <w:color w:val="000000" w:themeColor="text1"/>
          <w:sz w:val="24"/>
          <w:szCs w:val="24"/>
        </w:rPr>
        <w:t xml:space="preserve">complexas </w:t>
      </w:r>
      <w:r w:rsidR="00EF322A" w:rsidRPr="00B06EB1">
        <w:rPr>
          <w:rFonts w:ascii="Times New Roman" w:hAnsi="Times New Roman" w:cs="Times New Roman"/>
          <w:color w:val="000000" w:themeColor="text1"/>
          <w:sz w:val="24"/>
          <w:szCs w:val="24"/>
        </w:rPr>
        <w:t>(perspectiva final</w:t>
      </w:r>
      <w:r w:rsidR="00840324" w:rsidRPr="00B06EB1">
        <w:rPr>
          <w:rFonts w:ascii="Times New Roman" w:hAnsi="Times New Roman" w:cs="Times New Roman"/>
          <w:color w:val="000000" w:themeColor="text1"/>
          <w:sz w:val="24"/>
          <w:szCs w:val="24"/>
        </w:rPr>
        <w:t xml:space="preserve"> revelada</w:t>
      </w:r>
      <w:r w:rsidR="00EF322A" w:rsidRPr="00B06EB1">
        <w:rPr>
          <w:rFonts w:ascii="Times New Roman" w:hAnsi="Times New Roman" w:cs="Times New Roman"/>
          <w:color w:val="000000" w:themeColor="text1"/>
          <w:sz w:val="24"/>
          <w:szCs w:val="24"/>
        </w:rPr>
        <w:t xml:space="preserve">), </w:t>
      </w:r>
      <w:r w:rsidR="00EB744D" w:rsidRPr="00B06EB1">
        <w:rPr>
          <w:rFonts w:ascii="Times New Roman" w:hAnsi="Times New Roman" w:cs="Times New Roman"/>
          <w:color w:val="000000" w:themeColor="text1"/>
          <w:sz w:val="24"/>
          <w:szCs w:val="24"/>
        </w:rPr>
        <w:t xml:space="preserve">neste manuscrito </w:t>
      </w:r>
      <w:r w:rsidR="00EF322A" w:rsidRPr="00B06EB1">
        <w:rPr>
          <w:rFonts w:ascii="Times New Roman" w:hAnsi="Times New Roman" w:cs="Times New Roman"/>
          <w:color w:val="000000" w:themeColor="text1"/>
          <w:sz w:val="24"/>
          <w:szCs w:val="24"/>
        </w:rPr>
        <w:t>t</w:t>
      </w:r>
      <w:r w:rsidR="00E20B1C" w:rsidRPr="00B06EB1">
        <w:rPr>
          <w:rFonts w:ascii="Times New Roman" w:hAnsi="Times New Roman" w:cs="Times New Roman"/>
          <w:color w:val="000000" w:themeColor="text1"/>
          <w:sz w:val="24"/>
          <w:szCs w:val="24"/>
        </w:rPr>
        <w:t>razemos à luz a</w:t>
      </w:r>
      <w:r w:rsidR="002C4211" w:rsidRPr="00B06EB1">
        <w:rPr>
          <w:rFonts w:ascii="Times New Roman" w:hAnsi="Times New Roman" w:cs="Times New Roman"/>
          <w:color w:val="000000" w:themeColor="text1"/>
          <w:sz w:val="24"/>
          <w:szCs w:val="24"/>
        </w:rPr>
        <w:t>s dimensões das</w:t>
      </w:r>
      <w:r w:rsidR="00E20B1C" w:rsidRPr="00B06EB1">
        <w:rPr>
          <w:rFonts w:ascii="Times New Roman" w:hAnsi="Times New Roman" w:cs="Times New Roman"/>
          <w:color w:val="000000" w:themeColor="text1"/>
          <w:sz w:val="24"/>
          <w:szCs w:val="24"/>
        </w:rPr>
        <w:t xml:space="preserve"> </w:t>
      </w:r>
      <w:r w:rsidR="00EF322A" w:rsidRPr="00B06EB1">
        <w:rPr>
          <w:rFonts w:ascii="Times New Roman" w:hAnsi="Times New Roman" w:cs="Times New Roman"/>
          <w:color w:val="000000" w:themeColor="text1"/>
          <w:sz w:val="24"/>
          <w:szCs w:val="24"/>
        </w:rPr>
        <w:t>aprendiz</w:t>
      </w:r>
      <w:r w:rsidR="004F2C3A" w:rsidRPr="00B06EB1">
        <w:rPr>
          <w:rFonts w:ascii="Times New Roman" w:hAnsi="Times New Roman" w:cs="Times New Roman"/>
          <w:color w:val="000000" w:themeColor="text1"/>
          <w:sz w:val="24"/>
          <w:szCs w:val="24"/>
        </w:rPr>
        <w:t>agens</w:t>
      </w:r>
      <w:r w:rsidR="002C4211" w:rsidRPr="00B06EB1">
        <w:rPr>
          <w:rFonts w:ascii="Times New Roman" w:hAnsi="Times New Roman" w:cs="Times New Roman"/>
          <w:color w:val="000000" w:themeColor="text1"/>
          <w:sz w:val="24"/>
          <w:szCs w:val="24"/>
        </w:rPr>
        <w:t xml:space="preserve"> experimentadas</w:t>
      </w:r>
      <w:r w:rsidR="004F2C3A" w:rsidRPr="00B06EB1">
        <w:rPr>
          <w:rFonts w:ascii="Times New Roman" w:hAnsi="Times New Roman" w:cs="Times New Roman"/>
          <w:color w:val="000000" w:themeColor="text1"/>
          <w:sz w:val="24"/>
          <w:szCs w:val="24"/>
        </w:rPr>
        <w:t xml:space="preserve">. O pano de fundo do estudo foi </w:t>
      </w:r>
      <w:r w:rsidR="00EF322A" w:rsidRPr="00B06EB1">
        <w:rPr>
          <w:rFonts w:ascii="Times New Roman" w:hAnsi="Times New Roman" w:cs="Times New Roman"/>
          <w:color w:val="000000" w:themeColor="text1"/>
          <w:sz w:val="24"/>
          <w:szCs w:val="24"/>
        </w:rPr>
        <w:t>contrapo</w:t>
      </w:r>
      <w:r w:rsidR="004F2C3A" w:rsidRPr="00B06EB1">
        <w:rPr>
          <w:rFonts w:ascii="Times New Roman" w:hAnsi="Times New Roman" w:cs="Times New Roman"/>
          <w:color w:val="000000" w:themeColor="text1"/>
          <w:sz w:val="24"/>
          <w:szCs w:val="24"/>
        </w:rPr>
        <w:t>r</w:t>
      </w:r>
      <w:r w:rsidR="00EF322A" w:rsidRPr="00B06EB1">
        <w:rPr>
          <w:rFonts w:ascii="Times New Roman" w:hAnsi="Times New Roman" w:cs="Times New Roman"/>
          <w:color w:val="000000" w:themeColor="text1"/>
          <w:sz w:val="24"/>
          <w:szCs w:val="24"/>
        </w:rPr>
        <w:t xml:space="preserve"> à ideia de que lacunas na formação docente </w:t>
      </w:r>
      <w:r w:rsidR="004F2C3A" w:rsidRPr="00B06EB1">
        <w:rPr>
          <w:rFonts w:ascii="Times New Roman" w:hAnsi="Times New Roman" w:cs="Times New Roman"/>
          <w:color w:val="000000" w:themeColor="text1"/>
          <w:sz w:val="24"/>
          <w:szCs w:val="24"/>
        </w:rPr>
        <w:t>seja</w:t>
      </w:r>
      <w:r w:rsidR="00EF322A" w:rsidRPr="00B06EB1">
        <w:rPr>
          <w:rFonts w:ascii="Times New Roman" w:hAnsi="Times New Roman" w:cs="Times New Roman"/>
          <w:color w:val="000000" w:themeColor="text1"/>
          <w:sz w:val="24"/>
          <w:szCs w:val="24"/>
        </w:rPr>
        <w:t xml:space="preserve"> </w:t>
      </w:r>
      <w:r w:rsidR="00AE53B6" w:rsidRPr="00B06EB1">
        <w:rPr>
          <w:rFonts w:ascii="Times New Roman" w:hAnsi="Times New Roman" w:cs="Times New Roman"/>
          <w:color w:val="000000" w:themeColor="text1"/>
          <w:sz w:val="24"/>
          <w:szCs w:val="24"/>
        </w:rPr>
        <w:t>a razão central que justifica</w:t>
      </w:r>
      <w:r w:rsidR="00EF322A" w:rsidRPr="00B06EB1">
        <w:rPr>
          <w:rFonts w:ascii="Times New Roman" w:hAnsi="Times New Roman" w:cs="Times New Roman"/>
          <w:color w:val="000000" w:themeColor="text1"/>
          <w:sz w:val="24"/>
          <w:szCs w:val="24"/>
        </w:rPr>
        <w:t xml:space="preserve"> a ausência </w:t>
      </w:r>
      <w:r w:rsidR="004F2C3A" w:rsidRPr="00B06EB1">
        <w:rPr>
          <w:rFonts w:ascii="Times New Roman" w:hAnsi="Times New Roman" w:cs="Times New Roman"/>
          <w:color w:val="000000" w:themeColor="text1"/>
          <w:sz w:val="24"/>
          <w:szCs w:val="24"/>
        </w:rPr>
        <w:t xml:space="preserve">do ensino </w:t>
      </w:r>
      <w:r w:rsidR="00E20B1C" w:rsidRPr="00B06EB1">
        <w:rPr>
          <w:rFonts w:ascii="Times New Roman" w:hAnsi="Times New Roman" w:cs="Times New Roman"/>
          <w:color w:val="000000" w:themeColor="text1"/>
          <w:sz w:val="24"/>
          <w:szCs w:val="24"/>
        </w:rPr>
        <w:t>da dança</w:t>
      </w:r>
      <w:r w:rsidR="00EF322A" w:rsidRPr="00B06EB1">
        <w:rPr>
          <w:rFonts w:ascii="Times New Roman" w:hAnsi="Times New Roman" w:cs="Times New Roman"/>
          <w:color w:val="000000" w:themeColor="text1"/>
          <w:sz w:val="24"/>
          <w:szCs w:val="24"/>
        </w:rPr>
        <w:t xml:space="preserve"> na Educação Física escolar.</w:t>
      </w:r>
    </w:p>
    <w:p w14:paraId="1A90DDCF" w14:textId="77777777" w:rsidR="00F92B4C" w:rsidRPr="00B06EB1" w:rsidRDefault="00F92B4C" w:rsidP="00EB744D">
      <w:pPr>
        <w:spacing w:after="100" w:line="240" w:lineRule="auto"/>
        <w:jc w:val="both"/>
        <w:rPr>
          <w:rFonts w:ascii="Times New Roman" w:hAnsi="Times New Roman" w:cs="Times New Roman"/>
          <w:color w:val="000000" w:themeColor="text1"/>
          <w:sz w:val="24"/>
          <w:szCs w:val="24"/>
        </w:rPr>
      </w:pPr>
    </w:p>
    <w:p w14:paraId="02150861" w14:textId="3E7FCBFA" w:rsidR="00A07EF0" w:rsidRPr="00B06EB1" w:rsidRDefault="00A07EF0" w:rsidP="00EB744D">
      <w:pPr>
        <w:spacing w:after="100" w:line="240" w:lineRule="auto"/>
        <w:jc w:val="both"/>
        <w:rPr>
          <w:rFonts w:ascii="Times New Roman" w:eastAsia="Cambria" w:hAnsi="Times New Roman" w:cs="Times New Roman"/>
          <w:sz w:val="24"/>
          <w:szCs w:val="24"/>
          <w:lang w:eastAsia="zh-CN"/>
        </w:rPr>
      </w:pPr>
      <w:r w:rsidRPr="00B06EB1">
        <w:rPr>
          <w:rFonts w:ascii="Times New Roman" w:eastAsia="Cambria" w:hAnsi="Times New Roman" w:cs="Times New Roman"/>
          <w:b/>
          <w:sz w:val="24"/>
          <w:szCs w:val="24"/>
          <w:lang w:eastAsia="zh-CN"/>
        </w:rPr>
        <w:t>Palavras-chave</w:t>
      </w:r>
      <w:r w:rsidRPr="00B06EB1">
        <w:rPr>
          <w:rFonts w:ascii="Times New Roman" w:eastAsia="Cambria" w:hAnsi="Times New Roman" w:cs="Times New Roman"/>
          <w:sz w:val="24"/>
          <w:szCs w:val="24"/>
          <w:lang w:eastAsia="zh-CN"/>
        </w:rPr>
        <w:t xml:space="preserve">: </w:t>
      </w:r>
      <w:r w:rsidR="002C4211" w:rsidRPr="00B06EB1">
        <w:rPr>
          <w:rFonts w:ascii="Times New Roman" w:eastAsia="Cambria" w:hAnsi="Times New Roman" w:cs="Times New Roman"/>
          <w:sz w:val="24"/>
          <w:szCs w:val="24"/>
          <w:lang w:eastAsia="zh-CN"/>
        </w:rPr>
        <w:t xml:space="preserve">Metacognição; </w:t>
      </w:r>
      <w:r w:rsidR="004F2C3A" w:rsidRPr="00B06EB1">
        <w:rPr>
          <w:rFonts w:ascii="Times New Roman" w:eastAsia="Cambria" w:hAnsi="Times New Roman" w:cs="Times New Roman"/>
          <w:sz w:val="24"/>
          <w:szCs w:val="24"/>
          <w:lang w:eastAsia="zh-CN"/>
        </w:rPr>
        <w:t>Formação docente;</w:t>
      </w:r>
      <w:r w:rsidR="002C4211" w:rsidRPr="00B06EB1">
        <w:rPr>
          <w:rFonts w:ascii="Times New Roman" w:eastAsia="Cambria" w:hAnsi="Times New Roman" w:cs="Times New Roman"/>
          <w:sz w:val="24"/>
          <w:szCs w:val="24"/>
          <w:lang w:eastAsia="zh-CN"/>
        </w:rPr>
        <w:t xml:space="preserve"> </w:t>
      </w:r>
      <w:r w:rsidR="004F2C3A" w:rsidRPr="00B06EB1">
        <w:rPr>
          <w:rFonts w:ascii="Times New Roman" w:eastAsia="Cambria" w:hAnsi="Times New Roman" w:cs="Times New Roman"/>
          <w:sz w:val="24"/>
          <w:szCs w:val="24"/>
          <w:lang w:eastAsia="zh-CN"/>
        </w:rPr>
        <w:t>Educação Física, Dança</w:t>
      </w:r>
      <w:r w:rsidR="00E96293" w:rsidRPr="00B06EB1">
        <w:rPr>
          <w:rFonts w:ascii="Times New Roman" w:eastAsia="Cambria" w:hAnsi="Times New Roman" w:cs="Times New Roman"/>
          <w:sz w:val="24"/>
          <w:szCs w:val="24"/>
          <w:lang w:eastAsia="zh-CN"/>
        </w:rPr>
        <w:t>, Neuroeducação</w:t>
      </w:r>
      <w:r w:rsidR="004F2C3A" w:rsidRPr="00B06EB1">
        <w:rPr>
          <w:rFonts w:ascii="Times New Roman" w:eastAsia="Cambria" w:hAnsi="Times New Roman" w:cs="Times New Roman"/>
          <w:sz w:val="24"/>
          <w:szCs w:val="24"/>
          <w:lang w:eastAsia="zh-CN"/>
        </w:rPr>
        <w:t xml:space="preserve"> </w:t>
      </w:r>
    </w:p>
    <w:p w14:paraId="7BEF33D9" w14:textId="77777777" w:rsidR="00A07EF0" w:rsidRPr="00B06EB1" w:rsidRDefault="00A07EF0" w:rsidP="00EB744D">
      <w:pPr>
        <w:spacing w:after="100" w:line="240" w:lineRule="auto"/>
        <w:jc w:val="both"/>
        <w:rPr>
          <w:rFonts w:ascii="Times New Roman" w:eastAsia="Times New Roman" w:hAnsi="Times New Roman" w:cs="Times New Roman"/>
          <w:sz w:val="24"/>
          <w:szCs w:val="24"/>
          <w:lang w:eastAsia="zh-CN"/>
        </w:rPr>
      </w:pPr>
    </w:p>
    <w:p w14:paraId="22A4F808" w14:textId="77777777" w:rsidR="00A07EF0" w:rsidRPr="00B06EB1" w:rsidRDefault="00A07EF0" w:rsidP="00EB744D">
      <w:pPr>
        <w:spacing w:after="100" w:line="240" w:lineRule="auto"/>
        <w:jc w:val="both"/>
        <w:rPr>
          <w:rFonts w:ascii="Times New Roman" w:eastAsia="Cambria" w:hAnsi="Times New Roman" w:cs="Times New Roman"/>
          <w:sz w:val="24"/>
          <w:szCs w:val="24"/>
          <w:lang w:eastAsia="zh-CN"/>
        </w:rPr>
      </w:pPr>
      <w:r w:rsidRPr="00B06EB1">
        <w:rPr>
          <w:rFonts w:ascii="Times New Roman" w:eastAsia="Cambria" w:hAnsi="Times New Roman" w:cs="Times New Roman"/>
          <w:b/>
          <w:sz w:val="24"/>
          <w:szCs w:val="24"/>
          <w:lang w:eastAsia="zh-CN"/>
        </w:rPr>
        <w:t>ABSTRACT</w:t>
      </w:r>
      <w:r w:rsidRPr="00B06EB1">
        <w:rPr>
          <w:rFonts w:ascii="Times New Roman" w:eastAsia="Cambria" w:hAnsi="Times New Roman" w:cs="Times New Roman"/>
          <w:sz w:val="24"/>
          <w:szCs w:val="24"/>
          <w:lang w:eastAsia="zh-CN"/>
        </w:rPr>
        <w:t xml:space="preserve"> </w:t>
      </w:r>
    </w:p>
    <w:p w14:paraId="517BB08B" w14:textId="77777777" w:rsidR="007C5376" w:rsidRPr="00B06EB1" w:rsidRDefault="007C5376" w:rsidP="007C5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42"/>
          <w:szCs w:val="42"/>
          <w:lang w:eastAsia="pt-BR"/>
        </w:rPr>
      </w:pPr>
      <w:r w:rsidRPr="00B06EB1">
        <w:rPr>
          <w:rFonts w:ascii="Times New Roman" w:hAnsi="Times New Roman" w:cs="Times New Roman"/>
          <w:color w:val="000000" w:themeColor="text1"/>
          <w:sz w:val="24"/>
          <w:szCs w:val="24"/>
        </w:rPr>
        <w:t xml:space="preserve">This article presents partial data from a descriptive action research, with a quanti-qualitative approach, carried out at the doctoral level, whose objective was to understand the dance learning process of Physical Education undergraduates participating in a dance literacy process. This study is located in the field of neuroeducation (GUERRA, 2011), an interdisciplinary field that draws on neuroscience, psychology and education to understand cognitive, metacognitive and emotional processes involved in teaching situations, with a focus on initial teacher training of Physical Education teachers. Between the certainty that they “don't know how to dance” (initial perspective identified) and the </w:t>
      </w:r>
      <w:r w:rsidRPr="00B06EB1">
        <w:rPr>
          <w:rFonts w:ascii="Times New Roman" w:hAnsi="Times New Roman" w:cs="Times New Roman"/>
          <w:color w:val="000000" w:themeColor="text1"/>
          <w:sz w:val="24"/>
          <w:szCs w:val="24"/>
        </w:rPr>
        <w:lastRenderedPageBreak/>
        <w:t>ability to elaborate complex dance choreographies/scripts (final perspective revealed), in this manuscript we bring to light the dimensions of the learning experience. The background of the study was to oppose the idea that gaps in teacher education are the central reason that justifies the absence of dance teaching in physical education at school.</w:t>
      </w:r>
    </w:p>
    <w:p w14:paraId="09F2FE6B" w14:textId="77777777" w:rsidR="00DB0171" w:rsidRPr="00B06EB1" w:rsidRDefault="00DB0171" w:rsidP="00EB744D">
      <w:pPr>
        <w:spacing w:after="100" w:line="240" w:lineRule="auto"/>
        <w:jc w:val="both"/>
        <w:rPr>
          <w:rFonts w:ascii="Times New Roman" w:eastAsia="Cambria" w:hAnsi="Times New Roman" w:cs="Times New Roman"/>
          <w:color w:val="00B0F0"/>
          <w:sz w:val="24"/>
          <w:szCs w:val="24"/>
          <w:lang w:eastAsia="zh-CN"/>
        </w:rPr>
      </w:pPr>
    </w:p>
    <w:p w14:paraId="4F3C9C53" w14:textId="3EC0AA4C" w:rsidR="005D7B66" w:rsidRPr="00B06EB1" w:rsidRDefault="005D7B66" w:rsidP="00EB7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B06EB1">
        <w:rPr>
          <w:rFonts w:ascii="Times New Roman" w:hAnsi="Times New Roman" w:cs="Times New Roman"/>
          <w:color w:val="000000" w:themeColor="text1"/>
          <w:sz w:val="24"/>
          <w:szCs w:val="24"/>
        </w:rPr>
        <w:t>Key words: Metacognition; Teacher training; Physical Education, Dance</w:t>
      </w:r>
      <w:r w:rsidR="007C5376" w:rsidRPr="00B06EB1">
        <w:rPr>
          <w:rFonts w:ascii="Times New Roman" w:hAnsi="Times New Roman" w:cs="Times New Roman"/>
          <w:color w:val="000000" w:themeColor="text1"/>
          <w:sz w:val="24"/>
          <w:szCs w:val="24"/>
        </w:rPr>
        <w:t>, Neuroeducation</w:t>
      </w:r>
    </w:p>
    <w:p w14:paraId="163E6E2D" w14:textId="77777777" w:rsidR="005D7B66" w:rsidRPr="00B06EB1" w:rsidRDefault="005D7B66" w:rsidP="00EB744D">
      <w:pPr>
        <w:spacing w:line="240" w:lineRule="auto"/>
        <w:jc w:val="both"/>
        <w:rPr>
          <w:rFonts w:ascii="Times New Roman" w:hAnsi="Times New Roman" w:cs="Times New Roman"/>
          <w:sz w:val="24"/>
          <w:szCs w:val="24"/>
        </w:rPr>
      </w:pPr>
    </w:p>
    <w:p w14:paraId="47F86FF6" w14:textId="667EADD9" w:rsidR="00195AC6" w:rsidRPr="00B06EB1" w:rsidRDefault="00195AC6" w:rsidP="00EB744D">
      <w:pPr>
        <w:keepNext/>
        <w:keepLines/>
        <w:spacing w:before="240" w:after="200" w:line="240" w:lineRule="auto"/>
        <w:jc w:val="both"/>
        <w:textAlignment w:val="baseline"/>
        <w:outlineLvl w:val="0"/>
        <w:rPr>
          <w:rFonts w:ascii="Times New Roman" w:eastAsia="Calibri" w:hAnsi="Times New Roman" w:cs="Times New Roman"/>
          <w:b/>
          <w:bCs/>
          <w:sz w:val="24"/>
          <w:szCs w:val="24"/>
          <w:lang w:eastAsia="zh-CN"/>
        </w:rPr>
      </w:pPr>
      <w:r w:rsidRPr="00B06EB1">
        <w:rPr>
          <w:rFonts w:ascii="Times New Roman" w:eastAsia="Calibri" w:hAnsi="Times New Roman" w:cs="Times New Roman"/>
          <w:b/>
          <w:bCs/>
          <w:sz w:val="24"/>
          <w:szCs w:val="24"/>
          <w:lang w:eastAsia="zh-CN"/>
        </w:rPr>
        <w:t>I</w:t>
      </w:r>
      <w:r w:rsidR="00DF46B8" w:rsidRPr="00B06EB1">
        <w:rPr>
          <w:rFonts w:ascii="Times New Roman" w:eastAsia="Calibri" w:hAnsi="Times New Roman" w:cs="Times New Roman"/>
          <w:b/>
          <w:bCs/>
          <w:sz w:val="24"/>
          <w:szCs w:val="24"/>
          <w:lang w:eastAsia="zh-CN"/>
        </w:rPr>
        <w:t>NTRODUÇÃO</w:t>
      </w:r>
    </w:p>
    <w:p w14:paraId="1C2BD002" w14:textId="67AF2EEE" w:rsidR="0071738E" w:rsidRPr="00B06EB1" w:rsidRDefault="0071738E" w:rsidP="00EB744D">
      <w:pPr>
        <w:spacing w:after="0" w:line="240" w:lineRule="auto"/>
        <w:ind w:firstLine="708"/>
        <w:jc w:val="both"/>
        <w:outlineLvl w:val="0"/>
        <w:rPr>
          <w:rFonts w:ascii="Times New Roman" w:hAnsi="Times New Roman" w:cs="Times New Roman"/>
          <w:sz w:val="24"/>
          <w:szCs w:val="24"/>
        </w:rPr>
      </w:pPr>
      <w:r w:rsidRPr="00B06EB1">
        <w:rPr>
          <w:rFonts w:ascii="Times New Roman" w:hAnsi="Times New Roman" w:cs="Times New Roman"/>
          <w:sz w:val="24"/>
          <w:szCs w:val="24"/>
        </w:rPr>
        <w:t xml:space="preserve">Entendemos a dança importante dimensão da cultura e </w:t>
      </w:r>
      <w:r w:rsidR="004F2C3A" w:rsidRPr="00B06EB1">
        <w:rPr>
          <w:rFonts w:ascii="Times New Roman" w:hAnsi="Times New Roman" w:cs="Times New Roman"/>
          <w:sz w:val="24"/>
          <w:szCs w:val="24"/>
        </w:rPr>
        <w:t>da</w:t>
      </w:r>
      <w:r w:rsidRPr="00B06EB1">
        <w:rPr>
          <w:rFonts w:ascii="Times New Roman" w:hAnsi="Times New Roman" w:cs="Times New Roman"/>
          <w:sz w:val="24"/>
          <w:szCs w:val="24"/>
        </w:rPr>
        <w:t xml:space="preserve"> linguagem a ser aprendida durante na experiência escolar. Na Base Nacional Curricular Comum BNCC (BRASIL, 2018), a dança é uma das seis temáticas da cultura corporal do movimento cujo ensino deve ser assegurado ao aluno</w:t>
      </w:r>
      <w:r w:rsidR="004F2C3A" w:rsidRPr="00B06EB1">
        <w:rPr>
          <w:rFonts w:ascii="Times New Roman" w:hAnsi="Times New Roman" w:cs="Times New Roman"/>
          <w:sz w:val="24"/>
          <w:szCs w:val="24"/>
        </w:rPr>
        <w:t xml:space="preserve"> na Educação Física escolar</w:t>
      </w:r>
      <w:r w:rsidRPr="00B06EB1">
        <w:rPr>
          <w:rFonts w:ascii="Times New Roman" w:hAnsi="Times New Roman" w:cs="Times New Roman"/>
          <w:sz w:val="24"/>
          <w:szCs w:val="24"/>
        </w:rPr>
        <w:t xml:space="preserve">. Entretanto, há muito, estudos acadêmicos (MARQUES, 2016; MILLER, 2007) denunciam que o ensino da dança tem sido conteúdo negligenciado </w:t>
      </w:r>
      <w:r w:rsidR="00BC2806" w:rsidRPr="00B06EB1">
        <w:rPr>
          <w:rFonts w:ascii="Times New Roman" w:hAnsi="Times New Roman" w:cs="Times New Roman"/>
          <w:sz w:val="24"/>
          <w:szCs w:val="24"/>
        </w:rPr>
        <w:t>nesta disci</w:t>
      </w:r>
      <w:r w:rsidR="004F2C3A" w:rsidRPr="00B06EB1">
        <w:rPr>
          <w:rFonts w:ascii="Times New Roman" w:hAnsi="Times New Roman" w:cs="Times New Roman"/>
          <w:sz w:val="24"/>
          <w:szCs w:val="24"/>
        </w:rPr>
        <w:t>plina</w:t>
      </w:r>
      <w:r w:rsidRPr="00B06EB1">
        <w:rPr>
          <w:rFonts w:ascii="Times New Roman" w:hAnsi="Times New Roman" w:cs="Times New Roman"/>
          <w:sz w:val="24"/>
          <w:szCs w:val="24"/>
        </w:rPr>
        <w:t xml:space="preserve"> e que uma das razões </w:t>
      </w:r>
      <w:r w:rsidR="00BC2806" w:rsidRPr="00B06EB1">
        <w:rPr>
          <w:rFonts w:ascii="Times New Roman" w:hAnsi="Times New Roman" w:cs="Times New Roman"/>
          <w:sz w:val="24"/>
          <w:szCs w:val="24"/>
        </w:rPr>
        <w:t xml:space="preserve">centrais são as </w:t>
      </w:r>
      <w:r w:rsidRPr="00B06EB1">
        <w:rPr>
          <w:rFonts w:ascii="Times New Roman" w:hAnsi="Times New Roman" w:cs="Times New Roman"/>
          <w:sz w:val="24"/>
          <w:szCs w:val="24"/>
        </w:rPr>
        <w:t>lacunas na formação de professores.</w:t>
      </w:r>
    </w:p>
    <w:p w14:paraId="57D7A7CE" w14:textId="45CEBFE7" w:rsidR="0071738E" w:rsidRPr="00B06EB1" w:rsidRDefault="0071738E" w:rsidP="00EB744D">
      <w:pPr>
        <w:pStyle w:val="RECC06Texto"/>
        <w:spacing w:line="240" w:lineRule="auto"/>
        <w:rPr>
          <w:rFonts w:ascii="Times New Roman" w:eastAsiaTheme="minorHAnsi" w:hAnsi="Times New Roman" w:cs="Times New Roman"/>
          <w:color w:val="auto"/>
          <w:sz w:val="24"/>
          <w:szCs w:val="24"/>
          <w:lang w:eastAsia="en-US"/>
        </w:rPr>
      </w:pPr>
      <w:r w:rsidRPr="00B06EB1">
        <w:rPr>
          <w:rFonts w:ascii="Times New Roman" w:eastAsiaTheme="minorHAnsi" w:hAnsi="Times New Roman" w:cs="Times New Roman"/>
          <w:color w:val="auto"/>
          <w:sz w:val="24"/>
          <w:szCs w:val="24"/>
          <w:lang w:eastAsia="en-US"/>
        </w:rPr>
        <w:t>Marques (2016) afirma que as escolas, assim como as universidades, tendem a adotar métodos de ensino tradicionais</w:t>
      </w:r>
      <w:r w:rsidR="00BC2806" w:rsidRPr="00B06EB1">
        <w:rPr>
          <w:rFonts w:ascii="Times New Roman" w:eastAsiaTheme="minorHAnsi" w:hAnsi="Times New Roman" w:cs="Times New Roman"/>
          <w:color w:val="auto"/>
          <w:sz w:val="24"/>
          <w:szCs w:val="24"/>
          <w:lang w:eastAsia="en-US"/>
        </w:rPr>
        <w:t xml:space="preserve"> na dança e nas artes</w:t>
      </w:r>
      <w:r w:rsidRPr="00B06EB1">
        <w:rPr>
          <w:rFonts w:ascii="Times New Roman" w:eastAsiaTheme="minorHAnsi" w:hAnsi="Times New Roman" w:cs="Times New Roman"/>
          <w:color w:val="auto"/>
          <w:sz w:val="24"/>
          <w:szCs w:val="24"/>
          <w:lang w:eastAsia="en-US"/>
        </w:rPr>
        <w:t xml:space="preserve">, e neste sentido, podem ser manter impermeáveis à dinâmica extremamente diversa do ambiente cultural e </w:t>
      </w:r>
      <w:r w:rsidR="00BC2806" w:rsidRPr="00B06EB1">
        <w:rPr>
          <w:rFonts w:ascii="Times New Roman" w:eastAsiaTheme="minorHAnsi" w:hAnsi="Times New Roman" w:cs="Times New Roman"/>
          <w:color w:val="auto"/>
          <w:sz w:val="24"/>
          <w:szCs w:val="24"/>
          <w:lang w:eastAsia="en-US"/>
        </w:rPr>
        <w:t>artístico do mundo contemporâneo</w:t>
      </w:r>
      <w:r w:rsidRPr="00B06EB1">
        <w:rPr>
          <w:rFonts w:ascii="Times New Roman" w:eastAsiaTheme="minorHAnsi" w:hAnsi="Times New Roman" w:cs="Times New Roman"/>
          <w:color w:val="auto"/>
          <w:sz w:val="24"/>
          <w:szCs w:val="24"/>
          <w:lang w:eastAsia="en-US"/>
        </w:rPr>
        <w:t xml:space="preserve">. Ignoram a pluralidade das manifestações e </w:t>
      </w:r>
      <w:r w:rsidR="00BC2806" w:rsidRPr="00B06EB1">
        <w:rPr>
          <w:rFonts w:ascii="Times New Roman" w:eastAsiaTheme="minorHAnsi" w:hAnsi="Times New Roman" w:cs="Times New Roman"/>
          <w:color w:val="auto"/>
          <w:sz w:val="24"/>
          <w:szCs w:val="24"/>
          <w:lang w:eastAsia="en-US"/>
        </w:rPr>
        <w:t xml:space="preserve">as </w:t>
      </w:r>
      <w:r w:rsidRPr="00B06EB1">
        <w:rPr>
          <w:rFonts w:ascii="Times New Roman" w:eastAsiaTheme="minorHAnsi" w:hAnsi="Times New Roman" w:cs="Times New Roman"/>
          <w:color w:val="auto"/>
          <w:sz w:val="24"/>
          <w:szCs w:val="24"/>
          <w:lang w:eastAsia="en-US"/>
        </w:rPr>
        <w:t>práticas das mais variadas linguagens artísticas que acontecem fora dela.</w:t>
      </w:r>
    </w:p>
    <w:p w14:paraId="074D63D4" w14:textId="17E2FADF" w:rsidR="0071738E" w:rsidRPr="00B06EB1" w:rsidRDefault="0071738E" w:rsidP="00EB744D">
      <w:pPr>
        <w:spacing w:after="0" w:line="240" w:lineRule="auto"/>
        <w:ind w:firstLine="708"/>
        <w:jc w:val="both"/>
        <w:outlineLvl w:val="0"/>
        <w:rPr>
          <w:rFonts w:ascii="Times New Roman" w:hAnsi="Times New Roman" w:cs="Times New Roman"/>
          <w:sz w:val="24"/>
          <w:szCs w:val="24"/>
        </w:rPr>
      </w:pPr>
      <w:r w:rsidRPr="00B06EB1">
        <w:rPr>
          <w:rFonts w:ascii="Times New Roman" w:hAnsi="Times New Roman" w:cs="Times New Roman"/>
          <w:sz w:val="24"/>
          <w:szCs w:val="24"/>
        </w:rPr>
        <w:t xml:space="preserve">Entretanto, por meio da literatura e de pesquisas na área (MARQUES, 2011, 2016), assim como da experiência prática de quem atua no campo da formação docente, sabemos, que, não raro, a dança é suprimida das experiências acadêmicas dos alunos no ensino fundamental de nosso país. Muitas são as dificuldades que assolam a educação brasileira: políticas públicas equivocadas, ineficiência na gestão das políticas educacionais, questões sociais </w:t>
      </w:r>
      <w:r w:rsidR="004C398A" w:rsidRPr="00B06EB1">
        <w:rPr>
          <w:rFonts w:ascii="Times New Roman" w:hAnsi="Times New Roman" w:cs="Times New Roman"/>
          <w:sz w:val="24"/>
          <w:szCs w:val="24"/>
        </w:rPr>
        <w:t xml:space="preserve">maiores que as instituições educacionais </w:t>
      </w:r>
      <w:r w:rsidRPr="00B06EB1">
        <w:rPr>
          <w:rFonts w:ascii="Times New Roman" w:hAnsi="Times New Roman" w:cs="Times New Roman"/>
          <w:sz w:val="24"/>
          <w:szCs w:val="24"/>
        </w:rPr>
        <w:t>relacionadas à cultura e violência</w:t>
      </w:r>
      <w:r w:rsidR="004C398A" w:rsidRPr="00B06EB1">
        <w:rPr>
          <w:rFonts w:ascii="Times New Roman" w:hAnsi="Times New Roman" w:cs="Times New Roman"/>
          <w:sz w:val="24"/>
          <w:szCs w:val="24"/>
        </w:rPr>
        <w:t xml:space="preserve"> sociais</w:t>
      </w:r>
      <w:r w:rsidRPr="00B06EB1">
        <w:rPr>
          <w:rFonts w:ascii="Times New Roman" w:hAnsi="Times New Roman" w:cs="Times New Roman"/>
          <w:sz w:val="24"/>
          <w:szCs w:val="24"/>
        </w:rPr>
        <w:t xml:space="preserve">, recursos financeiros e estruturais escassos, fragilidades na formação de professores, etc. </w:t>
      </w:r>
    </w:p>
    <w:p w14:paraId="3EFB7543" w14:textId="0C91E6F8" w:rsidR="0071738E" w:rsidRPr="00B06EB1" w:rsidRDefault="0071738E" w:rsidP="00EB744D">
      <w:pPr>
        <w:spacing w:after="0" w:line="240" w:lineRule="auto"/>
        <w:ind w:firstLine="708"/>
        <w:jc w:val="both"/>
        <w:outlineLvl w:val="0"/>
        <w:rPr>
          <w:rFonts w:ascii="Times New Roman" w:hAnsi="Times New Roman" w:cs="Times New Roman"/>
          <w:sz w:val="24"/>
          <w:szCs w:val="24"/>
        </w:rPr>
      </w:pPr>
      <w:r w:rsidRPr="00B06EB1">
        <w:rPr>
          <w:rFonts w:ascii="Times New Roman" w:hAnsi="Times New Roman" w:cs="Times New Roman"/>
          <w:sz w:val="24"/>
          <w:szCs w:val="24"/>
        </w:rPr>
        <w:t>Sem desconsiderar a complexidade dos desafios</w:t>
      </w:r>
      <w:r w:rsidR="00BC2806" w:rsidRPr="00B06EB1">
        <w:rPr>
          <w:rFonts w:ascii="Times New Roman" w:hAnsi="Times New Roman" w:cs="Times New Roman"/>
          <w:sz w:val="24"/>
          <w:szCs w:val="24"/>
        </w:rPr>
        <w:t>,</w:t>
      </w:r>
      <w:r w:rsidRPr="00B06EB1">
        <w:rPr>
          <w:rFonts w:ascii="Times New Roman" w:hAnsi="Times New Roman" w:cs="Times New Roman"/>
          <w:sz w:val="24"/>
          <w:szCs w:val="24"/>
        </w:rPr>
        <w:t xml:space="preserve"> e a urgência </w:t>
      </w:r>
      <w:r w:rsidR="004C398A" w:rsidRPr="00B06EB1">
        <w:rPr>
          <w:rFonts w:ascii="Times New Roman" w:hAnsi="Times New Roman" w:cs="Times New Roman"/>
          <w:sz w:val="24"/>
          <w:szCs w:val="24"/>
        </w:rPr>
        <w:t>da implementação de</w:t>
      </w:r>
      <w:r w:rsidRPr="00B06EB1">
        <w:rPr>
          <w:rFonts w:ascii="Times New Roman" w:hAnsi="Times New Roman" w:cs="Times New Roman"/>
          <w:sz w:val="24"/>
          <w:szCs w:val="24"/>
        </w:rPr>
        <w:t xml:space="preserve"> melhorias que requerem o campo da educação brasileira, pretendemos neste artigo contribuir para promover reflexões críticas </w:t>
      </w:r>
      <w:r w:rsidR="00BC2806" w:rsidRPr="00B06EB1">
        <w:rPr>
          <w:rFonts w:ascii="Times New Roman" w:hAnsi="Times New Roman" w:cs="Times New Roman"/>
          <w:sz w:val="24"/>
          <w:szCs w:val="24"/>
        </w:rPr>
        <w:t>sobre a</w:t>
      </w:r>
      <w:r w:rsidR="00EB0140" w:rsidRPr="00B06EB1">
        <w:rPr>
          <w:rFonts w:ascii="Times New Roman" w:hAnsi="Times New Roman" w:cs="Times New Roman"/>
          <w:sz w:val="24"/>
          <w:szCs w:val="24"/>
        </w:rPr>
        <w:t xml:space="preserve"> formação docente em</w:t>
      </w:r>
      <w:r w:rsidRPr="00B06EB1">
        <w:rPr>
          <w:rFonts w:ascii="Times New Roman" w:hAnsi="Times New Roman" w:cs="Times New Roman"/>
          <w:sz w:val="24"/>
          <w:szCs w:val="24"/>
        </w:rPr>
        <w:t xml:space="preserve"> Educação Física, uma vez que lacunas são apontadas como uma das</w:t>
      </w:r>
      <w:r w:rsidR="00EB0140" w:rsidRPr="00B06EB1">
        <w:rPr>
          <w:rFonts w:ascii="Times New Roman" w:hAnsi="Times New Roman" w:cs="Times New Roman"/>
          <w:sz w:val="24"/>
          <w:szCs w:val="24"/>
        </w:rPr>
        <w:t xml:space="preserve"> maiores</w:t>
      </w:r>
      <w:r w:rsidRPr="00B06EB1">
        <w:rPr>
          <w:rFonts w:ascii="Times New Roman" w:hAnsi="Times New Roman" w:cs="Times New Roman"/>
          <w:sz w:val="24"/>
          <w:szCs w:val="24"/>
        </w:rPr>
        <w:t xml:space="preserve"> razões pelas quais o ensino da dança </w:t>
      </w:r>
      <w:r w:rsidR="00BC2806" w:rsidRPr="00B06EB1">
        <w:rPr>
          <w:rFonts w:ascii="Times New Roman" w:hAnsi="Times New Roman" w:cs="Times New Roman"/>
          <w:sz w:val="24"/>
          <w:szCs w:val="24"/>
        </w:rPr>
        <w:t>tem estado ausente d</w:t>
      </w:r>
      <w:r w:rsidRPr="00B06EB1">
        <w:rPr>
          <w:rFonts w:ascii="Times New Roman" w:hAnsi="Times New Roman" w:cs="Times New Roman"/>
          <w:sz w:val="24"/>
          <w:szCs w:val="24"/>
        </w:rPr>
        <w:t xml:space="preserve">as escolas </w:t>
      </w:r>
      <w:r w:rsidR="00BC2806" w:rsidRPr="00B06EB1">
        <w:rPr>
          <w:rFonts w:ascii="Times New Roman" w:hAnsi="Times New Roman" w:cs="Times New Roman"/>
          <w:sz w:val="24"/>
          <w:szCs w:val="24"/>
        </w:rPr>
        <w:t>de ensino fundamental</w:t>
      </w:r>
      <w:r w:rsidRPr="00B06EB1">
        <w:rPr>
          <w:rFonts w:ascii="Times New Roman" w:hAnsi="Times New Roman" w:cs="Times New Roman"/>
          <w:sz w:val="24"/>
          <w:szCs w:val="24"/>
        </w:rPr>
        <w:t xml:space="preserve"> há muito tempo (PEREIRA; HUNGER, 2009). </w:t>
      </w:r>
    </w:p>
    <w:p w14:paraId="3D3CB2E4" w14:textId="52CB5ECA" w:rsidR="00EE2F34" w:rsidRPr="00B06EB1" w:rsidRDefault="00EE2F34" w:rsidP="00EB744D">
      <w:pPr>
        <w:spacing w:line="240" w:lineRule="auto"/>
        <w:ind w:firstLine="708"/>
        <w:jc w:val="both"/>
        <w:rPr>
          <w:rFonts w:ascii="Times New Roman" w:eastAsia="Times New Roman" w:hAnsi="Times New Roman" w:cs="Times New Roman"/>
          <w:sz w:val="24"/>
          <w:szCs w:val="24"/>
          <w:lang w:eastAsia="pt-BR"/>
        </w:rPr>
      </w:pPr>
      <w:r w:rsidRPr="00B06EB1">
        <w:rPr>
          <w:rFonts w:ascii="Times New Roman" w:eastAsia="Times New Roman" w:hAnsi="Times New Roman" w:cs="Times New Roman"/>
          <w:sz w:val="24"/>
          <w:szCs w:val="24"/>
          <w:lang w:eastAsia="pt-BR"/>
        </w:rPr>
        <w:t xml:space="preserve">O objetivo geral </w:t>
      </w:r>
      <w:r w:rsidR="007503B5" w:rsidRPr="00B06EB1">
        <w:rPr>
          <w:rFonts w:ascii="Times New Roman" w:eastAsia="Times New Roman" w:hAnsi="Times New Roman" w:cs="Times New Roman"/>
          <w:sz w:val="24"/>
          <w:szCs w:val="24"/>
          <w:lang w:eastAsia="pt-BR"/>
        </w:rPr>
        <w:t>da pesquisa-ação</w:t>
      </w:r>
      <w:r w:rsidR="00C15CAD" w:rsidRPr="00B06EB1">
        <w:rPr>
          <w:rStyle w:val="Refdenotaderodap"/>
          <w:rFonts w:ascii="Times New Roman" w:hAnsi="Times New Roman" w:cs="Times New Roman"/>
          <w:color w:val="000000" w:themeColor="text1"/>
          <w:sz w:val="24"/>
          <w:szCs w:val="24"/>
        </w:rPr>
        <w:footnoteReference w:id="3"/>
      </w:r>
      <w:r w:rsidR="007503B5" w:rsidRPr="00B06EB1">
        <w:rPr>
          <w:rFonts w:ascii="Times New Roman" w:eastAsia="Times New Roman" w:hAnsi="Times New Roman" w:cs="Times New Roman"/>
          <w:sz w:val="24"/>
          <w:szCs w:val="24"/>
          <w:lang w:eastAsia="pt-BR"/>
        </w:rPr>
        <w:t xml:space="preserve"> </w:t>
      </w:r>
      <w:r w:rsidRPr="00B06EB1">
        <w:rPr>
          <w:rFonts w:ascii="Times New Roman" w:eastAsia="Times New Roman" w:hAnsi="Times New Roman" w:cs="Times New Roman"/>
          <w:sz w:val="24"/>
          <w:szCs w:val="24"/>
          <w:lang w:eastAsia="pt-BR"/>
        </w:rPr>
        <w:t>foi compreender o processo de aprendizagem em dança de graduandos de Educação Física</w:t>
      </w:r>
      <w:r w:rsidRPr="00B06EB1">
        <w:rPr>
          <w:rFonts w:ascii="Times New Roman" w:hAnsi="Times New Roman" w:cs="Times New Roman"/>
          <w:sz w:val="24"/>
          <w:szCs w:val="24"/>
        </w:rPr>
        <w:t xml:space="preserve">, por meio dos </w:t>
      </w:r>
      <w:r w:rsidRPr="00B06EB1">
        <w:rPr>
          <w:rFonts w:ascii="Times New Roman" w:eastAsia="Times New Roman" w:hAnsi="Times New Roman" w:cs="Times New Roman"/>
          <w:sz w:val="24"/>
          <w:szCs w:val="24"/>
          <w:lang w:eastAsia="pt-BR"/>
        </w:rPr>
        <w:t xml:space="preserve">conhecimentos metacognitivos que constituem as </w:t>
      </w:r>
      <w:r w:rsidRPr="00B06EB1">
        <w:rPr>
          <w:rFonts w:ascii="Times New Roman" w:hAnsi="Times New Roman" w:cs="Times New Roman"/>
          <w:sz w:val="24"/>
          <w:szCs w:val="24"/>
        </w:rPr>
        <w:t>experiências</w:t>
      </w:r>
      <w:r w:rsidRPr="00B06EB1">
        <w:rPr>
          <w:rFonts w:ascii="Times New Roman" w:eastAsia="Times New Roman" w:hAnsi="Times New Roman" w:cs="Times New Roman"/>
          <w:sz w:val="24"/>
          <w:szCs w:val="24"/>
          <w:lang w:eastAsia="pt-BR"/>
        </w:rPr>
        <w:t xml:space="preserve"> vividas durante</w:t>
      </w:r>
      <w:r w:rsidRPr="00B06EB1">
        <w:rPr>
          <w:rFonts w:ascii="Times New Roman" w:hAnsi="Times New Roman" w:cs="Times New Roman"/>
          <w:sz w:val="24"/>
          <w:szCs w:val="24"/>
        </w:rPr>
        <w:t xml:space="preserve"> o seu processo de formação docente</w:t>
      </w:r>
      <w:r w:rsidRPr="00B06EB1">
        <w:rPr>
          <w:rFonts w:ascii="Times New Roman" w:eastAsia="Times New Roman" w:hAnsi="Times New Roman" w:cs="Times New Roman"/>
          <w:sz w:val="24"/>
          <w:szCs w:val="24"/>
          <w:lang w:eastAsia="pt-BR"/>
        </w:rPr>
        <w:t>.</w:t>
      </w:r>
    </w:p>
    <w:p w14:paraId="3D3131E8" w14:textId="2B3F0E55" w:rsidR="007503B5" w:rsidRPr="00B06EB1" w:rsidRDefault="006F6171" w:rsidP="00EB744D">
      <w:pPr>
        <w:spacing w:line="240" w:lineRule="auto"/>
        <w:ind w:firstLine="357"/>
        <w:jc w:val="both"/>
        <w:rPr>
          <w:rFonts w:ascii="Times New Roman" w:eastAsia="Times New Roman" w:hAnsi="Times New Roman" w:cs="Times New Roman"/>
          <w:sz w:val="24"/>
          <w:szCs w:val="24"/>
          <w:lang w:eastAsia="pt-BR"/>
        </w:rPr>
      </w:pPr>
      <w:r w:rsidRPr="00B06EB1">
        <w:rPr>
          <w:rFonts w:ascii="Times New Roman" w:eastAsia="Times New Roman" w:hAnsi="Times New Roman" w:cs="Times New Roman"/>
          <w:sz w:val="24"/>
          <w:szCs w:val="24"/>
          <w:lang w:eastAsia="pt-BR"/>
        </w:rPr>
        <w:t xml:space="preserve">Adotamos de Dils </w:t>
      </w:r>
      <w:r w:rsidR="005127F2" w:rsidRPr="00B06EB1">
        <w:rPr>
          <w:rFonts w:ascii="Times New Roman" w:eastAsia="Times New Roman" w:hAnsi="Times New Roman" w:cs="Times New Roman"/>
          <w:i/>
          <w:sz w:val="24"/>
          <w:szCs w:val="24"/>
          <w:lang w:eastAsia="pt-BR"/>
        </w:rPr>
        <w:t>et al.</w:t>
      </w:r>
      <w:r w:rsidR="005127F2" w:rsidRPr="00B06EB1">
        <w:rPr>
          <w:rFonts w:ascii="Times New Roman" w:eastAsia="Times New Roman" w:hAnsi="Times New Roman" w:cs="Times New Roman"/>
          <w:sz w:val="24"/>
          <w:szCs w:val="24"/>
          <w:lang w:eastAsia="pt-BR"/>
        </w:rPr>
        <w:t xml:space="preserve"> </w:t>
      </w:r>
      <w:r w:rsidRPr="00B06EB1">
        <w:rPr>
          <w:rFonts w:ascii="Times New Roman" w:eastAsia="Times New Roman" w:hAnsi="Times New Roman" w:cs="Times New Roman"/>
          <w:sz w:val="24"/>
          <w:szCs w:val="24"/>
          <w:lang w:eastAsia="pt-BR"/>
        </w:rPr>
        <w:t>(</w:t>
      </w:r>
      <w:r w:rsidR="005A7619" w:rsidRPr="00B06EB1">
        <w:rPr>
          <w:rFonts w:ascii="Times New Roman" w:eastAsia="Times New Roman" w:hAnsi="Times New Roman" w:cs="Times New Roman"/>
          <w:sz w:val="24"/>
          <w:szCs w:val="24"/>
          <w:lang w:eastAsia="pt-BR"/>
        </w:rPr>
        <w:t>2020</w:t>
      </w:r>
      <w:r w:rsidR="007503B5" w:rsidRPr="00B06EB1">
        <w:rPr>
          <w:rFonts w:ascii="Times New Roman" w:eastAsia="Times New Roman" w:hAnsi="Times New Roman" w:cs="Times New Roman"/>
          <w:sz w:val="24"/>
          <w:szCs w:val="24"/>
          <w:lang w:eastAsia="pt-BR"/>
        </w:rPr>
        <w:t xml:space="preserve">) a locução “dance literacy”, para nós "letramento em dança", porque assim como a autora, entendemos que </w:t>
      </w:r>
      <w:r w:rsidR="00B33D04" w:rsidRPr="00B06EB1">
        <w:rPr>
          <w:rFonts w:ascii="Times New Roman" w:eastAsia="Times New Roman" w:hAnsi="Times New Roman" w:cs="Times New Roman"/>
          <w:sz w:val="24"/>
          <w:szCs w:val="24"/>
          <w:lang w:eastAsia="pt-BR"/>
        </w:rPr>
        <w:t xml:space="preserve">processos iniciais de </w:t>
      </w:r>
      <w:r w:rsidR="007503B5" w:rsidRPr="00B06EB1">
        <w:rPr>
          <w:rFonts w:ascii="Times New Roman" w:eastAsia="Times New Roman" w:hAnsi="Times New Roman" w:cs="Times New Roman"/>
          <w:sz w:val="24"/>
          <w:szCs w:val="24"/>
          <w:lang w:eastAsia="pt-BR"/>
        </w:rPr>
        <w:t>aprend</w:t>
      </w:r>
      <w:r w:rsidR="00B33D04" w:rsidRPr="00B06EB1">
        <w:rPr>
          <w:rFonts w:ascii="Times New Roman" w:eastAsia="Times New Roman" w:hAnsi="Times New Roman" w:cs="Times New Roman"/>
          <w:sz w:val="24"/>
          <w:szCs w:val="24"/>
          <w:lang w:eastAsia="pt-BR"/>
        </w:rPr>
        <w:t>izagem em</w:t>
      </w:r>
      <w:r w:rsidR="007503B5" w:rsidRPr="00B06EB1">
        <w:rPr>
          <w:rFonts w:ascii="Times New Roman" w:eastAsia="Times New Roman" w:hAnsi="Times New Roman" w:cs="Times New Roman"/>
          <w:sz w:val="24"/>
          <w:szCs w:val="24"/>
          <w:lang w:eastAsia="pt-BR"/>
        </w:rPr>
        <w:t xml:space="preserve"> dança </w:t>
      </w:r>
      <w:r w:rsidR="00B33D04" w:rsidRPr="00B06EB1">
        <w:rPr>
          <w:rFonts w:ascii="Times New Roman" w:eastAsia="Times New Roman" w:hAnsi="Times New Roman" w:cs="Times New Roman"/>
          <w:sz w:val="24"/>
          <w:szCs w:val="24"/>
          <w:lang w:eastAsia="pt-BR"/>
        </w:rPr>
        <w:t xml:space="preserve">podem </w:t>
      </w:r>
      <w:r w:rsidR="007503B5" w:rsidRPr="00B06EB1">
        <w:rPr>
          <w:rFonts w:ascii="Times New Roman" w:eastAsia="Times New Roman" w:hAnsi="Times New Roman" w:cs="Times New Roman"/>
          <w:sz w:val="24"/>
          <w:szCs w:val="24"/>
          <w:lang w:eastAsia="pt-BR"/>
        </w:rPr>
        <w:t>desenvolve</w:t>
      </w:r>
      <w:r w:rsidR="00B33D04" w:rsidRPr="00B06EB1">
        <w:rPr>
          <w:rFonts w:ascii="Times New Roman" w:eastAsia="Times New Roman" w:hAnsi="Times New Roman" w:cs="Times New Roman"/>
          <w:sz w:val="24"/>
          <w:szCs w:val="24"/>
          <w:lang w:eastAsia="pt-BR"/>
        </w:rPr>
        <w:t>r</w:t>
      </w:r>
      <w:r w:rsidR="007503B5" w:rsidRPr="00B06EB1">
        <w:rPr>
          <w:rFonts w:ascii="Times New Roman" w:eastAsia="Times New Roman" w:hAnsi="Times New Roman" w:cs="Times New Roman"/>
          <w:sz w:val="24"/>
          <w:szCs w:val="24"/>
          <w:lang w:eastAsia="pt-BR"/>
        </w:rPr>
        <w:t xml:space="preserve"> habilidades corporais, intelectuais e cognitivas amplas e interdependentes, sensibilidades e conhecimentos a serem aprendidos, assim como se aprende a ler e a escrever na escola.</w:t>
      </w:r>
    </w:p>
    <w:p w14:paraId="56E99A09" w14:textId="43AE834F" w:rsidR="00940D21" w:rsidRPr="00B06EB1" w:rsidRDefault="00940D21" w:rsidP="00EB744D">
      <w:pPr>
        <w:spacing w:line="240" w:lineRule="auto"/>
        <w:ind w:firstLine="357"/>
        <w:jc w:val="both"/>
        <w:rPr>
          <w:rFonts w:ascii="Times New Roman" w:eastAsia="Times New Roman" w:hAnsi="Times New Roman" w:cs="Times New Roman"/>
          <w:sz w:val="24"/>
          <w:szCs w:val="24"/>
          <w:lang w:eastAsia="pt-BR"/>
        </w:rPr>
      </w:pPr>
      <w:r w:rsidRPr="00B06EB1">
        <w:rPr>
          <w:rFonts w:ascii="Times New Roman" w:eastAsia="Times New Roman" w:hAnsi="Times New Roman" w:cs="Times New Roman"/>
          <w:sz w:val="24"/>
          <w:szCs w:val="24"/>
          <w:lang w:eastAsia="pt-BR"/>
        </w:rPr>
        <w:t>Neste artigo,</w:t>
      </w:r>
      <w:r w:rsidR="00783685" w:rsidRPr="00B06EB1">
        <w:rPr>
          <w:rFonts w:ascii="Times New Roman" w:eastAsia="Times New Roman" w:hAnsi="Times New Roman" w:cs="Times New Roman"/>
          <w:sz w:val="24"/>
          <w:szCs w:val="24"/>
          <w:lang w:eastAsia="pt-BR"/>
        </w:rPr>
        <w:t xml:space="preserve"> QUE APRESENTAMOS NO 17º SEMINÁRIO INTERNACIONAL DE CONCEPÇÕES CONTEMPORÂNEAS EM DANÇA,</w:t>
      </w:r>
      <w:r w:rsidRPr="00B06EB1">
        <w:rPr>
          <w:rFonts w:ascii="Times New Roman" w:eastAsia="Times New Roman" w:hAnsi="Times New Roman" w:cs="Times New Roman"/>
          <w:sz w:val="24"/>
          <w:szCs w:val="24"/>
          <w:lang w:eastAsia="pt-BR"/>
        </w:rPr>
        <w:t xml:space="preserve"> </w:t>
      </w:r>
      <w:r w:rsidR="00E53D5E" w:rsidRPr="00B06EB1">
        <w:rPr>
          <w:rFonts w:ascii="Times New Roman" w:eastAsia="Times New Roman" w:hAnsi="Times New Roman" w:cs="Times New Roman"/>
          <w:sz w:val="24"/>
          <w:szCs w:val="24"/>
          <w:lang w:eastAsia="pt-BR"/>
        </w:rPr>
        <w:t>c</w:t>
      </w:r>
      <w:r w:rsidR="00833FE8" w:rsidRPr="00B06EB1">
        <w:rPr>
          <w:rFonts w:ascii="Times New Roman" w:eastAsia="Times New Roman" w:hAnsi="Times New Roman" w:cs="Times New Roman"/>
          <w:sz w:val="24"/>
          <w:szCs w:val="24"/>
          <w:lang w:eastAsia="pt-BR"/>
        </w:rPr>
        <w:t>onstruímos nossas análises tendo como centro o conhec</w:t>
      </w:r>
      <w:r w:rsidR="004902C6" w:rsidRPr="00B06EB1">
        <w:rPr>
          <w:rFonts w:ascii="Times New Roman" w:eastAsia="Times New Roman" w:hAnsi="Times New Roman" w:cs="Times New Roman"/>
          <w:sz w:val="24"/>
          <w:szCs w:val="24"/>
          <w:lang w:eastAsia="pt-BR"/>
        </w:rPr>
        <w:t>imento metacognitivo e as quest</w:t>
      </w:r>
      <w:r w:rsidR="00833FE8" w:rsidRPr="00B06EB1">
        <w:rPr>
          <w:rFonts w:ascii="Times New Roman" w:eastAsia="Times New Roman" w:hAnsi="Times New Roman" w:cs="Times New Roman"/>
          <w:sz w:val="24"/>
          <w:szCs w:val="24"/>
          <w:lang w:eastAsia="pt-BR"/>
        </w:rPr>
        <w:t>ões-problema identificadas, aspectos que foram permanentemente objeto, ponto de partida e de chegada, das intervenções no campo, sempre de modo compartilhado entre pesquisadoras e pesquisados.</w:t>
      </w:r>
    </w:p>
    <w:p w14:paraId="2A0279B8" w14:textId="3FC10A54" w:rsidR="00E53D5E" w:rsidRPr="00B06EB1" w:rsidRDefault="00E53D5E" w:rsidP="00E53D5E">
      <w:pPr>
        <w:spacing w:line="240" w:lineRule="auto"/>
        <w:ind w:firstLine="397"/>
        <w:jc w:val="both"/>
        <w:rPr>
          <w:rFonts w:ascii="Times New Roman" w:eastAsia="Calibri" w:hAnsi="Times New Roman" w:cs="Times New Roman"/>
          <w:sz w:val="24"/>
          <w:szCs w:val="24"/>
          <w:lang w:eastAsia="pt-BR"/>
        </w:rPr>
      </w:pPr>
      <w:r w:rsidRPr="00B06EB1">
        <w:rPr>
          <w:rFonts w:ascii="Times New Roman" w:eastAsia="Calibri" w:hAnsi="Times New Roman" w:cs="Times New Roman"/>
          <w:sz w:val="24"/>
          <w:szCs w:val="24"/>
          <w:lang w:eastAsia="pt-BR"/>
        </w:rPr>
        <w:t xml:space="preserve">No esforço de dar a maior clareza e inteligibilidade aos dados que encontramos no campo, na pesquisa-ação descrevemos criticamente o processo de aprendizagem em dança por meio de “Fichas de Experiências”, referentes a 10 períodos de análise. Porém, neste artigo comentaremos apenas sobre o primeiro período de análise (quando prevalecia entre os graduandos a certeza de que “não sabiam dançar”) e depois saltaremos para os três últimos períodos de análise (quando os graduandos foram autores de escritas da dança (coreografias), ou seja, quando já demonstraram habilidades de criar suas próprias formas de dançar e comunicar pensamentos, emoções, memórias (BEAR </w:t>
      </w:r>
      <w:r w:rsidRPr="00B06EB1">
        <w:rPr>
          <w:rFonts w:ascii="Times New Roman" w:eastAsia="Calibri" w:hAnsi="Times New Roman" w:cs="Times New Roman"/>
          <w:i/>
          <w:sz w:val="24"/>
          <w:szCs w:val="24"/>
          <w:lang w:eastAsia="pt-BR"/>
        </w:rPr>
        <w:t>et al</w:t>
      </w:r>
      <w:r w:rsidRPr="00B06EB1">
        <w:rPr>
          <w:rFonts w:ascii="Times New Roman" w:eastAsia="Calibri" w:hAnsi="Times New Roman" w:cs="Times New Roman"/>
          <w:sz w:val="24"/>
          <w:szCs w:val="24"/>
          <w:lang w:eastAsia="pt-BR"/>
        </w:rPr>
        <w:t xml:space="preserve">, 2017; GUERRA, 2011). </w:t>
      </w:r>
    </w:p>
    <w:p w14:paraId="55392132" w14:textId="2D0027D1" w:rsidR="00E53D5E" w:rsidRPr="00B06EB1" w:rsidRDefault="00E53D5E" w:rsidP="00E53D5E">
      <w:pPr>
        <w:spacing w:line="240" w:lineRule="auto"/>
        <w:ind w:firstLine="397"/>
        <w:jc w:val="both"/>
        <w:rPr>
          <w:rFonts w:ascii="Times New Roman" w:eastAsia="Calibri" w:hAnsi="Times New Roman" w:cs="Times New Roman"/>
          <w:sz w:val="24"/>
          <w:szCs w:val="24"/>
          <w:lang w:eastAsia="pt-BR"/>
        </w:rPr>
      </w:pPr>
      <w:r w:rsidRPr="00B06EB1">
        <w:rPr>
          <w:rFonts w:ascii="Times New Roman" w:eastAsia="Calibri" w:hAnsi="Times New Roman" w:cs="Times New Roman"/>
          <w:sz w:val="24"/>
          <w:szCs w:val="24"/>
          <w:lang w:eastAsia="pt-BR"/>
        </w:rPr>
        <w:t>Apresentaremos parte das percepções metacognitivas (PORTILHO, 2011) dos graduandos e o tipo de experiência vivida em seu processo de aprendizagem experimental (KOLB, 1984; LIMA, 2007) durante seu letramento em dança, assim como aspectos que apareceram no estudo entre o diagnóstico inicial e final aplicado</w:t>
      </w:r>
      <w:r w:rsidRPr="00B06EB1">
        <w:rPr>
          <w:rStyle w:val="Refdenotaderodap"/>
          <w:rFonts w:ascii="Times New Roman" w:eastAsia="Calibri" w:hAnsi="Times New Roman" w:cs="Times New Roman"/>
          <w:sz w:val="24"/>
          <w:szCs w:val="24"/>
          <w:lang w:eastAsia="pt-BR"/>
        </w:rPr>
        <w:footnoteReference w:id="4"/>
      </w:r>
      <w:r w:rsidRPr="00B06EB1">
        <w:rPr>
          <w:rFonts w:ascii="Times New Roman" w:eastAsia="Calibri" w:hAnsi="Times New Roman" w:cs="Times New Roman"/>
          <w:sz w:val="24"/>
          <w:szCs w:val="24"/>
          <w:lang w:eastAsia="pt-BR"/>
        </w:rPr>
        <w:t xml:space="preserve">. </w:t>
      </w:r>
    </w:p>
    <w:p w14:paraId="496F7DC7" w14:textId="77777777" w:rsidR="00E53D5E" w:rsidRPr="00B06EB1" w:rsidRDefault="00E53D5E" w:rsidP="00E53D5E">
      <w:pPr>
        <w:spacing w:line="240" w:lineRule="auto"/>
        <w:ind w:firstLine="397"/>
        <w:jc w:val="both"/>
        <w:rPr>
          <w:rFonts w:ascii="Times New Roman" w:eastAsia="Calibri" w:hAnsi="Times New Roman" w:cs="Times New Roman"/>
          <w:sz w:val="24"/>
          <w:szCs w:val="24"/>
          <w:lang w:eastAsia="pt-BR"/>
        </w:rPr>
      </w:pPr>
    </w:p>
    <w:p w14:paraId="63C852E5" w14:textId="01222601" w:rsidR="00195AC6" w:rsidRPr="00B06EB1" w:rsidRDefault="00C74038" w:rsidP="00EB744D">
      <w:pPr>
        <w:pStyle w:val="Ttulo3"/>
        <w:spacing w:line="240" w:lineRule="auto"/>
      </w:pPr>
      <w:r w:rsidRPr="00B06EB1">
        <w:t>O</w:t>
      </w:r>
      <w:r w:rsidR="00195AC6" w:rsidRPr="00B06EB1">
        <w:t xml:space="preserve"> conhecimento metacognitivo sobre dança:</w:t>
      </w:r>
      <w:r w:rsidR="00195AC6" w:rsidRPr="00B06EB1">
        <w:rPr>
          <w:rFonts w:eastAsia="Calibri"/>
        </w:rPr>
        <w:t xml:space="preserve"> </w:t>
      </w:r>
      <w:r w:rsidR="004902C6" w:rsidRPr="00B06EB1">
        <w:rPr>
          <w:rFonts w:eastAsia="Calibri"/>
        </w:rPr>
        <w:t>quest</w:t>
      </w:r>
      <w:r w:rsidR="00EE2F34" w:rsidRPr="00B06EB1">
        <w:rPr>
          <w:rFonts w:eastAsia="Calibri"/>
        </w:rPr>
        <w:t xml:space="preserve">ões </w:t>
      </w:r>
      <w:r w:rsidR="00195AC6" w:rsidRPr="00B06EB1">
        <w:rPr>
          <w:rFonts w:eastAsia="Calibri"/>
        </w:rPr>
        <w:t>- problema</w:t>
      </w:r>
      <w:r w:rsidR="00017A0E" w:rsidRPr="00B06EB1">
        <w:rPr>
          <w:rFonts w:eastAsia="Calibri"/>
        </w:rPr>
        <w:t>s</w:t>
      </w:r>
      <w:r w:rsidR="00195AC6" w:rsidRPr="00B06EB1">
        <w:rPr>
          <w:rFonts w:eastAsia="Calibri"/>
        </w:rPr>
        <w:t xml:space="preserve"> e intervenções </w:t>
      </w:r>
      <w:r w:rsidR="000E63FD" w:rsidRPr="00B06EB1">
        <w:rPr>
          <w:rFonts w:eastAsia="Calibri"/>
        </w:rPr>
        <w:t xml:space="preserve">compartilhadas </w:t>
      </w:r>
      <w:r w:rsidR="00195AC6" w:rsidRPr="00B06EB1">
        <w:rPr>
          <w:rFonts w:eastAsia="Calibri"/>
        </w:rPr>
        <w:t xml:space="preserve"> </w:t>
      </w:r>
    </w:p>
    <w:p w14:paraId="172104EB" w14:textId="77777777" w:rsidR="00195AC6" w:rsidRPr="00B06EB1" w:rsidRDefault="00195AC6" w:rsidP="00EB744D">
      <w:pPr>
        <w:spacing w:line="240" w:lineRule="auto"/>
        <w:jc w:val="both"/>
        <w:rPr>
          <w:rFonts w:ascii="Times New Roman" w:hAnsi="Times New Roman" w:cs="Times New Roman"/>
          <w:sz w:val="24"/>
          <w:szCs w:val="24"/>
        </w:rPr>
      </w:pPr>
    </w:p>
    <w:p w14:paraId="6F077784" w14:textId="3312544C" w:rsidR="00BC2806" w:rsidRPr="00B06EB1" w:rsidRDefault="006F6171" w:rsidP="00EB744D">
      <w:pPr>
        <w:spacing w:line="240" w:lineRule="auto"/>
        <w:ind w:firstLine="709"/>
        <w:jc w:val="both"/>
        <w:rPr>
          <w:rFonts w:cstheme="minorHAnsi"/>
          <w:sz w:val="24"/>
          <w:szCs w:val="24"/>
        </w:rPr>
      </w:pPr>
      <w:r w:rsidRPr="00B06EB1">
        <w:rPr>
          <w:rFonts w:ascii="Times New Roman" w:hAnsi="Times New Roman" w:cs="Times New Roman"/>
          <w:sz w:val="24"/>
          <w:szCs w:val="24"/>
        </w:rPr>
        <w:t>A</w:t>
      </w:r>
      <w:r w:rsidR="00BC2806" w:rsidRPr="00B06EB1">
        <w:rPr>
          <w:rFonts w:ascii="Times New Roman" w:hAnsi="Times New Roman" w:cs="Times New Roman"/>
          <w:sz w:val="24"/>
          <w:szCs w:val="24"/>
        </w:rPr>
        <w:t xml:space="preserve"> metacognição </w:t>
      </w:r>
      <w:r w:rsidRPr="00B06EB1">
        <w:rPr>
          <w:rFonts w:ascii="Times New Roman" w:hAnsi="Times New Roman" w:cs="Times New Roman"/>
          <w:sz w:val="24"/>
          <w:szCs w:val="24"/>
        </w:rPr>
        <w:t>é</w:t>
      </w:r>
      <w:r w:rsidR="00BC2806" w:rsidRPr="00B06EB1">
        <w:rPr>
          <w:rFonts w:ascii="Times New Roman" w:hAnsi="Times New Roman" w:cs="Times New Roman"/>
          <w:sz w:val="24"/>
          <w:szCs w:val="24"/>
        </w:rPr>
        <w:t xml:space="preserve"> </w:t>
      </w:r>
      <w:r w:rsidRPr="00B06EB1">
        <w:rPr>
          <w:rFonts w:ascii="Times New Roman" w:hAnsi="Times New Roman" w:cs="Times New Roman"/>
          <w:sz w:val="24"/>
          <w:szCs w:val="24"/>
        </w:rPr>
        <w:t>a</w:t>
      </w:r>
      <w:r w:rsidR="00BC2806" w:rsidRPr="00B06EB1">
        <w:rPr>
          <w:rFonts w:ascii="Times New Roman" w:hAnsi="Times New Roman" w:cs="Times New Roman"/>
          <w:sz w:val="24"/>
          <w:szCs w:val="24"/>
        </w:rPr>
        <w:t xml:space="preserve"> capacidade de manipular componentes do pensamento para </w:t>
      </w:r>
      <w:r w:rsidR="005A2570" w:rsidRPr="00B06EB1">
        <w:rPr>
          <w:rFonts w:ascii="Times New Roman" w:hAnsi="Times New Roman" w:cs="Times New Roman"/>
          <w:sz w:val="24"/>
          <w:szCs w:val="24"/>
        </w:rPr>
        <w:t xml:space="preserve">atingir um objetivo específico, </w:t>
      </w:r>
      <w:r w:rsidR="00BC2806" w:rsidRPr="00B06EB1">
        <w:rPr>
          <w:rFonts w:ascii="Times New Roman" w:hAnsi="Times New Roman" w:cs="Times New Roman"/>
          <w:sz w:val="24"/>
          <w:szCs w:val="24"/>
        </w:rPr>
        <w:t>se refere à capacidade do indivíduo de compreender e manipular seu próprio processo cognitivo</w:t>
      </w:r>
      <w:r w:rsidR="005A2570" w:rsidRPr="00B06EB1">
        <w:rPr>
          <w:rFonts w:ascii="Times New Roman" w:hAnsi="Times New Roman" w:cs="Times New Roman"/>
          <w:sz w:val="24"/>
          <w:szCs w:val="24"/>
        </w:rPr>
        <w:t>, significa a habilidade de</w:t>
      </w:r>
      <w:r w:rsidR="00BC2806" w:rsidRPr="00B06EB1">
        <w:rPr>
          <w:rFonts w:ascii="Times New Roman" w:hAnsi="Times New Roman" w:cs="Times New Roman"/>
          <w:sz w:val="24"/>
          <w:szCs w:val="24"/>
        </w:rPr>
        <w:t xml:space="preserve"> pensar sobre o pensar.</w:t>
      </w:r>
      <w:r w:rsidR="007503B5" w:rsidRPr="00B06EB1">
        <w:rPr>
          <w:rFonts w:ascii="Times New Roman" w:hAnsi="Times New Roman" w:cs="Times New Roman"/>
          <w:sz w:val="24"/>
          <w:szCs w:val="24"/>
        </w:rPr>
        <w:t xml:space="preserve"> </w:t>
      </w:r>
      <w:r w:rsidR="00BC2806" w:rsidRPr="00B06EB1">
        <w:rPr>
          <w:rFonts w:ascii="Times New Roman" w:hAnsi="Times New Roman" w:cs="Times New Roman"/>
          <w:sz w:val="24"/>
          <w:szCs w:val="24"/>
        </w:rPr>
        <w:t>A metaco</w:t>
      </w:r>
      <w:r w:rsidR="005A2570" w:rsidRPr="00B06EB1">
        <w:rPr>
          <w:rFonts w:ascii="Times New Roman" w:hAnsi="Times New Roman" w:cs="Times New Roman"/>
          <w:sz w:val="24"/>
          <w:szCs w:val="24"/>
        </w:rPr>
        <w:t xml:space="preserve">gnição é o saber sobre o saber </w:t>
      </w:r>
      <w:r w:rsidR="007503B5" w:rsidRPr="00B06EB1">
        <w:rPr>
          <w:rFonts w:ascii="Times New Roman" w:hAnsi="Times New Roman" w:cs="Times New Roman"/>
          <w:sz w:val="24"/>
          <w:szCs w:val="24"/>
        </w:rPr>
        <w:t>(RIBEIRO, 2011)</w:t>
      </w:r>
      <w:r w:rsidR="00BC2806" w:rsidRPr="00B06EB1">
        <w:rPr>
          <w:rFonts w:ascii="Times New Roman" w:hAnsi="Times New Roman" w:cs="Times New Roman"/>
          <w:sz w:val="24"/>
          <w:szCs w:val="24"/>
        </w:rPr>
        <w:t xml:space="preserve">. </w:t>
      </w:r>
    </w:p>
    <w:p w14:paraId="68C66A29" w14:textId="65E0D640" w:rsidR="00195AC6" w:rsidRPr="00B06EB1" w:rsidRDefault="005A2570"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C</w:t>
      </w:r>
      <w:r w:rsidR="00C74038" w:rsidRPr="00B06EB1">
        <w:rPr>
          <w:rFonts w:ascii="Times New Roman" w:hAnsi="Times New Roman" w:cs="Times New Roman"/>
          <w:sz w:val="24"/>
          <w:szCs w:val="24"/>
        </w:rPr>
        <w:t xml:space="preserve">onstruímos nossa interpretação dos fatos com base em três pontos fundamentais: </w:t>
      </w:r>
      <w:r w:rsidR="00195AC6" w:rsidRPr="00B06EB1">
        <w:rPr>
          <w:rFonts w:ascii="Times New Roman" w:hAnsi="Times New Roman" w:cs="Times New Roman"/>
          <w:sz w:val="24"/>
          <w:szCs w:val="24"/>
        </w:rPr>
        <w:t xml:space="preserve"> </w:t>
      </w:r>
    </w:p>
    <w:p w14:paraId="1A0AAFBF" w14:textId="4A55B5AE" w:rsidR="00195AC6" w:rsidRPr="00B06EB1" w:rsidRDefault="00195AC6" w:rsidP="00EB744D">
      <w:pPr>
        <w:pStyle w:val="PargrafodaLista"/>
        <w:numPr>
          <w:ilvl w:val="0"/>
          <w:numId w:val="3"/>
        </w:numPr>
        <w:spacing w:after="0" w:line="240" w:lineRule="auto"/>
        <w:ind w:left="714" w:hanging="357"/>
        <w:rPr>
          <w:rFonts w:cs="Times New Roman"/>
          <w:szCs w:val="24"/>
        </w:rPr>
      </w:pPr>
      <w:r w:rsidRPr="00B06EB1">
        <w:rPr>
          <w:rFonts w:cs="Times New Roman"/>
          <w:szCs w:val="24"/>
        </w:rPr>
        <w:t>As dimensões da aprendizagem</w:t>
      </w:r>
      <w:r w:rsidR="005A2570" w:rsidRPr="00B06EB1">
        <w:rPr>
          <w:rFonts w:cs="Times New Roman"/>
          <w:szCs w:val="24"/>
        </w:rPr>
        <w:t xml:space="preserve"> (KOLB, 1984) </w:t>
      </w:r>
      <w:r w:rsidRPr="00B06EB1">
        <w:rPr>
          <w:rFonts w:cs="Times New Roman"/>
          <w:szCs w:val="24"/>
        </w:rPr>
        <w:t>- se como experiência concreta (baseada em sentimentos), como conceituação abstrata (baseada na elaboração de conceitos), como observação reflexiva (baseada na observação) e como experimentação ativa (baseada no fazer).</w:t>
      </w:r>
    </w:p>
    <w:p w14:paraId="2704EC75" w14:textId="679AF522" w:rsidR="00195AC6" w:rsidRPr="00B06EB1" w:rsidRDefault="00195AC6" w:rsidP="00EB744D">
      <w:pPr>
        <w:pStyle w:val="PargrafodaLista"/>
        <w:numPr>
          <w:ilvl w:val="0"/>
          <w:numId w:val="3"/>
        </w:numPr>
        <w:spacing w:after="0" w:line="240" w:lineRule="auto"/>
        <w:ind w:left="714" w:hanging="357"/>
        <w:rPr>
          <w:rFonts w:cs="Times New Roman"/>
          <w:szCs w:val="24"/>
        </w:rPr>
      </w:pPr>
      <w:r w:rsidRPr="00B06EB1">
        <w:rPr>
          <w:rFonts w:cs="Times New Roman"/>
          <w:szCs w:val="24"/>
        </w:rPr>
        <w:t xml:space="preserve">Os níveis de conhecimento metacognitivo </w:t>
      </w:r>
      <w:r w:rsidR="00C74038" w:rsidRPr="00B06EB1">
        <w:rPr>
          <w:rFonts w:cs="Times New Roman"/>
          <w:szCs w:val="24"/>
        </w:rPr>
        <w:t xml:space="preserve">(RIBEIRO, 2011) </w:t>
      </w:r>
      <w:r w:rsidRPr="00B06EB1">
        <w:rPr>
          <w:rFonts w:cs="Times New Roman"/>
          <w:szCs w:val="24"/>
        </w:rPr>
        <w:t>– 1) nível declarativo</w:t>
      </w:r>
      <w:r w:rsidR="007503B5" w:rsidRPr="00B06EB1">
        <w:rPr>
          <w:rFonts w:cs="Times New Roman"/>
          <w:szCs w:val="24"/>
        </w:rPr>
        <w:t>/ saber sobre</w:t>
      </w:r>
      <w:r w:rsidRPr="00B06EB1">
        <w:rPr>
          <w:rFonts w:cs="Times New Roman"/>
          <w:szCs w:val="24"/>
        </w:rPr>
        <w:t xml:space="preserve"> (ND) - consciência sobre o que aprendeu e quais as estratégias foram utilizadas; 2) nível executivo</w:t>
      </w:r>
      <w:r w:rsidR="007503B5" w:rsidRPr="00B06EB1">
        <w:rPr>
          <w:rFonts w:cs="Times New Roman"/>
          <w:szCs w:val="24"/>
        </w:rPr>
        <w:t>/ saber fazer</w:t>
      </w:r>
      <w:r w:rsidRPr="00B06EB1">
        <w:rPr>
          <w:rFonts w:cs="Times New Roman"/>
          <w:szCs w:val="24"/>
        </w:rPr>
        <w:t xml:space="preserve"> (NE) - como determinada estratégia foi aplicada; 3) nível condicional</w:t>
      </w:r>
      <w:r w:rsidR="007503B5" w:rsidRPr="00B06EB1">
        <w:rPr>
          <w:rFonts w:cs="Times New Roman"/>
          <w:szCs w:val="24"/>
        </w:rPr>
        <w:t>/ modo de aplicar</w:t>
      </w:r>
      <w:r w:rsidRPr="00B06EB1">
        <w:rPr>
          <w:rFonts w:cs="Times New Roman"/>
          <w:szCs w:val="24"/>
        </w:rPr>
        <w:t xml:space="preserve"> (NC) - quando e onde a experiência particular pode ser aplicada novamente.</w:t>
      </w:r>
    </w:p>
    <w:p w14:paraId="02F01595" w14:textId="392C822A" w:rsidR="00195AC6" w:rsidRPr="00B06EB1" w:rsidRDefault="00195AC6" w:rsidP="00EB744D">
      <w:pPr>
        <w:pStyle w:val="PargrafodaLista"/>
        <w:numPr>
          <w:ilvl w:val="0"/>
          <w:numId w:val="3"/>
        </w:numPr>
        <w:spacing w:after="0" w:line="240" w:lineRule="auto"/>
        <w:ind w:left="714" w:hanging="357"/>
        <w:rPr>
          <w:rFonts w:cs="Times New Roman"/>
          <w:szCs w:val="24"/>
        </w:rPr>
      </w:pPr>
      <w:r w:rsidRPr="00B06EB1">
        <w:rPr>
          <w:rFonts w:cs="Times New Roman"/>
          <w:szCs w:val="24"/>
        </w:rPr>
        <w:t>Os tipos de enfoque da motivação das aprendizagens</w:t>
      </w:r>
      <w:r w:rsidR="00017A0E" w:rsidRPr="00B06EB1">
        <w:rPr>
          <w:rFonts w:cs="Times New Roman"/>
          <w:szCs w:val="24"/>
        </w:rPr>
        <w:t xml:space="preserve"> (PORTILHO, 2011</w:t>
      </w:r>
      <w:r w:rsidRPr="00B06EB1">
        <w:rPr>
          <w:rFonts w:cs="Times New Roman"/>
          <w:szCs w:val="24"/>
        </w:rPr>
        <w:t>)</w:t>
      </w:r>
      <w:r w:rsidR="005A2570" w:rsidRPr="00B06EB1">
        <w:rPr>
          <w:rFonts w:cs="Times New Roman"/>
          <w:szCs w:val="24"/>
        </w:rPr>
        <w:t xml:space="preserve"> -</w:t>
      </w:r>
      <w:r w:rsidRPr="00B06EB1">
        <w:rPr>
          <w:rFonts w:cs="Times New Roman"/>
          <w:szCs w:val="24"/>
        </w:rPr>
        <w:t xml:space="preserve"> </w:t>
      </w:r>
      <w:r w:rsidRPr="00B06EB1">
        <w:rPr>
          <w:rFonts w:eastAsia="Calibri" w:cs="Times New Roman"/>
          <w:i/>
          <w:szCs w:val="24"/>
        </w:rPr>
        <w:t>enfoque estratégico</w:t>
      </w:r>
      <w:r w:rsidRPr="00B06EB1">
        <w:rPr>
          <w:rFonts w:eastAsia="Calibri" w:cs="Times New Roman"/>
          <w:szCs w:val="24"/>
        </w:rPr>
        <w:t xml:space="preserve"> (EE) - intenção de obter os melhores resultados possíveis na sua aprendizagem / esforço para variar seus métodos de estudo e produção em dança 2) </w:t>
      </w:r>
      <w:r w:rsidRPr="00B06EB1">
        <w:rPr>
          <w:rFonts w:eastAsia="Calibri" w:cs="Times New Roman"/>
          <w:i/>
          <w:szCs w:val="24"/>
        </w:rPr>
        <w:t>enfoque profundo (EP)</w:t>
      </w:r>
      <w:r w:rsidRPr="00B06EB1">
        <w:rPr>
          <w:rFonts w:eastAsia="Calibri" w:cs="Times New Roman"/>
          <w:szCs w:val="24"/>
        </w:rPr>
        <w:t xml:space="preserve"> – estabelecimento de relações significativas com o conteúdo, relacionando as novas ideias ao conhecimento que já adquirido; 3) </w:t>
      </w:r>
      <w:r w:rsidRPr="00B06EB1">
        <w:rPr>
          <w:rFonts w:eastAsia="Calibri" w:cs="Times New Roman"/>
          <w:i/>
          <w:szCs w:val="24"/>
        </w:rPr>
        <w:t>enfoque superficial</w:t>
      </w:r>
      <w:r w:rsidRPr="00B06EB1">
        <w:rPr>
          <w:rFonts w:eastAsia="Calibri" w:cs="Times New Roman"/>
          <w:szCs w:val="24"/>
        </w:rPr>
        <w:t xml:space="preserve"> (ES) - intenção de apenas cumprir a tarefa, a atividade proposta é uma imposição externa de pouco interesse.</w:t>
      </w:r>
    </w:p>
    <w:p w14:paraId="55156E4E" w14:textId="77777777" w:rsidR="007503B5" w:rsidRPr="00B06EB1" w:rsidRDefault="007503B5" w:rsidP="00EB744D">
      <w:pPr>
        <w:spacing w:line="240" w:lineRule="auto"/>
        <w:ind w:firstLine="397"/>
        <w:jc w:val="both"/>
        <w:rPr>
          <w:rFonts w:ascii="Times New Roman" w:hAnsi="Times New Roman" w:cs="Times New Roman"/>
          <w:sz w:val="24"/>
          <w:szCs w:val="24"/>
        </w:rPr>
      </w:pPr>
    </w:p>
    <w:p w14:paraId="761281B2" w14:textId="5067A7B6" w:rsidR="007503B5" w:rsidRPr="00B06EB1" w:rsidRDefault="007503B5" w:rsidP="00EB744D">
      <w:pPr>
        <w:widowControl w:val="0"/>
        <w:suppressAutoHyphens/>
        <w:spacing w:line="240" w:lineRule="auto"/>
        <w:ind w:firstLine="312"/>
        <w:jc w:val="both"/>
        <w:rPr>
          <w:rFonts w:ascii="Times New Roman" w:eastAsia="Calibri" w:hAnsi="Times New Roman" w:cs="Times New Roman"/>
          <w:sz w:val="24"/>
          <w:szCs w:val="24"/>
        </w:rPr>
      </w:pPr>
      <w:r w:rsidRPr="00B06EB1">
        <w:rPr>
          <w:rFonts w:ascii="Times New Roman" w:eastAsia="Calibri" w:hAnsi="Times New Roman" w:cs="Times New Roman"/>
          <w:sz w:val="24"/>
          <w:szCs w:val="24"/>
        </w:rPr>
        <w:t xml:space="preserve">As </w:t>
      </w:r>
      <w:r w:rsidR="004902C6" w:rsidRPr="00B06EB1">
        <w:rPr>
          <w:rFonts w:ascii="Times New Roman" w:eastAsia="Calibri" w:hAnsi="Times New Roman" w:cs="Times New Roman"/>
          <w:sz w:val="24"/>
          <w:szCs w:val="24"/>
        </w:rPr>
        <w:t>quest</w:t>
      </w:r>
      <w:r w:rsidRPr="00B06EB1">
        <w:rPr>
          <w:rFonts w:ascii="Times New Roman" w:eastAsia="Calibri" w:hAnsi="Times New Roman" w:cs="Times New Roman"/>
          <w:sz w:val="24"/>
          <w:szCs w:val="24"/>
        </w:rPr>
        <w:t>ões-problemas foram fundamentais para o estudo,</w:t>
      </w:r>
      <w:r w:rsidR="00C2147D" w:rsidRPr="00B06EB1">
        <w:rPr>
          <w:rFonts w:ascii="Times New Roman" w:eastAsia="Calibri" w:hAnsi="Times New Roman" w:cs="Times New Roman"/>
          <w:sz w:val="24"/>
          <w:szCs w:val="24"/>
        </w:rPr>
        <w:t xml:space="preserve"> porque em termos de método, </w:t>
      </w:r>
      <w:r w:rsidRPr="00B06EB1">
        <w:rPr>
          <w:rFonts w:ascii="Times New Roman" w:eastAsia="Calibri" w:hAnsi="Times New Roman" w:cs="Times New Roman"/>
          <w:sz w:val="24"/>
          <w:szCs w:val="24"/>
        </w:rPr>
        <w:t>a</w:t>
      </w:r>
      <w:r w:rsidR="00833FE8" w:rsidRPr="00B06EB1">
        <w:rPr>
          <w:rFonts w:ascii="Times New Roman" w:eastAsia="Calibri" w:hAnsi="Times New Roman" w:cs="Times New Roman"/>
          <w:sz w:val="24"/>
          <w:szCs w:val="24"/>
        </w:rPr>
        <w:t>s</w:t>
      </w:r>
      <w:r w:rsidRPr="00B06EB1">
        <w:rPr>
          <w:rFonts w:ascii="Times New Roman" w:eastAsia="Calibri" w:hAnsi="Times New Roman" w:cs="Times New Roman"/>
          <w:sz w:val="24"/>
          <w:szCs w:val="24"/>
        </w:rPr>
        <w:t xml:space="preserve"> pesquisa</w:t>
      </w:r>
      <w:r w:rsidR="00833FE8" w:rsidRPr="00B06EB1">
        <w:rPr>
          <w:rFonts w:ascii="Times New Roman" w:eastAsia="Calibri" w:hAnsi="Times New Roman" w:cs="Times New Roman"/>
          <w:sz w:val="24"/>
          <w:szCs w:val="24"/>
        </w:rPr>
        <w:t>s</w:t>
      </w:r>
      <w:r w:rsidRPr="00B06EB1">
        <w:rPr>
          <w:rFonts w:ascii="Times New Roman" w:eastAsia="Calibri" w:hAnsi="Times New Roman" w:cs="Times New Roman"/>
          <w:sz w:val="24"/>
          <w:szCs w:val="24"/>
        </w:rPr>
        <w:t xml:space="preserve">-ação </w:t>
      </w:r>
      <w:r w:rsidR="00833FE8" w:rsidRPr="00B06EB1">
        <w:rPr>
          <w:rFonts w:ascii="Times New Roman" w:eastAsia="Calibri" w:hAnsi="Times New Roman" w:cs="Times New Roman"/>
          <w:sz w:val="24"/>
          <w:szCs w:val="24"/>
        </w:rPr>
        <w:t xml:space="preserve">se </w:t>
      </w:r>
      <w:r w:rsidR="00B41BF1" w:rsidRPr="00B06EB1">
        <w:rPr>
          <w:rFonts w:ascii="Times New Roman" w:eastAsia="Calibri" w:hAnsi="Times New Roman" w:cs="Times New Roman"/>
          <w:sz w:val="24"/>
          <w:szCs w:val="24"/>
        </w:rPr>
        <w:t>desenvolve</w:t>
      </w:r>
      <w:r w:rsidR="00833FE8" w:rsidRPr="00B06EB1">
        <w:rPr>
          <w:rFonts w:ascii="Times New Roman" w:eastAsia="Calibri" w:hAnsi="Times New Roman" w:cs="Times New Roman"/>
          <w:sz w:val="24"/>
          <w:szCs w:val="24"/>
        </w:rPr>
        <w:t>m</w:t>
      </w:r>
      <w:r w:rsidR="00B41BF1" w:rsidRPr="00B06EB1">
        <w:rPr>
          <w:rFonts w:ascii="Times New Roman" w:eastAsia="Calibri" w:hAnsi="Times New Roman" w:cs="Times New Roman"/>
          <w:sz w:val="24"/>
          <w:szCs w:val="24"/>
        </w:rPr>
        <w:t xml:space="preserve"> pela</w:t>
      </w:r>
      <w:r w:rsidR="00293006" w:rsidRPr="00B06EB1">
        <w:rPr>
          <w:rFonts w:ascii="Times New Roman" w:eastAsia="Calibri" w:hAnsi="Times New Roman" w:cs="Times New Roman"/>
          <w:sz w:val="24"/>
          <w:szCs w:val="24"/>
        </w:rPr>
        <w:t xml:space="preserve"> intervenção d</w:t>
      </w:r>
      <w:r w:rsidRPr="00B06EB1">
        <w:rPr>
          <w:rFonts w:ascii="Times New Roman" w:eastAsia="Calibri" w:hAnsi="Times New Roman" w:cs="Times New Roman"/>
          <w:sz w:val="24"/>
          <w:szCs w:val="24"/>
        </w:rPr>
        <w:t>os sujeitos envolvidos</w:t>
      </w:r>
      <w:r w:rsidR="005A2570" w:rsidRPr="00B06EB1">
        <w:rPr>
          <w:rFonts w:ascii="Times New Roman" w:eastAsia="Calibri" w:hAnsi="Times New Roman" w:cs="Times New Roman"/>
          <w:sz w:val="24"/>
          <w:szCs w:val="24"/>
        </w:rPr>
        <w:t xml:space="preserve"> (pesquisador e pesquisado)</w:t>
      </w:r>
      <w:r w:rsidR="00833FE8" w:rsidRPr="00B06EB1">
        <w:rPr>
          <w:rFonts w:ascii="Times New Roman" w:eastAsia="Calibri" w:hAnsi="Times New Roman" w:cs="Times New Roman"/>
          <w:sz w:val="24"/>
          <w:szCs w:val="24"/>
        </w:rPr>
        <w:t>, uma vez que estes</w:t>
      </w:r>
      <w:r w:rsidR="005A2570" w:rsidRPr="00B06EB1">
        <w:rPr>
          <w:rFonts w:ascii="Times New Roman" w:eastAsia="Calibri" w:hAnsi="Times New Roman" w:cs="Times New Roman"/>
          <w:sz w:val="24"/>
          <w:szCs w:val="24"/>
        </w:rPr>
        <w:t xml:space="preserve"> </w:t>
      </w:r>
      <w:r w:rsidR="00FF7DBB" w:rsidRPr="00B06EB1">
        <w:rPr>
          <w:rFonts w:ascii="Times New Roman" w:eastAsia="Calibri" w:hAnsi="Times New Roman" w:cs="Times New Roman"/>
          <w:sz w:val="24"/>
          <w:szCs w:val="24"/>
        </w:rPr>
        <w:t>assumem papel ativo e podem</w:t>
      </w:r>
      <w:r w:rsidR="005A2570" w:rsidRPr="00B06EB1">
        <w:rPr>
          <w:rFonts w:ascii="Times New Roman" w:eastAsia="Calibri" w:hAnsi="Times New Roman" w:cs="Times New Roman"/>
          <w:sz w:val="24"/>
          <w:szCs w:val="24"/>
        </w:rPr>
        <w:t xml:space="preserve"> intervir em todas as fases da </w:t>
      </w:r>
      <w:r w:rsidR="00FF7DBB" w:rsidRPr="00B06EB1">
        <w:rPr>
          <w:rFonts w:ascii="Times New Roman" w:eastAsia="Calibri" w:hAnsi="Times New Roman" w:cs="Times New Roman"/>
          <w:sz w:val="24"/>
          <w:szCs w:val="24"/>
        </w:rPr>
        <w:t>pesquisa.</w:t>
      </w:r>
      <w:r w:rsidR="00FF7DBB" w:rsidRPr="00B06EB1">
        <w:rPr>
          <w:rFonts w:eastAsia="Calibri" w:cs="Times New Roman"/>
          <w:kern w:val="1"/>
          <w:szCs w:val="24"/>
          <w:lang w:eastAsia="zh-CN" w:bidi="hi-IN"/>
        </w:rPr>
        <w:t xml:space="preserve"> </w:t>
      </w:r>
      <w:r w:rsidR="005A2570" w:rsidRPr="00B06EB1">
        <w:rPr>
          <w:rFonts w:eastAsia="Calibri" w:cs="Times New Roman"/>
          <w:kern w:val="1"/>
          <w:szCs w:val="24"/>
          <w:lang w:eastAsia="zh-CN" w:bidi="hi-IN"/>
        </w:rPr>
        <w:t>N</w:t>
      </w:r>
      <w:r w:rsidR="00BA3B09" w:rsidRPr="00B06EB1">
        <w:rPr>
          <w:rFonts w:ascii="Times New Roman" w:eastAsia="Calibri" w:hAnsi="Times New Roman" w:cs="Times New Roman"/>
          <w:sz w:val="24"/>
          <w:szCs w:val="24"/>
        </w:rPr>
        <w:t>este método científico</w:t>
      </w:r>
      <w:r w:rsidR="005A2570" w:rsidRPr="00B06EB1">
        <w:rPr>
          <w:rFonts w:ascii="Times New Roman" w:eastAsia="Calibri" w:hAnsi="Times New Roman" w:cs="Times New Roman"/>
          <w:sz w:val="24"/>
          <w:szCs w:val="24"/>
        </w:rPr>
        <w:t>, o</w:t>
      </w:r>
      <w:r w:rsidR="00BA3B09" w:rsidRPr="00B06EB1">
        <w:rPr>
          <w:rFonts w:ascii="Times New Roman" w:eastAsia="Calibri" w:hAnsi="Times New Roman" w:cs="Times New Roman"/>
          <w:sz w:val="24"/>
          <w:szCs w:val="24"/>
        </w:rPr>
        <w:t xml:space="preserve"> sujeito </w:t>
      </w:r>
      <w:r w:rsidR="005A2570" w:rsidRPr="00B06EB1">
        <w:rPr>
          <w:rFonts w:ascii="Times New Roman" w:eastAsia="Calibri" w:hAnsi="Times New Roman" w:cs="Times New Roman"/>
          <w:sz w:val="24"/>
          <w:szCs w:val="24"/>
        </w:rPr>
        <w:t xml:space="preserve">é </w:t>
      </w:r>
      <w:r w:rsidR="00BA3B09" w:rsidRPr="00B06EB1">
        <w:rPr>
          <w:rFonts w:ascii="Times New Roman" w:eastAsia="Calibri" w:hAnsi="Times New Roman" w:cs="Times New Roman"/>
          <w:sz w:val="24"/>
          <w:szCs w:val="24"/>
        </w:rPr>
        <w:t xml:space="preserve">partícipe de teorizações que partem do campo, ou objeto em estudo, e a ele se referem. </w:t>
      </w:r>
      <w:r w:rsidR="00C2147D" w:rsidRPr="00B06EB1">
        <w:rPr>
          <w:rFonts w:ascii="Times New Roman" w:eastAsia="Calibri" w:hAnsi="Times New Roman" w:cs="Times New Roman"/>
          <w:sz w:val="24"/>
          <w:szCs w:val="24"/>
        </w:rPr>
        <w:t xml:space="preserve">Ser partícipe é também elaborar e </w:t>
      </w:r>
      <w:r w:rsidR="00FF7DBB" w:rsidRPr="00B06EB1">
        <w:rPr>
          <w:rFonts w:ascii="Times New Roman" w:eastAsia="Calibri" w:hAnsi="Times New Roman" w:cs="Times New Roman"/>
          <w:sz w:val="24"/>
          <w:szCs w:val="24"/>
        </w:rPr>
        <w:t>apontar</w:t>
      </w:r>
      <w:r w:rsidR="00C2147D" w:rsidRPr="00B06EB1">
        <w:rPr>
          <w:rFonts w:ascii="Times New Roman" w:eastAsia="Calibri" w:hAnsi="Times New Roman" w:cs="Times New Roman"/>
          <w:sz w:val="24"/>
          <w:szCs w:val="24"/>
        </w:rPr>
        <w:t xml:space="preserve"> pontos-problema da realidade vivida</w:t>
      </w:r>
      <w:r w:rsidR="00FF7DBB" w:rsidRPr="00B06EB1">
        <w:rPr>
          <w:rFonts w:ascii="Times New Roman" w:eastAsia="Calibri" w:hAnsi="Times New Roman" w:cs="Times New Roman"/>
          <w:sz w:val="24"/>
          <w:szCs w:val="24"/>
        </w:rPr>
        <w:t>, que sejam</w:t>
      </w:r>
      <w:r w:rsidR="00C2147D" w:rsidRPr="00B06EB1">
        <w:rPr>
          <w:rFonts w:ascii="Times New Roman" w:eastAsia="Calibri" w:hAnsi="Times New Roman" w:cs="Times New Roman"/>
          <w:sz w:val="24"/>
          <w:szCs w:val="24"/>
        </w:rPr>
        <w:t xml:space="preserve"> reconhecidos como importantes pelo próprio grupo participante (THIOLLENT, 2011). </w:t>
      </w:r>
      <w:r w:rsidR="005A2570" w:rsidRPr="00B06EB1">
        <w:rPr>
          <w:rFonts w:ascii="Times New Roman" w:eastAsia="Calibri" w:hAnsi="Times New Roman" w:cs="Times New Roman"/>
          <w:sz w:val="24"/>
          <w:szCs w:val="24"/>
        </w:rPr>
        <w:t>A</w:t>
      </w:r>
      <w:r w:rsidR="00FF7DBB" w:rsidRPr="00B06EB1">
        <w:rPr>
          <w:rFonts w:ascii="Times New Roman" w:eastAsia="Calibri" w:hAnsi="Times New Roman" w:cs="Times New Roman"/>
          <w:sz w:val="24"/>
          <w:szCs w:val="24"/>
        </w:rPr>
        <w:t xml:space="preserve"> pesquisa-ação </w:t>
      </w:r>
      <w:r w:rsidR="00BA3B09" w:rsidRPr="00B06EB1">
        <w:rPr>
          <w:rFonts w:ascii="Times New Roman" w:eastAsia="Calibri" w:hAnsi="Times New Roman" w:cs="Times New Roman"/>
          <w:sz w:val="24"/>
          <w:szCs w:val="24"/>
        </w:rPr>
        <w:t>pedagógica</w:t>
      </w:r>
      <w:r w:rsidR="005A2570" w:rsidRPr="00B06EB1">
        <w:rPr>
          <w:rFonts w:ascii="Times New Roman" w:eastAsia="Calibri" w:hAnsi="Times New Roman" w:cs="Times New Roman"/>
          <w:sz w:val="24"/>
          <w:szCs w:val="24"/>
        </w:rPr>
        <w:t xml:space="preserve"> assume </w:t>
      </w:r>
      <w:r w:rsidR="00BA3B09" w:rsidRPr="00B06EB1">
        <w:rPr>
          <w:rFonts w:ascii="Times New Roman" w:eastAsia="Calibri" w:hAnsi="Times New Roman" w:cs="Times New Roman"/>
          <w:sz w:val="24"/>
          <w:szCs w:val="24"/>
        </w:rPr>
        <w:t xml:space="preserve">perspectiva </w:t>
      </w:r>
      <w:r w:rsidR="005A2570" w:rsidRPr="00B06EB1">
        <w:rPr>
          <w:rFonts w:ascii="Times New Roman" w:eastAsia="Calibri" w:hAnsi="Times New Roman" w:cs="Times New Roman"/>
          <w:sz w:val="24"/>
          <w:szCs w:val="24"/>
        </w:rPr>
        <w:t xml:space="preserve">ela própria </w:t>
      </w:r>
      <w:r w:rsidR="00BA3B09" w:rsidRPr="00B06EB1">
        <w:rPr>
          <w:rFonts w:ascii="Times New Roman" w:eastAsia="Calibri" w:hAnsi="Times New Roman" w:cs="Times New Roman"/>
          <w:sz w:val="24"/>
          <w:szCs w:val="24"/>
        </w:rPr>
        <w:t xml:space="preserve">“ser” o ato pedagógico e </w:t>
      </w:r>
      <w:r w:rsidR="005A2570" w:rsidRPr="00B06EB1">
        <w:rPr>
          <w:rFonts w:ascii="Times New Roman" w:eastAsia="Calibri" w:hAnsi="Times New Roman" w:cs="Times New Roman"/>
          <w:sz w:val="24"/>
          <w:szCs w:val="24"/>
        </w:rPr>
        <w:t xml:space="preserve">também </w:t>
      </w:r>
      <w:r w:rsidR="00BA3B09" w:rsidRPr="00B06EB1">
        <w:rPr>
          <w:rFonts w:ascii="Times New Roman" w:eastAsia="Calibri" w:hAnsi="Times New Roman" w:cs="Times New Roman"/>
          <w:sz w:val="24"/>
          <w:szCs w:val="24"/>
        </w:rPr>
        <w:t>ação que “cientificiza a prática educativa, a partir de princípios éticos que visualizam a contínua formação e emancipação de todos os sujeitos da prática” (</w:t>
      </w:r>
      <w:r w:rsidR="00FF7DBB" w:rsidRPr="00B06EB1">
        <w:rPr>
          <w:rFonts w:ascii="Times New Roman" w:eastAsia="Calibri" w:hAnsi="Times New Roman" w:cs="Times New Roman"/>
          <w:sz w:val="24"/>
          <w:szCs w:val="24"/>
        </w:rPr>
        <w:t xml:space="preserve">SANTORO, </w:t>
      </w:r>
      <w:r w:rsidR="00BA3B09" w:rsidRPr="00B06EB1">
        <w:rPr>
          <w:rFonts w:ascii="Times New Roman" w:eastAsia="Calibri" w:hAnsi="Times New Roman" w:cs="Times New Roman"/>
          <w:sz w:val="24"/>
          <w:szCs w:val="24"/>
        </w:rPr>
        <w:t>2005,</w:t>
      </w:r>
      <w:r w:rsidR="00FF7DBB" w:rsidRPr="00B06EB1">
        <w:rPr>
          <w:rFonts w:ascii="Times New Roman" w:eastAsia="Calibri" w:hAnsi="Times New Roman" w:cs="Times New Roman"/>
          <w:sz w:val="24"/>
          <w:szCs w:val="24"/>
        </w:rPr>
        <w:t xml:space="preserve"> </w:t>
      </w:r>
      <w:r w:rsidR="00BA3B09" w:rsidRPr="00B06EB1">
        <w:rPr>
          <w:rFonts w:ascii="Times New Roman" w:eastAsia="Calibri" w:hAnsi="Times New Roman" w:cs="Times New Roman"/>
          <w:sz w:val="24"/>
          <w:szCs w:val="24"/>
        </w:rPr>
        <w:t>p. 483).</w:t>
      </w:r>
      <w:r w:rsidR="00BA3B09" w:rsidRPr="00B06EB1">
        <w:rPr>
          <w:rFonts w:eastAsia="Droid Sans Fallback" w:cs="Times New Roman"/>
          <w:kern w:val="1"/>
          <w:szCs w:val="24"/>
          <w:lang w:eastAsia="zh-CN" w:bidi="hi-IN"/>
        </w:rPr>
        <w:t xml:space="preserve"> </w:t>
      </w:r>
      <w:r w:rsidR="00FF7DBB" w:rsidRPr="00B06EB1">
        <w:rPr>
          <w:rFonts w:ascii="Times New Roman" w:eastAsia="Calibri" w:hAnsi="Times New Roman" w:cs="Times New Roman"/>
          <w:sz w:val="24"/>
          <w:szCs w:val="24"/>
        </w:rPr>
        <w:t>Neste sentido</w:t>
      </w:r>
      <w:r w:rsidR="000E63FD" w:rsidRPr="00B06EB1">
        <w:rPr>
          <w:rFonts w:ascii="Times New Roman" w:eastAsia="Calibri" w:hAnsi="Times New Roman" w:cs="Times New Roman"/>
          <w:sz w:val="24"/>
          <w:szCs w:val="24"/>
        </w:rPr>
        <w:t>, as quest</w:t>
      </w:r>
      <w:r w:rsidR="00293006" w:rsidRPr="00B06EB1">
        <w:rPr>
          <w:rFonts w:ascii="Times New Roman" w:eastAsia="Calibri" w:hAnsi="Times New Roman" w:cs="Times New Roman"/>
          <w:sz w:val="24"/>
          <w:szCs w:val="24"/>
        </w:rPr>
        <w:t xml:space="preserve">ões-problemas identificadas </w:t>
      </w:r>
      <w:r w:rsidR="00FF7DBB" w:rsidRPr="00B06EB1">
        <w:rPr>
          <w:rFonts w:ascii="Times New Roman" w:eastAsia="Calibri" w:hAnsi="Times New Roman" w:cs="Times New Roman"/>
          <w:sz w:val="24"/>
          <w:szCs w:val="24"/>
        </w:rPr>
        <w:t xml:space="preserve">nos ajudaram a </w:t>
      </w:r>
      <w:r w:rsidR="00BA3B09" w:rsidRPr="00B06EB1">
        <w:rPr>
          <w:rFonts w:ascii="Times New Roman" w:eastAsia="Calibri" w:hAnsi="Times New Roman" w:cs="Times New Roman"/>
          <w:sz w:val="24"/>
          <w:szCs w:val="24"/>
        </w:rPr>
        <w:t>cientifizar a prática educativa pesquisada</w:t>
      </w:r>
      <w:r w:rsidR="00FF7DBB" w:rsidRPr="00B06EB1">
        <w:rPr>
          <w:rFonts w:ascii="Times New Roman" w:eastAsia="Calibri" w:hAnsi="Times New Roman" w:cs="Times New Roman"/>
          <w:sz w:val="24"/>
          <w:szCs w:val="24"/>
        </w:rPr>
        <w:t>, o letramento em dança</w:t>
      </w:r>
      <w:r w:rsidR="00833FE8" w:rsidRPr="00B06EB1">
        <w:rPr>
          <w:rFonts w:ascii="Times New Roman" w:eastAsia="Calibri" w:hAnsi="Times New Roman" w:cs="Times New Roman"/>
          <w:sz w:val="24"/>
          <w:szCs w:val="24"/>
        </w:rPr>
        <w:t xml:space="preserve"> na formação inicial de professores de Educação Física</w:t>
      </w:r>
      <w:r w:rsidR="00BA3B09" w:rsidRPr="00B06EB1">
        <w:rPr>
          <w:rFonts w:ascii="Times New Roman" w:eastAsia="Calibri" w:hAnsi="Times New Roman" w:cs="Times New Roman"/>
          <w:sz w:val="24"/>
          <w:szCs w:val="24"/>
        </w:rPr>
        <w:t xml:space="preserve">. Segundo Meirieu (1998) </w:t>
      </w:r>
      <w:r w:rsidR="00293006" w:rsidRPr="00B06EB1">
        <w:rPr>
          <w:rFonts w:ascii="Times New Roman" w:eastAsia="Calibri" w:hAnsi="Times New Roman" w:cs="Times New Roman"/>
          <w:sz w:val="24"/>
          <w:szCs w:val="24"/>
        </w:rPr>
        <w:t>a s</w:t>
      </w:r>
      <w:r w:rsidRPr="00B06EB1">
        <w:rPr>
          <w:rFonts w:ascii="Times New Roman" w:eastAsia="Calibri" w:hAnsi="Times New Roman" w:cs="Times New Roman"/>
          <w:sz w:val="24"/>
          <w:szCs w:val="24"/>
        </w:rPr>
        <w:t>ituação</w:t>
      </w:r>
      <w:r w:rsidR="00293006" w:rsidRPr="00B06EB1">
        <w:rPr>
          <w:rFonts w:ascii="Times New Roman" w:eastAsia="Calibri" w:hAnsi="Times New Roman" w:cs="Times New Roman"/>
          <w:sz w:val="24"/>
          <w:szCs w:val="24"/>
        </w:rPr>
        <w:t>-</w:t>
      </w:r>
      <w:r w:rsidRPr="00B06EB1">
        <w:rPr>
          <w:rFonts w:ascii="Times New Roman" w:eastAsia="Calibri" w:hAnsi="Times New Roman" w:cs="Times New Roman"/>
          <w:sz w:val="24"/>
          <w:szCs w:val="24"/>
        </w:rPr>
        <w:t xml:space="preserve"> problema é a questão que coloca o sujeito que aprende em ação</w:t>
      </w:r>
      <w:r w:rsidR="00293006" w:rsidRPr="00B06EB1">
        <w:rPr>
          <w:rFonts w:ascii="Times New Roman" w:eastAsia="Calibri" w:hAnsi="Times New Roman" w:cs="Times New Roman"/>
          <w:sz w:val="24"/>
          <w:szCs w:val="24"/>
        </w:rPr>
        <w:t>,</w:t>
      </w:r>
      <w:r w:rsidRPr="00B06EB1">
        <w:rPr>
          <w:rFonts w:ascii="Times New Roman" w:eastAsia="Calibri" w:hAnsi="Times New Roman" w:cs="Times New Roman"/>
          <w:sz w:val="24"/>
          <w:szCs w:val="24"/>
        </w:rPr>
        <w:t xml:space="preserve"> em interação ativa entre a realidade e seus projetos, interação que desestabiliza e reestabiliza</w:t>
      </w:r>
      <w:r w:rsidR="00BA3B09" w:rsidRPr="00B06EB1">
        <w:rPr>
          <w:rFonts w:ascii="Times New Roman" w:eastAsia="Calibri" w:hAnsi="Times New Roman" w:cs="Times New Roman"/>
          <w:sz w:val="24"/>
          <w:szCs w:val="24"/>
        </w:rPr>
        <w:t xml:space="preserve"> as aprendizagens</w:t>
      </w:r>
      <w:r w:rsidRPr="00B06EB1">
        <w:rPr>
          <w:rFonts w:ascii="Times New Roman" w:eastAsia="Calibri" w:hAnsi="Times New Roman" w:cs="Times New Roman"/>
          <w:sz w:val="24"/>
          <w:szCs w:val="24"/>
        </w:rPr>
        <w:t>, graças às ações introduzidas pelo educador, suas representações sucessivas; e é nessa interação que se constrói, muitas vezes i</w:t>
      </w:r>
      <w:r w:rsidR="00293006" w:rsidRPr="00B06EB1">
        <w:rPr>
          <w:rFonts w:ascii="Times New Roman" w:eastAsia="Calibri" w:hAnsi="Times New Roman" w:cs="Times New Roman"/>
          <w:sz w:val="24"/>
          <w:szCs w:val="24"/>
        </w:rPr>
        <w:t>rracionalmente, a racionalidade.</w:t>
      </w:r>
    </w:p>
    <w:p w14:paraId="558286AA" w14:textId="77777777" w:rsidR="00195AC6" w:rsidRPr="00B06EB1" w:rsidRDefault="00195AC6" w:rsidP="00EB744D">
      <w:pPr>
        <w:spacing w:line="240" w:lineRule="auto"/>
        <w:jc w:val="both"/>
        <w:rPr>
          <w:rFonts w:ascii="Times New Roman" w:hAnsi="Times New Roman" w:cs="Times New Roman"/>
          <w:sz w:val="24"/>
          <w:szCs w:val="24"/>
        </w:rPr>
      </w:pPr>
    </w:p>
    <w:p w14:paraId="0B7514DB" w14:textId="171FF258" w:rsidR="00195AC6" w:rsidRPr="00B06EB1" w:rsidRDefault="005A2570" w:rsidP="00EB744D">
      <w:pPr>
        <w:pStyle w:val="Ttulo4"/>
        <w:spacing w:line="240" w:lineRule="auto"/>
        <w:rPr>
          <w:rFonts w:eastAsia="Calibri"/>
        </w:rPr>
      </w:pPr>
      <w:bookmarkStart w:id="0" w:name="_Toc30672775"/>
      <w:bookmarkStart w:id="1" w:name="_Toc31120497"/>
      <w:r w:rsidRPr="00B06EB1">
        <w:rPr>
          <w:rFonts w:eastAsia="Calibri"/>
        </w:rPr>
        <w:t>Q</w:t>
      </w:r>
      <w:r w:rsidR="00195AC6" w:rsidRPr="00B06EB1">
        <w:rPr>
          <w:rFonts w:eastAsia="Calibri"/>
        </w:rPr>
        <w:t>uestões-problema</w:t>
      </w:r>
      <w:r w:rsidR="007371CA" w:rsidRPr="00B06EB1">
        <w:rPr>
          <w:rFonts w:eastAsia="Calibri"/>
        </w:rPr>
        <w:t>s</w:t>
      </w:r>
      <w:r w:rsidR="00195AC6" w:rsidRPr="00B06EB1">
        <w:rPr>
          <w:rFonts w:eastAsia="Calibri"/>
        </w:rPr>
        <w:t xml:space="preserve"> e intervenções</w:t>
      </w:r>
      <w:r w:rsidRPr="00B06EB1">
        <w:rPr>
          <w:rFonts w:eastAsia="Calibri"/>
        </w:rPr>
        <w:t xml:space="preserve"> </w:t>
      </w:r>
      <w:r w:rsidR="00195AC6" w:rsidRPr="00B06EB1">
        <w:rPr>
          <w:rFonts w:eastAsia="Calibri"/>
        </w:rPr>
        <w:t>– análise qualitativa</w:t>
      </w:r>
      <w:bookmarkEnd w:id="0"/>
      <w:bookmarkEnd w:id="1"/>
    </w:p>
    <w:p w14:paraId="25ADDB05" w14:textId="77777777" w:rsidR="00195AC6" w:rsidRPr="00B06EB1" w:rsidRDefault="00195AC6" w:rsidP="00EB744D">
      <w:pPr>
        <w:spacing w:line="240" w:lineRule="auto"/>
        <w:jc w:val="both"/>
        <w:rPr>
          <w:rFonts w:ascii="Times New Roman" w:hAnsi="Times New Roman" w:cs="Times New Roman"/>
          <w:sz w:val="24"/>
          <w:szCs w:val="24"/>
        </w:rPr>
      </w:pPr>
    </w:p>
    <w:p w14:paraId="6ABD74BB" w14:textId="32503F08" w:rsidR="007C62CF" w:rsidRPr="00B06EB1" w:rsidRDefault="00195AC6" w:rsidP="00EB744D">
      <w:pPr>
        <w:spacing w:line="240" w:lineRule="auto"/>
        <w:ind w:firstLine="708"/>
        <w:jc w:val="both"/>
        <w:rPr>
          <w:rFonts w:ascii="Times New Roman" w:eastAsia="Calibri" w:hAnsi="Times New Roman" w:cs="Times New Roman"/>
          <w:sz w:val="24"/>
          <w:szCs w:val="24"/>
          <w:lang w:eastAsia="pt-BR"/>
        </w:rPr>
      </w:pPr>
      <w:r w:rsidRPr="00B06EB1">
        <w:rPr>
          <w:rFonts w:ascii="Times New Roman" w:eastAsia="Calibri" w:hAnsi="Times New Roman" w:cs="Times New Roman"/>
          <w:sz w:val="24"/>
          <w:szCs w:val="24"/>
          <w:lang w:eastAsia="pt-BR"/>
        </w:rPr>
        <w:t>O processo de aprendizagem foi organizado por “tem</w:t>
      </w:r>
      <w:r w:rsidR="00EE2F34" w:rsidRPr="00B06EB1">
        <w:rPr>
          <w:rFonts w:ascii="Times New Roman" w:eastAsia="Calibri" w:hAnsi="Times New Roman" w:cs="Times New Roman"/>
          <w:sz w:val="24"/>
          <w:szCs w:val="24"/>
          <w:lang w:eastAsia="pt-BR"/>
        </w:rPr>
        <w:t>as de movimento”</w:t>
      </w:r>
      <w:r w:rsidRPr="00B06EB1">
        <w:rPr>
          <w:rFonts w:ascii="Times New Roman" w:eastAsia="Calibri" w:hAnsi="Times New Roman" w:cs="Times New Roman"/>
          <w:sz w:val="24"/>
          <w:szCs w:val="24"/>
          <w:lang w:eastAsia="pt-BR"/>
        </w:rPr>
        <w:t>, cujos conteúdos foram sendo introduzidos ao longo do processo, numa costura teórico-prática sinérgica, provocando os graduandos a terem a prática como pesqui</w:t>
      </w:r>
      <w:r w:rsidR="005016BB" w:rsidRPr="00B06EB1">
        <w:rPr>
          <w:rFonts w:ascii="Times New Roman" w:eastAsia="Calibri" w:hAnsi="Times New Roman" w:cs="Times New Roman"/>
          <w:sz w:val="24"/>
          <w:szCs w:val="24"/>
          <w:lang w:eastAsia="pt-BR"/>
        </w:rPr>
        <w:t>sa e o corpo como (VIEIRA, 2016</w:t>
      </w:r>
      <w:r w:rsidRPr="00B06EB1">
        <w:rPr>
          <w:rFonts w:ascii="Times New Roman" w:eastAsia="Calibri" w:hAnsi="Times New Roman" w:cs="Times New Roman"/>
          <w:sz w:val="24"/>
          <w:szCs w:val="24"/>
          <w:lang w:eastAsia="pt-BR"/>
        </w:rPr>
        <w:t xml:space="preserve">) e a desenvolver sua própria “técnica de dança livre”, como sugeriu Laban (SCIALOM, 2016). </w:t>
      </w:r>
      <w:r w:rsidR="005016BB" w:rsidRPr="00B06EB1">
        <w:rPr>
          <w:rFonts w:ascii="Times New Roman" w:eastAsia="Calibri" w:hAnsi="Times New Roman" w:cs="Times New Roman"/>
          <w:sz w:val="24"/>
          <w:szCs w:val="24"/>
          <w:lang w:eastAsia="pt-BR"/>
        </w:rPr>
        <w:t xml:space="preserve">A técnica é necessária à aquisição de experiência, mas para ser de </w:t>
      </w:r>
      <w:r w:rsidR="00FF7DBB" w:rsidRPr="00B06EB1">
        <w:rPr>
          <w:rFonts w:ascii="Times New Roman" w:eastAsia="Calibri" w:hAnsi="Times New Roman" w:cs="Times New Roman"/>
          <w:sz w:val="24"/>
          <w:szCs w:val="24"/>
          <w:lang w:eastAsia="pt-BR"/>
        </w:rPr>
        <w:t>“</w:t>
      </w:r>
      <w:r w:rsidR="005016BB" w:rsidRPr="00B06EB1">
        <w:rPr>
          <w:rFonts w:ascii="Times New Roman" w:eastAsia="Calibri" w:hAnsi="Times New Roman" w:cs="Times New Roman"/>
          <w:sz w:val="24"/>
          <w:szCs w:val="24"/>
          <w:lang w:eastAsia="pt-BR"/>
        </w:rPr>
        <w:t>dança livre</w:t>
      </w:r>
      <w:r w:rsidR="00FF7DBB" w:rsidRPr="00B06EB1">
        <w:rPr>
          <w:rFonts w:ascii="Times New Roman" w:eastAsia="Calibri" w:hAnsi="Times New Roman" w:cs="Times New Roman"/>
          <w:sz w:val="24"/>
          <w:szCs w:val="24"/>
          <w:lang w:eastAsia="pt-BR"/>
        </w:rPr>
        <w:t>”</w:t>
      </w:r>
      <w:r w:rsidR="005016BB" w:rsidRPr="00B06EB1">
        <w:rPr>
          <w:rFonts w:ascii="Times New Roman" w:eastAsia="Calibri" w:hAnsi="Times New Roman" w:cs="Times New Roman"/>
          <w:sz w:val="24"/>
          <w:szCs w:val="24"/>
          <w:lang w:eastAsia="pt-BR"/>
        </w:rPr>
        <w:t xml:space="preserve"> deve estar necessariamente ligada à compreensão do conteúdo do movimento. Ou seja, dentro de conceitos específicos determinados e claros – e não de formas externas impostas de fora para dentro –, cada um pode criar e desenvolver sua própria maneira de dança (MARQUES, 2016, p. 280).</w:t>
      </w:r>
      <w:r w:rsidR="00FF7DBB" w:rsidRPr="00B06EB1">
        <w:rPr>
          <w:rFonts w:ascii="Times New Roman" w:eastAsia="Calibri" w:hAnsi="Times New Roman" w:cs="Times New Roman"/>
          <w:sz w:val="24"/>
          <w:szCs w:val="24"/>
          <w:lang w:eastAsia="pt-BR"/>
        </w:rPr>
        <w:t xml:space="preserve"> </w:t>
      </w:r>
      <w:r w:rsidR="005A2570" w:rsidRPr="00B06EB1">
        <w:rPr>
          <w:rFonts w:ascii="Times New Roman" w:eastAsia="Calibri" w:hAnsi="Times New Roman" w:cs="Times New Roman"/>
          <w:sz w:val="24"/>
          <w:szCs w:val="24"/>
          <w:lang w:eastAsia="pt-BR"/>
        </w:rPr>
        <w:t>F</w:t>
      </w:r>
      <w:r w:rsidR="00FF7DBB" w:rsidRPr="00B06EB1">
        <w:rPr>
          <w:rFonts w:ascii="Times New Roman" w:eastAsia="Calibri" w:hAnsi="Times New Roman" w:cs="Times New Roman"/>
          <w:sz w:val="24"/>
          <w:szCs w:val="24"/>
          <w:lang w:eastAsia="pt-BR"/>
        </w:rPr>
        <w:t xml:space="preserve">oi esta </w:t>
      </w:r>
      <w:r w:rsidR="007C62CF" w:rsidRPr="00B06EB1">
        <w:rPr>
          <w:rFonts w:ascii="Times New Roman" w:eastAsia="Calibri" w:hAnsi="Times New Roman" w:cs="Times New Roman"/>
          <w:sz w:val="24"/>
          <w:szCs w:val="24"/>
          <w:lang w:eastAsia="pt-BR"/>
        </w:rPr>
        <w:t>perspectiva labaniana</w:t>
      </w:r>
      <w:r w:rsidR="005A2570" w:rsidRPr="00B06EB1">
        <w:rPr>
          <w:rFonts w:ascii="Times New Roman" w:eastAsia="Calibri" w:hAnsi="Times New Roman" w:cs="Times New Roman"/>
          <w:sz w:val="24"/>
          <w:szCs w:val="24"/>
          <w:lang w:eastAsia="pt-BR"/>
        </w:rPr>
        <w:t xml:space="preserve"> de dança (LABAN, 1978; 1990), </w:t>
      </w:r>
      <w:r w:rsidR="00157D33" w:rsidRPr="00B06EB1">
        <w:rPr>
          <w:rFonts w:ascii="Times New Roman" w:eastAsia="Calibri" w:hAnsi="Times New Roman" w:cs="Times New Roman"/>
          <w:sz w:val="24"/>
          <w:szCs w:val="24"/>
          <w:lang w:eastAsia="pt-BR"/>
        </w:rPr>
        <w:t>adotada no</w:t>
      </w:r>
      <w:r w:rsidR="007C62CF" w:rsidRPr="00B06EB1">
        <w:rPr>
          <w:rFonts w:ascii="Times New Roman" w:eastAsia="Calibri" w:hAnsi="Times New Roman" w:cs="Times New Roman"/>
          <w:sz w:val="24"/>
          <w:szCs w:val="24"/>
          <w:lang w:eastAsia="pt-BR"/>
        </w:rPr>
        <w:t xml:space="preserve"> l</w:t>
      </w:r>
      <w:r w:rsidR="00FF7DBB" w:rsidRPr="00B06EB1">
        <w:rPr>
          <w:rFonts w:ascii="Times New Roman" w:eastAsia="Calibri" w:hAnsi="Times New Roman" w:cs="Times New Roman"/>
          <w:sz w:val="24"/>
          <w:szCs w:val="24"/>
          <w:lang w:eastAsia="pt-BR"/>
        </w:rPr>
        <w:t xml:space="preserve">etramento em dança, </w:t>
      </w:r>
      <w:r w:rsidR="00157D33" w:rsidRPr="00B06EB1">
        <w:rPr>
          <w:rFonts w:ascii="Times New Roman" w:eastAsia="Calibri" w:hAnsi="Times New Roman" w:cs="Times New Roman"/>
          <w:sz w:val="24"/>
          <w:szCs w:val="24"/>
          <w:lang w:eastAsia="pt-BR"/>
        </w:rPr>
        <w:t>como</w:t>
      </w:r>
      <w:r w:rsidR="007C62CF" w:rsidRPr="00B06EB1">
        <w:rPr>
          <w:rFonts w:ascii="Times New Roman" w:eastAsia="Calibri" w:hAnsi="Times New Roman" w:cs="Times New Roman"/>
          <w:sz w:val="24"/>
          <w:szCs w:val="24"/>
          <w:lang w:eastAsia="pt-BR"/>
        </w:rPr>
        <w:t xml:space="preserve"> introdução dos graduandos ao estudo acadêmico da dança em sentido erudi</w:t>
      </w:r>
      <w:r w:rsidR="00157D33" w:rsidRPr="00B06EB1">
        <w:rPr>
          <w:rFonts w:ascii="Times New Roman" w:eastAsia="Calibri" w:hAnsi="Times New Roman" w:cs="Times New Roman"/>
          <w:sz w:val="24"/>
          <w:szCs w:val="24"/>
          <w:lang w:eastAsia="pt-BR"/>
        </w:rPr>
        <w:t xml:space="preserve">to, sistemático e metodológico. </w:t>
      </w:r>
      <w:r w:rsidR="007C62CF" w:rsidRPr="00B06EB1">
        <w:rPr>
          <w:rFonts w:ascii="Times New Roman" w:eastAsia="Calibri" w:hAnsi="Times New Roman" w:cs="Times New Roman"/>
          <w:sz w:val="24"/>
          <w:szCs w:val="24"/>
          <w:lang w:eastAsia="pt-BR"/>
        </w:rPr>
        <w:t xml:space="preserve">Significou um processo </w:t>
      </w:r>
      <w:r w:rsidR="005A2570" w:rsidRPr="00B06EB1">
        <w:rPr>
          <w:rFonts w:ascii="Times New Roman" w:eastAsia="Calibri" w:hAnsi="Times New Roman" w:cs="Times New Roman"/>
          <w:sz w:val="24"/>
          <w:szCs w:val="24"/>
          <w:lang w:eastAsia="pt-BR"/>
        </w:rPr>
        <w:t>de</w:t>
      </w:r>
      <w:r w:rsidR="007C62CF" w:rsidRPr="00B06EB1">
        <w:rPr>
          <w:rFonts w:ascii="Times New Roman" w:eastAsia="Calibri" w:hAnsi="Times New Roman" w:cs="Times New Roman"/>
          <w:sz w:val="24"/>
          <w:szCs w:val="24"/>
          <w:lang w:eastAsia="pt-BR"/>
        </w:rPr>
        <w:t xml:space="preserve"> formação professores </w:t>
      </w:r>
      <w:r w:rsidR="005A2570" w:rsidRPr="00B06EB1">
        <w:rPr>
          <w:rFonts w:ascii="Times New Roman" w:eastAsia="Calibri" w:hAnsi="Times New Roman" w:cs="Times New Roman"/>
          <w:sz w:val="24"/>
          <w:szCs w:val="24"/>
          <w:lang w:eastAsia="pt-BR"/>
        </w:rPr>
        <w:t>capazes de se movimentar na técnica da dança</w:t>
      </w:r>
      <w:r w:rsidR="00FF7DBB" w:rsidRPr="00B06EB1">
        <w:rPr>
          <w:rFonts w:ascii="Times New Roman" w:eastAsia="Calibri" w:hAnsi="Times New Roman" w:cs="Times New Roman"/>
          <w:sz w:val="24"/>
          <w:szCs w:val="24"/>
          <w:lang w:eastAsia="pt-BR"/>
        </w:rPr>
        <w:t xml:space="preserve"> </w:t>
      </w:r>
      <w:r w:rsidR="005A2570" w:rsidRPr="00B06EB1">
        <w:rPr>
          <w:rFonts w:ascii="Times New Roman" w:eastAsia="Calibri" w:hAnsi="Times New Roman" w:cs="Times New Roman"/>
          <w:sz w:val="24"/>
          <w:szCs w:val="24"/>
          <w:lang w:eastAsia="pt-BR"/>
        </w:rPr>
        <w:t>livre</w:t>
      </w:r>
      <w:r w:rsidR="007C62CF" w:rsidRPr="00B06EB1">
        <w:rPr>
          <w:rFonts w:ascii="Times New Roman" w:eastAsia="Calibri" w:hAnsi="Times New Roman" w:cs="Times New Roman"/>
          <w:sz w:val="24"/>
          <w:szCs w:val="24"/>
          <w:lang w:eastAsia="pt-BR"/>
        </w:rPr>
        <w:t xml:space="preserve"> em contra</w:t>
      </w:r>
      <w:r w:rsidR="00FF7DBB" w:rsidRPr="00B06EB1">
        <w:rPr>
          <w:rFonts w:ascii="Times New Roman" w:eastAsia="Calibri" w:hAnsi="Times New Roman" w:cs="Times New Roman"/>
          <w:sz w:val="24"/>
          <w:szCs w:val="24"/>
          <w:lang w:eastAsia="pt-BR"/>
        </w:rPr>
        <w:t>posição</w:t>
      </w:r>
      <w:r w:rsidR="007C62CF" w:rsidRPr="00B06EB1">
        <w:rPr>
          <w:rFonts w:ascii="Times New Roman" w:eastAsia="Calibri" w:hAnsi="Times New Roman" w:cs="Times New Roman"/>
          <w:sz w:val="24"/>
          <w:szCs w:val="24"/>
          <w:lang w:eastAsia="pt-BR"/>
        </w:rPr>
        <w:t xml:space="preserve"> à formação de “repetidores” de passos prontos</w:t>
      </w:r>
      <w:r w:rsidR="00157D33" w:rsidRPr="00B06EB1">
        <w:rPr>
          <w:rFonts w:ascii="Times New Roman" w:eastAsia="Calibri" w:hAnsi="Times New Roman" w:cs="Times New Roman"/>
          <w:sz w:val="24"/>
          <w:szCs w:val="24"/>
          <w:lang w:eastAsia="pt-BR"/>
        </w:rPr>
        <w:t>,</w:t>
      </w:r>
      <w:r w:rsidR="007C62CF" w:rsidRPr="00B06EB1">
        <w:rPr>
          <w:rFonts w:ascii="Times New Roman" w:eastAsia="Calibri" w:hAnsi="Times New Roman" w:cs="Times New Roman"/>
          <w:sz w:val="24"/>
          <w:szCs w:val="24"/>
          <w:lang w:eastAsia="pt-BR"/>
        </w:rPr>
        <w:t xml:space="preserve"> como </w:t>
      </w:r>
      <w:r w:rsidR="00FF7DBB" w:rsidRPr="00B06EB1">
        <w:rPr>
          <w:rFonts w:ascii="Times New Roman" w:eastAsia="Calibri" w:hAnsi="Times New Roman" w:cs="Times New Roman"/>
          <w:sz w:val="24"/>
          <w:szCs w:val="24"/>
          <w:lang w:eastAsia="pt-BR"/>
        </w:rPr>
        <w:t xml:space="preserve">tende a acontecer </w:t>
      </w:r>
      <w:r w:rsidR="007C62CF" w:rsidRPr="00B06EB1">
        <w:rPr>
          <w:rFonts w:ascii="Times New Roman" w:eastAsia="Calibri" w:hAnsi="Times New Roman" w:cs="Times New Roman"/>
          <w:sz w:val="24"/>
          <w:szCs w:val="24"/>
          <w:lang w:eastAsia="pt-BR"/>
        </w:rPr>
        <w:t>em didáticas tradicionais de ensino da dança</w:t>
      </w:r>
      <w:r w:rsidR="00FF7DBB" w:rsidRPr="00B06EB1">
        <w:rPr>
          <w:rFonts w:ascii="Times New Roman" w:eastAsia="Calibri" w:hAnsi="Times New Roman" w:cs="Times New Roman"/>
          <w:sz w:val="24"/>
          <w:szCs w:val="24"/>
          <w:lang w:eastAsia="pt-BR"/>
        </w:rPr>
        <w:t xml:space="preserve"> (MARQUES, 2016)</w:t>
      </w:r>
      <w:r w:rsidR="007C62CF" w:rsidRPr="00B06EB1">
        <w:rPr>
          <w:rFonts w:ascii="Times New Roman" w:eastAsia="Calibri" w:hAnsi="Times New Roman" w:cs="Times New Roman"/>
          <w:sz w:val="24"/>
          <w:szCs w:val="24"/>
          <w:lang w:eastAsia="pt-BR"/>
        </w:rPr>
        <w:t xml:space="preserve">.  </w:t>
      </w:r>
    </w:p>
    <w:p w14:paraId="601AAB71" w14:textId="77777777" w:rsidR="00765568" w:rsidRPr="00B06EB1" w:rsidRDefault="00765568" w:rsidP="00EB744D">
      <w:pPr>
        <w:spacing w:line="240" w:lineRule="auto"/>
        <w:jc w:val="both"/>
        <w:rPr>
          <w:rFonts w:ascii="Times New Roman" w:eastAsia="Calibri" w:hAnsi="Times New Roman" w:cs="Times New Roman"/>
          <w:b/>
          <w:sz w:val="24"/>
          <w:szCs w:val="24"/>
          <w:lang w:eastAsia="pt-BR"/>
        </w:rPr>
      </w:pPr>
    </w:p>
    <w:p w14:paraId="457B4ECC" w14:textId="682B4C4A" w:rsidR="007C62CF" w:rsidRPr="00B06EB1" w:rsidRDefault="00765568" w:rsidP="00EB744D">
      <w:pPr>
        <w:spacing w:line="240" w:lineRule="auto"/>
        <w:jc w:val="both"/>
        <w:rPr>
          <w:rFonts w:ascii="Times New Roman" w:hAnsi="Times New Roman" w:cs="Times New Roman"/>
          <w:b/>
          <w:sz w:val="24"/>
          <w:szCs w:val="24"/>
        </w:rPr>
      </w:pPr>
      <w:r w:rsidRPr="00B06EB1">
        <w:rPr>
          <w:rFonts w:ascii="Times New Roman" w:eastAsia="Calibri" w:hAnsi="Times New Roman" w:cs="Times New Roman"/>
          <w:b/>
          <w:sz w:val="24"/>
          <w:szCs w:val="24"/>
          <w:lang w:eastAsia="pt-BR"/>
        </w:rPr>
        <w:t>O</w:t>
      </w:r>
      <w:r w:rsidR="007C62CF" w:rsidRPr="00B06EB1">
        <w:rPr>
          <w:rFonts w:ascii="Times New Roman" w:hAnsi="Times New Roman" w:cs="Times New Roman"/>
          <w:b/>
          <w:sz w:val="24"/>
          <w:szCs w:val="24"/>
        </w:rPr>
        <w:t xml:space="preserve"> início .......</w:t>
      </w:r>
    </w:p>
    <w:p w14:paraId="268ACC71" w14:textId="17CBCF5E" w:rsidR="007C62CF" w:rsidRPr="00B06EB1" w:rsidRDefault="00157D33" w:rsidP="00EB744D">
      <w:pPr>
        <w:pStyle w:val="Textodenotaderodap"/>
        <w:ind w:firstLine="397"/>
        <w:rPr>
          <w:rFonts w:cs="Times New Roman"/>
          <w:sz w:val="24"/>
          <w:szCs w:val="24"/>
        </w:rPr>
      </w:pPr>
      <w:r w:rsidRPr="00B06EB1">
        <w:rPr>
          <w:rFonts w:cs="Times New Roman"/>
          <w:sz w:val="24"/>
          <w:szCs w:val="24"/>
        </w:rPr>
        <w:t>O</w:t>
      </w:r>
      <w:r w:rsidR="00765568" w:rsidRPr="00B06EB1">
        <w:rPr>
          <w:rFonts w:cs="Times New Roman"/>
          <w:sz w:val="24"/>
          <w:szCs w:val="24"/>
        </w:rPr>
        <w:t xml:space="preserve"> primeiro período colocou em movimento a primeira situação-problema explicitada pelos graduandos: a certeza de que “não sabiam dançar”.  O objetivo inicial foi</w:t>
      </w:r>
      <w:r w:rsidR="007C62CF" w:rsidRPr="00B06EB1">
        <w:rPr>
          <w:rFonts w:cs="Times New Roman"/>
          <w:sz w:val="24"/>
          <w:szCs w:val="24"/>
        </w:rPr>
        <w:t xml:space="preserve"> estimular os graduandos a voltarem sua atenção ao acionamento de sua própria estrutura corporal e às possibilidades de uma livre movimentação na dança (LABAN, 1978</w:t>
      </w:r>
      <w:r w:rsidRPr="00B06EB1">
        <w:rPr>
          <w:rFonts w:cs="Times New Roman"/>
          <w:sz w:val="24"/>
          <w:szCs w:val="24"/>
        </w:rPr>
        <w:t>; MILLER, 2007</w:t>
      </w:r>
      <w:r w:rsidR="007C62CF" w:rsidRPr="00B06EB1">
        <w:rPr>
          <w:rFonts w:cs="Times New Roman"/>
          <w:sz w:val="24"/>
          <w:szCs w:val="24"/>
        </w:rPr>
        <w:t>)</w:t>
      </w:r>
      <w:r w:rsidRPr="00B06EB1">
        <w:rPr>
          <w:rFonts w:cs="Times New Roman"/>
          <w:sz w:val="24"/>
          <w:szCs w:val="24"/>
        </w:rPr>
        <w:t>, n</w:t>
      </w:r>
      <w:r w:rsidR="00765568" w:rsidRPr="00B06EB1">
        <w:rPr>
          <w:rFonts w:cs="Times New Roman"/>
          <w:sz w:val="24"/>
          <w:szCs w:val="24"/>
        </w:rPr>
        <w:t>ão olhar para o outro, mas para si</w:t>
      </w:r>
      <w:r w:rsidRPr="00B06EB1">
        <w:rPr>
          <w:rFonts w:cs="Times New Roman"/>
          <w:sz w:val="24"/>
          <w:szCs w:val="24"/>
        </w:rPr>
        <w:t xml:space="preserve">, </w:t>
      </w:r>
      <w:r w:rsidR="00A95D29" w:rsidRPr="00B06EB1">
        <w:rPr>
          <w:rFonts w:cs="Times New Roman"/>
          <w:sz w:val="24"/>
          <w:szCs w:val="24"/>
        </w:rPr>
        <w:t>a</w:t>
      </w:r>
      <w:r w:rsidR="007C62CF" w:rsidRPr="00B06EB1">
        <w:rPr>
          <w:rFonts w:cs="Times New Roman"/>
          <w:sz w:val="24"/>
          <w:szCs w:val="24"/>
        </w:rPr>
        <w:t xml:space="preserve"> desconstru</w:t>
      </w:r>
      <w:r w:rsidR="00A95D29" w:rsidRPr="00B06EB1">
        <w:rPr>
          <w:rFonts w:cs="Times New Roman"/>
          <w:sz w:val="24"/>
          <w:szCs w:val="24"/>
        </w:rPr>
        <w:t>ir</w:t>
      </w:r>
      <w:r w:rsidR="007C62CF" w:rsidRPr="00B06EB1">
        <w:rPr>
          <w:rFonts w:cs="Times New Roman"/>
          <w:sz w:val="24"/>
          <w:szCs w:val="24"/>
        </w:rPr>
        <w:t xml:space="preserve"> movimentos </w:t>
      </w:r>
      <w:r w:rsidR="00A95D29" w:rsidRPr="00B06EB1">
        <w:rPr>
          <w:rFonts w:cs="Times New Roman"/>
          <w:sz w:val="24"/>
          <w:szCs w:val="24"/>
        </w:rPr>
        <w:t xml:space="preserve">padronizados </w:t>
      </w:r>
      <w:r w:rsidRPr="00B06EB1">
        <w:rPr>
          <w:rFonts w:cs="Times New Roman"/>
          <w:sz w:val="24"/>
          <w:szCs w:val="24"/>
        </w:rPr>
        <w:t>e descobrir</w:t>
      </w:r>
      <w:r w:rsidR="007C62CF" w:rsidRPr="00B06EB1">
        <w:rPr>
          <w:rFonts w:cs="Times New Roman"/>
          <w:sz w:val="24"/>
          <w:szCs w:val="24"/>
        </w:rPr>
        <w:t xml:space="preserve"> movimentos não habituais. </w:t>
      </w:r>
    </w:p>
    <w:p w14:paraId="35D1C6D8" w14:textId="5B63DEC7" w:rsidR="007C62CF" w:rsidRPr="00B06EB1" w:rsidRDefault="007C62CF" w:rsidP="00EB744D">
      <w:pPr>
        <w:spacing w:line="240" w:lineRule="auto"/>
        <w:ind w:firstLine="397"/>
        <w:jc w:val="both"/>
        <w:rPr>
          <w:rFonts w:ascii="Times New Roman" w:hAnsi="Times New Roman" w:cs="Times New Roman"/>
          <w:sz w:val="24"/>
          <w:szCs w:val="24"/>
        </w:rPr>
      </w:pPr>
      <w:r w:rsidRPr="00B06EB1">
        <w:rPr>
          <w:rFonts w:ascii="Times New Roman" w:hAnsi="Times New Roman" w:cs="Times New Roman"/>
          <w:sz w:val="24"/>
          <w:szCs w:val="24"/>
        </w:rPr>
        <w:t xml:space="preserve">No diagnóstico inicial indicou que a experiência anterior dos graduandos com o ensino sistematizado em dança era restrita, o que de saída já apontou, sob nosso ponto de vista, uma das razões para o “estranhamento de si” na dança e a dificuldade de parte da turma </w:t>
      </w:r>
      <w:r w:rsidR="00157D33" w:rsidRPr="00B06EB1">
        <w:rPr>
          <w:rFonts w:ascii="Times New Roman" w:hAnsi="Times New Roman" w:cs="Times New Roman"/>
          <w:sz w:val="24"/>
          <w:szCs w:val="24"/>
        </w:rPr>
        <w:t xml:space="preserve">em movimentar-se com liberdade. </w:t>
      </w:r>
      <w:r w:rsidRPr="00B06EB1">
        <w:rPr>
          <w:rFonts w:ascii="Times New Roman" w:hAnsi="Times New Roman" w:cs="Times New Roman"/>
          <w:sz w:val="24"/>
          <w:szCs w:val="24"/>
        </w:rPr>
        <w:t xml:space="preserve">Vimos que em vários momentos os graduandos reproduziram movimentos amplamente veiculados em mídia (funk, forró,....), ao invés de realmente criarem movimentações autorais. </w:t>
      </w:r>
    </w:p>
    <w:p w14:paraId="0B6DB9BD" w14:textId="22370C42" w:rsidR="007C62CF" w:rsidRPr="00B06EB1" w:rsidRDefault="007C62CF" w:rsidP="00EB744D">
      <w:pPr>
        <w:spacing w:line="240" w:lineRule="auto"/>
        <w:ind w:firstLine="397"/>
        <w:jc w:val="both"/>
        <w:rPr>
          <w:rFonts w:ascii="Times New Roman" w:hAnsi="Times New Roman" w:cs="Times New Roman"/>
          <w:sz w:val="24"/>
          <w:szCs w:val="24"/>
        </w:rPr>
      </w:pPr>
      <w:r w:rsidRPr="00B06EB1">
        <w:rPr>
          <w:rFonts w:ascii="Times New Roman" w:hAnsi="Times New Roman" w:cs="Times New Roman"/>
          <w:sz w:val="24"/>
          <w:szCs w:val="24"/>
        </w:rPr>
        <w:t>Encontramos aqueles que valorizaram seus sentimentos para comentar sobre sua experiência de aprendizagem. Alguns se sentiram “presos”, a exemplo de D</w:t>
      </w:r>
      <w:r w:rsidR="00783685" w:rsidRPr="00B06EB1">
        <w:rPr>
          <w:rStyle w:val="Refdenotaderodap"/>
          <w:rFonts w:ascii="Times New Roman" w:hAnsi="Times New Roman" w:cs="Times New Roman"/>
          <w:sz w:val="24"/>
          <w:szCs w:val="24"/>
        </w:rPr>
        <w:footnoteReference w:id="5"/>
      </w:r>
      <w:r w:rsidR="000E63FD" w:rsidRPr="00B06EB1">
        <w:rPr>
          <w:rFonts w:ascii="Times New Roman" w:hAnsi="Times New Roman" w:cs="Times New Roman"/>
          <w:sz w:val="24"/>
          <w:szCs w:val="24"/>
        </w:rPr>
        <w:t>.</w:t>
      </w:r>
      <w:r w:rsidRPr="00B06EB1">
        <w:rPr>
          <w:rFonts w:ascii="Times New Roman" w:hAnsi="Times New Roman" w:cs="Times New Roman"/>
          <w:sz w:val="24"/>
          <w:szCs w:val="24"/>
        </w:rPr>
        <w:t xml:space="preserve"> que afi</w:t>
      </w:r>
      <w:r w:rsidR="00157D33" w:rsidRPr="00B06EB1">
        <w:rPr>
          <w:rFonts w:ascii="Times New Roman" w:hAnsi="Times New Roman" w:cs="Times New Roman"/>
          <w:sz w:val="24"/>
          <w:szCs w:val="24"/>
        </w:rPr>
        <w:t xml:space="preserve">rmou: “Preciso me soltar mais” e </w:t>
      </w:r>
      <w:r w:rsidRPr="00B06EB1">
        <w:rPr>
          <w:rFonts w:ascii="Times New Roman" w:hAnsi="Times New Roman" w:cs="Times New Roman"/>
          <w:sz w:val="24"/>
          <w:szCs w:val="24"/>
        </w:rPr>
        <w:t>completou dizendo que havia gostado da experiência “porque foi uma novidade na minha vida” e havia sido importante porque a ajudara a “descobrir movimentos corporais e saber me expressar com o corpo”. Afirmou que se sentira “aprendendo”, pois “sei pouco sobre dança”. Declarou que durante a aula nem sempre se sentira criadora de seus movimentos: “muitas vezes não sabia o que fazer e por isso copiava” de outros. Observamos que para D</w:t>
      </w:r>
      <w:r w:rsidR="000E63FD" w:rsidRPr="00B06EB1">
        <w:rPr>
          <w:rFonts w:ascii="Times New Roman" w:hAnsi="Times New Roman" w:cs="Times New Roman"/>
          <w:sz w:val="24"/>
          <w:szCs w:val="24"/>
        </w:rPr>
        <w:t>.</w:t>
      </w:r>
      <w:r w:rsidRPr="00B06EB1">
        <w:rPr>
          <w:rFonts w:ascii="Times New Roman" w:hAnsi="Times New Roman" w:cs="Times New Roman"/>
          <w:sz w:val="24"/>
          <w:szCs w:val="24"/>
        </w:rPr>
        <w:t xml:space="preserve"> a experiência deste dia foi percebida principalmente como uma experiência concreta (KOLB, 1984; LIMA, 2007), ou seja, marcada por seus sentimentos. Verificamos também que ela demonstrou acreditar que as dificuldades iniciais poderiam ser superadas e que se adaptaria ao processo de aprender a dançar. Entretanto, lembrou-se que seria necessário se “soltar mais” nas experiências seguintes. </w:t>
      </w:r>
    </w:p>
    <w:p w14:paraId="0B7B32BF" w14:textId="5529087A" w:rsidR="007C62CF" w:rsidRPr="00B06EB1" w:rsidRDefault="007C62CF" w:rsidP="00EB744D">
      <w:pPr>
        <w:spacing w:line="240" w:lineRule="auto"/>
        <w:ind w:firstLine="709"/>
        <w:jc w:val="both"/>
        <w:rPr>
          <w:rFonts w:ascii="Times New Roman" w:hAnsi="Times New Roman" w:cs="Times New Roman"/>
          <w:sz w:val="24"/>
          <w:szCs w:val="24"/>
        </w:rPr>
      </w:pPr>
      <w:r w:rsidRPr="00B06EB1">
        <w:rPr>
          <w:rFonts w:ascii="Times New Roman" w:hAnsi="Times New Roman" w:cs="Times New Roman"/>
          <w:sz w:val="24"/>
          <w:szCs w:val="24"/>
        </w:rPr>
        <w:t>Outros ainda não sentiram confortáveis em dançar: “Não me sinto confortável dançando”, mas “gostei da parte que toda a turma dançou junto com a professora”</w:t>
      </w:r>
      <w:r w:rsidR="00783685" w:rsidRPr="00B06EB1">
        <w:rPr>
          <w:rFonts w:ascii="Times New Roman" w:hAnsi="Times New Roman" w:cs="Times New Roman"/>
          <w:sz w:val="24"/>
          <w:szCs w:val="24"/>
        </w:rPr>
        <w:t>, disse D.</w:t>
      </w:r>
      <w:r w:rsidR="00157D33" w:rsidRPr="00B06EB1">
        <w:rPr>
          <w:rFonts w:ascii="Times New Roman" w:hAnsi="Times New Roman" w:cs="Times New Roman"/>
          <w:sz w:val="24"/>
          <w:szCs w:val="24"/>
        </w:rPr>
        <w:t xml:space="preserve">, que </w:t>
      </w:r>
      <w:r w:rsidRPr="00B06EB1">
        <w:rPr>
          <w:rFonts w:ascii="Times New Roman" w:hAnsi="Times New Roman" w:cs="Times New Roman"/>
          <w:sz w:val="24"/>
          <w:szCs w:val="24"/>
        </w:rPr>
        <w:t>considerou “importante conhecer sobre o seu corpo” e</w:t>
      </w:r>
      <w:r w:rsidR="00157D33" w:rsidRPr="00B06EB1">
        <w:rPr>
          <w:rFonts w:ascii="Times New Roman" w:hAnsi="Times New Roman" w:cs="Times New Roman"/>
          <w:sz w:val="24"/>
          <w:szCs w:val="24"/>
        </w:rPr>
        <w:t xml:space="preserve"> que </w:t>
      </w:r>
      <w:r w:rsidRPr="00B06EB1">
        <w:rPr>
          <w:rFonts w:ascii="Times New Roman" w:hAnsi="Times New Roman" w:cs="Times New Roman"/>
          <w:sz w:val="24"/>
          <w:szCs w:val="24"/>
        </w:rPr>
        <w:t>“tudo é novidade para mim”. Demonstrou satisfação em dançar com liberdade: “achei legal o passo que criei”.</w:t>
      </w:r>
    </w:p>
    <w:p w14:paraId="10568DE0" w14:textId="341E6ED8" w:rsidR="007C62CF" w:rsidRPr="00B06EB1" w:rsidRDefault="007C62CF" w:rsidP="00EB744D">
      <w:pPr>
        <w:spacing w:line="240" w:lineRule="auto"/>
        <w:ind w:firstLine="709"/>
        <w:jc w:val="both"/>
        <w:rPr>
          <w:rFonts w:ascii="Times New Roman" w:hAnsi="Times New Roman" w:cs="Times New Roman"/>
          <w:sz w:val="24"/>
          <w:szCs w:val="24"/>
        </w:rPr>
      </w:pPr>
      <w:r w:rsidRPr="00B06EB1">
        <w:rPr>
          <w:rFonts w:ascii="Times New Roman" w:hAnsi="Times New Roman" w:cs="Times New Roman"/>
          <w:sz w:val="24"/>
          <w:szCs w:val="24"/>
        </w:rPr>
        <w:t>Por outro lado, a fala de L</w:t>
      </w:r>
      <w:r w:rsidR="000E63FD" w:rsidRPr="00B06EB1">
        <w:rPr>
          <w:rFonts w:ascii="Times New Roman" w:hAnsi="Times New Roman" w:cs="Times New Roman"/>
          <w:sz w:val="24"/>
          <w:szCs w:val="24"/>
        </w:rPr>
        <w:t>.</w:t>
      </w:r>
      <w:r w:rsidRPr="00B06EB1">
        <w:rPr>
          <w:rFonts w:ascii="Times New Roman" w:hAnsi="Times New Roman" w:cs="Times New Roman"/>
          <w:sz w:val="24"/>
          <w:szCs w:val="24"/>
        </w:rPr>
        <w:t xml:space="preserve"> indicou que a sua experiência </w:t>
      </w:r>
      <w:r w:rsidR="00A95D29" w:rsidRPr="00B06EB1">
        <w:rPr>
          <w:rFonts w:ascii="Times New Roman" w:hAnsi="Times New Roman" w:cs="Times New Roman"/>
          <w:sz w:val="24"/>
          <w:szCs w:val="24"/>
        </w:rPr>
        <w:t xml:space="preserve">fora </w:t>
      </w:r>
      <w:r w:rsidRPr="00B06EB1">
        <w:rPr>
          <w:rFonts w:ascii="Times New Roman" w:hAnsi="Times New Roman" w:cs="Times New Roman"/>
          <w:sz w:val="24"/>
          <w:szCs w:val="24"/>
        </w:rPr>
        <w:t>percebida conceitualmente (KOLB, 1984; LIMA, 2007): “foi uma atividade de inteiração e introdução básica de alguns movimentos da dança” e foi importante porque “além de rever conceitos de cinesiologia, relaxamos o corpo e ganhamos mais flexibilidade nos movimentos”. L</w:t>
      </w:r>
      <w:r w:rsidR="000E63FD" w:rsidRPr="00B06EB1">
        <w:rPr>
          <w:rFonts w:ascii="Times New Roman" w:hAnsi="Times New Roman" w:cs="Times New Roman"/>
          <w:sz w:val="24"/>
          <w:szCs w:val="24"/>
        </w:rPr>
        <w:t>.</w:t>
      </w:r>
      <w:r w:rsidRPr="00B06EB1">
        <w:rPr>
          <w:rFonts w:ascii="Times New Roman" w:hAnsi="Times New Roman" w:cs="Times New Roman"/>
          <w:sz w:val="24"/>
          <w:szCs w:val="24"/>
        </w:rPr>
        <w:t xml:space="preserve"> percebeu que o processo de criação é algo mais complexo dizendo: “apesar de seguir o ritmo da música é difícil criar um movimento”.</w:t>
      </w:r>
    </w:p>
    <w:p w14:paraId="638D7E99" w14:textId="35789225" w:rsidR="007C62CF" w:rsidRPr="00B06EB1" w:rsidRDefault="003756DC" w:rsidP="00EB744D">
      <w:pPr>
        <w:spacing w:line="240" w:lineRule="auto"/>
        <w:ind w:firstLine="709"/>
        <w:jc w:val="both"/>
        <w:rPr>
          <w:rFonts w:ascii="Times New Roman" w:hAnsi="Times New Roman" w:cs="Times New Roman"/>
          <w:sz w:val="24"/>
          <w:szCs w:val="24"/>
        </w:rPr>
      </w:pPr>
      <w:r w:rsidRPr="00B06EB1">
        <w:rPr>
          <w:rFonts w:ascii="Times New Roman" w:hAnsi="Times New Roman" w:cs="Times New Roman"/>
          <w:sz w:val="24"/>
          <w:szCs w:val="24"/>
        </w:rPr>
        <w:t>A</w:t>
      </w:r>
      <w:r w:rsidR="007C62CF" w:rsidRPr="00B06EB1">
        <w:rPr>
          <w:rFonts w:ascii="Times New Roman" w:hAnsi="Times New Roman" w:cs="Times New Roman"/>
          <w:sz w:val="24"/>
          <w:szCs w:val="24"/>
        </w:rPr>
        <w:t>tuando na situação-problema</w:t>
      </w:r>
      <w:r w:rsidRPr="00B06EB1">
        <w:rPr>
          <w:rFonts w:ascii="Times New Roman" w:hAnsi="Times New Roman" w:cs="Times New Roman"/>
          <w:sz w:val="24"/>
          <w:szCs w:val="24"/>
        </w:rPr>
        <w:t xml:space="preserve"> </w:t>
      </w:r>
      <w:r w:rsidR="007C62CF" w:rsidRPr="00B06EB1">
        <w:rPr>
          <w:rFonts w:ascii="Times New Roman" w:hAnsi="Times New Roman" w:cs="Times New Roman"/>
          <w:sz w:val="24"/>
          <w:szCs w:val="24"/>
        </w:rPr>
        <w:t xml:space="preserve">tratamos de realçar deliberadamente, a grande diversidade das percepções, sentimentos e emoções que apareceram nas experiências do grupo. </w:t>
      </w:r>
      <w:r w:rsidRPr="00B06EB1">
        <w:rPr>
          <w:rFonts w:ascii="Times New Roman" w:hAnsi="Times New Roman" w:cs="Times New Roman"/>
          <w:sz w:val="24"/>
          <w:szCs w:val="24"/>
        </w:rPr>
        <w:t>Reforçamos</w:t>
      </w:r>
      <w:r w:rsidR="007C62CF" w:rsidRPr="00B06EB1">
        <w:rPr>
          <w:rFonts w:ascii="Times New Roman" w:hAnsi="Times New Roman" w:cs="Times New Roman"/>
          <w:sz w:val="24"/>
          <w:szCs w:val="24"/>
        </w:rPr>
        <w:t xml:space="preserve"> que, diante do desconhecido, o “estranhamento</w:t>
      </w:r>
      <w:r w:rsidRPr="00B06EB1">
        <w:rPr>
          <w:rFonts w:ascii="Times New Roman" w:hAnsi="Times New Roman" w:cs="Times New Roman"/>
          <w:sz w:val="24"/>
          <w:szCs w:val="24"/>
        </w:rPr>
        <w:t xml:space="preserve"> de si na dança</w:t>
      </w:r>
      <w:r w:rsidR="007C62CF" w:rsidRPr="00B06EB1">
        <w:rPr>
          <w:rFonts w:ascii="Times New Roman" w:hAnsi="Times New Roman" w:cs="Times New Roman"/>
          <w:sz w:val="24"/>
          <w:szCs w:val="24"/>
        </w:rPr>
        <w:t>” seja reconhecido com</w:t>
      </w:r>
      <w:r w:rsidRPr="00B06EB1">
        <w:rPr>
          <w:rFonts w:ascii="Times New Roman" w:hAnsi="Times New Roman" w:cs="Times New Roman"/>
          <w:sz w:val="24"/>
          <w:szCs w:val="24"/>
        </w:rPr>
        <w:t>o parte do processo de aprender</w:t>
      </w:r>
      <w:r w:rsidR="007C62CF" w:rsidRPr="00B06EB1">
        <w:rPr>
          <w:rFonts w:ascii="Times New Roman" w:hAnsi="Times New Roman" w:cs="Times New Roman"/>
          <w:sz w:val="24"/>
          <w:szCs w:val="24"/>
        </w:rPr>
        <w:t xml:space="preserve">. Instigamos que o processo de criação fosse percebido, não como “mágica”, mas como busca e (re)conhecimento das estratégias que cada um utiliza aprender e que deveriam e confiar mais em si. </w:t>
      </w:r>
      <w:r w:rsidRPr="00B06EB1">
        <w:rPr>
          <w:rFonts w:ascii="Times New Roman" w:hAnsi="Times New Roman" w:cs="Times New Roman"/>
          <w:sz w:val="24"/>
          <w:szCs w:val="24"/>
        </w:rPr>
        <w:t>P</w:t>
      </w:r>
      <w:r w:rsidR="007C62CF" w:rsidRPr="00B06EB1">
        <w:rPr>
          <w:rFonts w:ascii="Times New Roman" w:hAnsi="Times New Roman" w:cs="Times New Roman"/>
          <w:sz w:val="24"/>
          <w:szCs w:val="24"/>
        </w:rPr>
        <w:t>roblematiza</w:t>
      </w:r>
      <w:r w:rsidRPr="00B06EB1">
        <w:rPr>
          <w:rFonts w:ascii="Times New Roman" w:hAnsi="Times New Roman" w:cs="Times New Roman"/>
          <w:sz w:val="24"/>
          <w:szCs w:val="24"/>
        </w:rPr>
        <w:t xml:space="preserve">mos que </w:t>
      </w:r>
      <w:r w:rsidR="007C62CF" w:rsidRPr="00B06EB1">
        <w:rPr>
          <w:rFonts w:ascii="Times New Roman" w:hAnsi="Times New Roman" w:cs="Times New Roman"/>
          <w:sz w:val="24"/>
          <w:szCs w:val="24"/>
        </w:rPr>
        <w:t xml:space="preserve">a dificuldade </w:t>
      </w:r>
      <w:r w:rsidRPr="00B06EB1">
        <w:rPr>
          <w:rFonts w:ascii="Times New Roman" w:hAnsi="Times New Roman" w:cs="Times New Roman"/>
          <w:sz w:val="24"/>
          <w:szCs w:val="24"/>
        </w:rPr>
        <w:t>de</w:t>
      </w:r>
      <w:r w:rsidR="007C62CF" w:rsidRPr="00B06EB1">
        <w:rPr>
          <w:rFonts w:ascii="Times New Roman" w:hAnsi="Times New Roman" w:cs="Times New Roman"/>
          <w:sz w:val="24"/>
          <w:szCs w:val="24"/>
        </w:rPr>
        <w:t xml:space="preserve"> dançar de modo livre se relaciona a processos educacionai</w:t>
      </w:r>
      <w:r w:rsidRPr="00B06EB1">
        <w:rPr>
          <w:rFonts w:ascii="Times New Roman" w:hAnsi="Times New Roman" w:cs="Times New Roman"/>
          <w:sz w:val="24"/>
          <w:szCs w:val="24"/>
        </w:rPr>
        <w:t>s tradicionais que não estimula</w:t>
      </w:r>
      <w:r w:rsidR="007C62CF" w:rsidRPr="00B06EB1">
        <w:rPr>
          <w:rFonts w:ascii="Times New Roman" w:hAnsi="Times New Roman" w:cs="Times New Roman"/>
          <w:sz w:val="24"/>
          <w:szCs w:val="24"/>
        </w:rPr>
        <w:t xml:space="preserve">m a criatividade e à influência que recebemos de uma sociedade </w:t>
      </w:r>
      <w:r w:rsidRPr="00B06EB1">
        <w:rPr>
          <w:rFonts w:ascii="Times New Roman" w:hAnsi="Times New Roman" w:cs="Times New Roman"/>
          <w:sz w:val="24"/>
          <w:szCs w:val="24"/>
        </w:rPr>
        <w:t>nos impõe</w:t>
      </w:r>
      <w:r w:rsidR="007C62CF" w:rsidRPr="00B06EB1">
        <w:rPr>
          <w:rFonts w:ascii="Times New Roman" w:hAnsi="Times New Roman" w:cs="Times New Roman"/>
          <w:sz w:val="24"/>
          <w:szCs w:val="24"/>
        </w:rPr>
        <w:t xml:space="preserve"> padrões, entre eles </w:t>
      </w:r>
      <w:r w:rsidRPr="00B06EB1">
        <w:rPr>
          <w:rFonts w:ascii="Times New Roman" w:hAnsi="Times New Roman" w:cs="Times New Roman"/>
          <w:sz w:val="24"/>
          <w:szCs w:val="24"/>
        </w:rPr>
        <w:t>padrões</w:t>
      </w:r>
      <w:r w:rsidR="007C62CF" w:rsidRPr="00B06EB1">
        <w:rPr>
          <w:rFonts w:ascii="Times New Roman" w:hAnsi="Times New Roman" w:cs="Times New Roman"/>
          <w:sz w:val="24"/>
          <w:szCs w:val="24"/>
        </w:rPr>
        <w:t xml:space="preserve"> de movimentos de dança. </w:t>
      </w:r>
      <w:r w:rsidRPr="00B06EB1">
        <w:rPr>
          <w:rFonts w:ascii="Times New Roman" w:hAnsi="Times New Roman" w:cs="Times New Roman"/>
          <w:sz w:val="24"/>
          <w:szCs w:val="24"/>
        </w:rPr>
        <w:t xml:space="preserve">Vimos </w:t>
      </w:r>
      <w:r w:rsidR="007C62CF" w:rsidRPr="00B06EB1">
        <w:rPr>
          <w:rFonts w:ascii="Times New Roman" w:hAnsi="Times New Roman" w:cs="Times New Roman"/>
          <w:sz w:val="24"/>
          <w:szCs w:val="24"/>
        </w:rPr>
        <w:t xml:space="preserve">que existe uma cultura latente no ambiente educacional </w:t>
      </w:r>
      <w:r w:rsidRPr="00B06EB1">
        <w:rPr>
          <w:rFonts w:ascii="Times New Roman" w:hAnsi="Times New Roman" w:cs="Times New Roman"/>
          <w:sz w:val="24"/>
          <w:szCs w:val="24"/>
        </w:rPr>
        <w:t xml:space="preserve">que não incentivo </w:t>
      </w:r>
      <w:r w:rsidR="007C62CF" w:rsidRPr="00B06EB1">
        <w:rPr>
          <w:rFonts w:ascii="Times New Roman" w:hAnsi="Times New Roman" w:cs="Times New Roman"/>
          <w:sz w:val="24"/>
          <w:szCs w:val="24"/>
        </w:rPr>
        <w:t xml:space="preserve">aprendizagens </w:t>
      </w:r>
      <w:r w:rsidRPr="00B06EB1">
        <w:rPr>
          <w:rFonts w:ascii="Times New Roman" w:hAnsi="Times New Roman" w:cs="Times New Roman"/>
          <w:sz w:val="24"/>
          <w:szCs w:val="24"/>
        </w:rPr>
        <w:t>criativas e libertadoras</w:t>
      </w:r>
      <w:r w:rsidR="007C62CF" w:rsidRPr="00B06EB1">
        <w:rPr>
          <w:rFonts w:ascii="Times New Roman" w:hAnsi="Times New Roman" w:cs="Times New Roman"/>
          <w:sz w:val="24"/>
          <w:szCs w:val="24"/>
        </w:rPr>
        <w:t>.</w:t>
      </w:r>
    </w:p>
    <w:p w14:paraId="64CDC7EA" w14:textId="574BB2B5" w:rsidR="007C62CF" w:rsidRPr="00B06EB1" w:rsidRDefault="00765568" w:rsidP="00EB744D">
      <w:pPr>
        <w:spacing w:line="240" w:lineRule="auto"/>
        <w:ind w:firstLine="397"/>
        <w:jc w:val="both"/>
        <w:rPr>
          <w:rFonts w:ascii="Times New Roman" w:eastAsia="Calibri" w:hAnsi="Times New Roman" w:cs="Times New Roman"/>
          <w:sz w:val="24"/>
          <w:szCs w:val="24"/>
          <w:lang w:eastAsia="pt-BR"/>
        </w:rPr>
      </w:pPr>
      <w:r w:rsidRPr="00B06EB1">
        <w:rPr>
          <w:rFonts w:ascii="Times New Roman" w:eastAsia="Calibri" w:hAnsi="Times New Roman" w:cs="Times New Roman"/>
          <w:sz w:val="24"/>
          <w:szCs w:val="24"/>
          <w:lang w:eastAsia="pt-BR"/>
        </w:rPr>
        <w:t xml:space="preserve">A seguir, </w:t>
      </w:r>
      <w:r w:rsidR="003756DC" w:rsidRPr="00B06EB1">
        <w:rPr>
          <w:rFonts w:ascii="Times New Roman" w:eastAsia="Calibri" w:hAnsi="Times New Roman" w:cs="Times New Roman"/>
          <w:sz w:val="24"/>
          <w:szCs w:val="24"/>
          <w:lang w:eastAsia="pt-BR"/>
        </w:rPr>
        <w:t xml:space="preserve">apresentamos </w:t>
      </w:r>
      <w:r w:rsidRPr="00B06EB1">
        <w:rPr>
          <w:rFonts w:ascii="Times New Roman" w:eastAsia="Calibri" w:hAnsi="Times New Roman" w:cs="Times New Roman"/>
          <w:sz w:val="24"/>
          <w:szCs w:val="24"/>
          <w:lang w:eastAsia="pt-BR"/>
        </w:rPr>
        <w:t xml:space="preserve">a </w:t>
      </w:r>
      <w:r w:rsidR="000E63FD" w:rsidRPr="00B06EB1">
        <w:rPr>
          <w:rFonts w:ascii="Times New Roman" w:eastAsia="Calibri" w:hAnsi="Times New Roman" w:cs="Times New Roman"/>
          <w:sz w:val="24"/>
          <w:szCs w:val="24"/>
          <w:lang w:eastAsia="pt-BR"/>
        </w:rPr>
        <w:t>Ficha de E</w:t>
      </w:r>
      <w:r w:rsidRPr="00B06EB1">
        <w:rPr>
          <w:rFonts w:ascii="Times New Roman" w:eastAsia="Calibri" w:hAnsi="Times New Roman" w:cs="Times New Roman"/>
          <w:sz w:val="24"/>
          <w:szCs w:val="24"/>
          <w:lang w:eastAsia="pt-BR"/>
        </w:rPr>
        <w:t xml:space="preserve">xperiências do período </w:t>
      </w:r>
      <w:r w:rsidR="000E63FD" w:rsidRPr="00B06EB1">
        <w:rPr>
          <w:rFonts w:ascii="Times New Roman" w:eastAsia="Calibri" w:hAnsi="Times New Roman" w:cs="Times New Roman"/>
          <w:sz w:val="24"/>
          <w:szCs w:val="24"/>
          <w:lang w:eastAsia="pt-BR"/>
        </w:rPr>
        <w:t>1 de análise:</w:t>
      </w:r>
    </w:p>
    <w:p w14:paraId="6F064FC5" w14:textId="77777777" w:rsidR="007C62CF" w:rsidRPr="00B06EB1" w:rsidRDefault="007C62CF" w:rsidP="00EB744D">
      <w:pPr>
        <w:spacing w:line="240" w:lineRule="auto"/>
        <w:ind w:firstLine="708"/>
        <w:jc w:val="both"/>
        <w:rPr>
          <w:rFonts w:ascii="Times New Roman" w:eastAsia="Calibri" w:hAnsi="Times New Roman" w:cs="Times New Roman"/>
          <w:sz w:val="24"/>
          <w:szCs w:val="24"/>
          <w:lang w:eastAsia="pt-BR"/>
        </w:rPr>
      </w:pPr>
    </w:p>
    <w:p w14:paraId="030F03D0" w14:textId="3BFF99ED" w:rsidR="00195AC6" w:rsidRPr="00B06EB1" w:rsidRDefault="00195AC6" w:rsidP="00EB744D">
      <w:pPr>
        <w:pStyle w:val="Listadequadros"/>
      </w:pPr>
      <w:bookmarkStart w:id="2" w:name="_Toc31119795"/>
      <w:bookmarkStart w:id="3" w:name="_Toc31120149"/>
      <w:r w:rsidRPr="00B06EB1">
        <w:t>Ficha de experiências - período 1</w:t>
      </w:r>
      <w:bookmarkEnd w:id="2"/>
      <w:bookmarkEnd w:id="3"/>
    </w:p>
    <w:tbl>
      <w:tblPr>
        <w:tblStyle w:val="Tabelacomgrade"/>
        <w:tblW w:w="9073" w:type="dxa"/>
        <w:tblInd w:w="-289" w:type="dxa"/>
        <w:tblLayout w:type="fixed"/>
        <w:tblLook w:val="04A0" w:firstRow="1" w:lastRow="0" w:firstColumn="1" w:lastColumn="0" w:noHBand="0" w:noVBand="1"/>
      </w:tblPr>
      <w:tblGrid>
        <w:gridCol w:w="4792"/>
        <w:gridCol w:w="4281"/>
      </w:tblGrid>
      <w:tr w:rsidR="00195AC6" w:rsidRPr="00B06EB1" w14:paraId="341066B7" w14:textId="77777777" w:rsidTr="00DF46B8">
        <w:tc>
          <w:tcPr>
            <w:tcW w:w="9073" w:type="dxa"/>
            <w:gridSpan w:val="2"/>
          </w:tcPr>
          <w:p w14:paraId="7211E879" w14:textId="77777777" w:rsidR="00195AC6" w:rsidRPr="00B06EB1" w:rsidRDefault="00195AC6" w:rsidP="00EB744D">
            <w:pPr>
              <w:jc w:val="both"/>
              <w:rPr>
                <w:rFonts w:ascii="Times New Roman" w:hAnsi="Times New Roman" w:cs="Times New Roman"/>
                <w:sz w:val="24"/>
                <w:szCs w:val="24"/>
              </w:rPr>
            </w:pPr>
            <w:r w:rsidRPr="00B06EB1">
              <w:rPr>
                <w:rFonts w:ascii="Times New Roman" w:hAnsi="Times New Roman" w:cs="Times New Roman"/>
                <w:sz w:val="24"/>
                <w:szCs w:val="24"/>
              </w:rPr>
              <w:t>TEMA: N</w:t>
            </w:r>
            <w:r w:rsidRPr="00B06EB1">
              <w:rPr>
                <w:rFonts w:ascii="Times New Roman" w:eastAsia="Calibri" w:hAnsi="Times New Roman" w:cs="Times New Roman"/>
                <w:sz w:val="24"/>
                <w:szCs w:val="24"/>
              </w:rPr>
              <w:t>oções sobre corpo (ossos, músculos, articulações) e livre movimentação do corpo na dança</w:t>
            </w:r>
          </w:p>
        </w:tc>
      </w:tr>
      <w:tr w:rsidR="00195AC6" w:rsidRPr="00B06EB1" w14:paraId="097A9D65" w14:textId="77777777" w:rsidTr="00DF46B8">
        <w:tc>
          <w:tcPr>
            <w:tcW w:w="9073" w:type="dxa"/>
            <w:gridSpan w:val="2"/>
          </w:tcPr>
          <w:p w14:paraId="74415584" w14:textId="77777777" w:rsidR="00195AC6" w:rsidRPr="00B06EB1" w:rsidRDefault="00195AC6" w:rsidP="00EB744D">
            <w:pPr>
              <w:jc w:val="both"/>
              <w:rPr>
                <w:rFonts w:ascii="Times New Roman" w:hAnsi="Times New Roman" w:cs="Times New Roman"/>
                <w:sz w:val="24"/>
                <w:szCs w:val="24"/>
              </w:rPr>
            </w:pPr>
            <w:r w:rsidRPr="00B06EB1">
              <w:rPr>
                <w:rFonts w:ascii="Times New Roman" w:hAnsi="Times New Roman" w:cs="Times New Roman"/>
                <w:sz w:val="24"/>
                <w:szCs w:val="24"/>
              </w:rPr>
              <w:t>REFLEXÃO DOCENTE</w:t>
            </w:r>
          </w:p>
        </w:tc>
      </w:tr>
      <w:tr w:rsidR="00195AC6" w:rsidRPr="00B06EB1" w14:paraId="267C0BD4" w14:textId="77777777" w:rsidTr="00DF46B8">
        <w:tc>
          <w:tcPr>
            <w:tcW w:w="9073" w:type="dxa"/>
            <w:gridSpan w:val="2"/>
          </w:tcPr>
          <w:p w14:paraId="3FF4E9A8" w14:textId="77777777" w:rsidR="00195AC6" w:rsidRPr="00B06EB1" w:rsidRDefault="00195AC6" w:rsidP="00EB744D">
            <w:pPr>
              <w:jc w:val="both"/>
              <w:rPr>
                <w:rFonts w:ascii="Times New Roman" w:hAnsi="Times New Roman" w:cs="Times New Roman"/>
                <w:sz w:val="24"/>
                <w:szCs w:val="24"/>
              </w:rPr>
            </w:pPr>
            <w:r w:rsidRPr="00B06EB1">
              <w:rPr>
                <w:rFonts w:ascii="Times New Roman" w:hAnsi="Times New Roman" w:cs="Times New Roman"/>
                <w:sz w:val="24"/>
                <w:szCs w:val="24"/>
              </w:rPr>
              <w:t xml:space="preserve">Para provocar um olhar mais atento à estrutura corporal (ossos, músculos, articulações) pedimos à turma que indicasse graduandos para servir de “modelo” para que visualizássemos nos corpos vivos articulações e músculos em movimento. Três graduandos foram “aclamados” pelos colegas. Eram fortes, musculosos, confirmando “possuir musculaturas volumosas” tende a ser “padrão estético” valorizado entre os graduandos de Educação Física. No sentido top-down (da cabeça para os pés) fomos nomeando e explorando movimentos possíveis das articulações. Os “corpos-modelo” foram explorando movimentações específicas e se somando aos movimentos das articulações anteriores já experimentadas, criando cada vez mais movimentos, que envolviam várias partes do corpo. Logo após, a dinâmica foi experimentada por todos da turma. </w:t>
            </w:r>
          </w:p>
          <w:p w14:paraId="31B4B430" w14:textId="77777777" w:rsidR="00195AC6" w:rsidRPr="00B06EB1" w:rsidRDefault="00195AC6" w:rsidP="00EB744D">
            <w:pPr>
              <w:jc w:val="both"/>
              <w:rPr>
                <w:rFonts w:ascii="Times New Roman" w:hAnsi="Times New Roman" w:cs="Times New Roman"/>
                <w:sz w:val="24"/>
                <w:szCs w:val="24"/>
              </w:rPr>
            </w:pPr>
            <w:r w:rsidRPr="00B06EB1">
              <w:rPr>
                <w:rFonts w:ascii="Times New Roman" w:hAnsi="Times New Roman" w:cs="Times New Roman"/>
                <w:sz w:val="24"/>
                <w:szCs w:val="24"/>
              </w:rPr>
              <w:t xml:space="preserve">Instigamos a livre percepção do corpo em movimento, propusemos a todos que experimentassem uma sequência com movimentos de alongamentos, de grandes grupos musculares (principalmente a cadeia posterior), mobilização de coluna, estabilidade de centro, etc (esquema corporal de Laban). Certos graduandos disseram que se sentiam mais soltos, menos duros, com calor, etc. Em seguida experimentamos movimentos da dança afro brasileira com objetivo de inserir os graduandos no movimento da dança, desenvolver repertórios, conhecer pelo corpo as características da dança afro.  A turma foi separada, aleatoriamente, em pequenos grupos com três ou quarto graduandos para criar uma pequena célula de movimentos. Percebemos que muitos não conseguiram se concentrar no trabalho corporal ou tiveram dificuldade de criar movimentos a partir de seus repertórios próprios. Ficavam mais atentos aos movimentos de outros, muitas vezes riram dos outros (e também de si). Alguns se comportaram de modo debochado e pejorativo, outros demonstraram felicidade, prazer e se doaram às atividades. Em círculos abrimos para discussão e surgiram comentários: “eu não tenho coordenação”, “foi muito bom porque fiz movimentos que nunca tinha pensado em fazer”, “é difícil memorizar a sequência”, “gostei muito, a aula vai servir para descontrair e tirar tensões”, demonstrando que as emoções que os graduandos sentem nas atividades de aprender em aula podem ser positivas, negativas ou indiferentes. </w:t>
            </w:r>
          </w:p>
          <w:p w14:paraId="7C716D53" w14:textId="77777777" w:rsidR="00195AC6" w:rsidRPr="00B06EB1" w:rsidRDefault="00195AC6" w:rsidP="00EB744D">
            <w:pPr>
              <w:jc w:val="both"/>
              <w:rPr>
                <w:rFonts w:ascii="Times New Roman" w:hAnsi="Times New Roman" w:cs="Times New Roman"/>
                <w:sz w:val="24"/>
                <w:szCs w:val="24"/>
              </w:rPr>
            </w:pPr>
          </w:p>
        </w:tc>
      </w:tr>
      <w:tr w:rsidR="00195AC6" w:rsidRPr="00B06EB1" w14:paraId="7A1647A2" w14:textId="77777777" w:rsidTr="00DF46B8">
        <w:tc>
          <w:tcPr>
            <w:tcW w:w="4792" w:type="dxa"/>
          </w:tcPr>
          <w:p w14:paraId="7FDE9576" w14:textId="77777777" w:rsidR="00195AC6" w:rsidRPr="00B06EB1" w:rsidRDefault="00195AC6" w:rsidP="00EB744D">
            <w:pPr>
              <w:jc w:val="both"/>
              <w:rPr>
                <w:rFonts w:ascii="Times New Roman" w:hAnsi="Times New Roman" w:cs="Times New Roman"/>
                <w:sz w:val="24"/>
                <w:szCs w:val="24"/>
              </w:rPr>
            </w:pPr>
          </w:p>
          <w:p w14:paraId="1918BAB8" w14:textId="35E12A53" w:rsidR="00195AC6" w:rsidRPr="00B06EB1" w:rsidRDefault="000E63FD" w:rsidP="00EB744D">
            <w:pPr>
              <w:jc w:val="both"/>
              <w:rPr>
                <w:rFonts w:ascii="Times New Roman" w:hAnsi="Times New Roman" w:cs="Times New Roman"/>
                <w:sz w:val="24"/>
                <w:szCs w:val="24"/>
              </w:rPr>
            </w:pPr>
            <w:r w:rsidRPr="00B06EB1">
              <w:rPr>
                <w:rFonts w:ascii="Times New Roman" w:hAnsi="Times New Roman" w:cs="Times New Roman"/>
                <w:sz w:val="24"/>
                <w:szCs w:val="24"/>
              </w:rPr>
              <w:t>QUEST</w:t>
            </w:r>
            <w:r w:rsidR="00195AC6" w:rsidRPr="00B06EB1">
              <w:rPr>
                <w:rFonts w:ascii="Times New Roman" w:hAnsi="Times New Roman" w:cs="Times New Roman"/>
                <w:sz w:val="24"/>
                <w:szCs w:val="24"/>
              </w:rPr>
              <w:t>ÕES - PROBLEMA</w:t>
            </w:r>
            <w:r w:rsidR="007371CA" w:rsidRPr="00B06EB1">
              <w:rPr>
                <w:rFonts w:ascii="Times New Roman" w:hAnsi="Times New Roman" w:cs="Times New Roman"/>
                <w:sz w:val="24"/>
                <w:szCs w:val="24"/>
              </w:rPr>
              <w:t>S</w:t>
            </w:r>
            <w:r w:rsidR="00195AC6" w:rsidRPr="00B06EB1">
              <w:rPr>
                <w:rFonts w:ascii="Times New Roman" w:hAnsi="Times New Roman" w:cs="Times New Roman"/>
                <w:sz w:val="24"/>
                <w:szCs w:val="24"/>
              </w:rPr>
              <w:t xml:space="preserve"> IDENTIFICADAS</w:t>
            </w:r>
          </w:p>
        </w:tc>
        <w:tc>
          <w:tcPr>
            <w:tcW w:w="4281" w:type="dxa"/>
          </w:tcPr>
          <w:p w14:paraId="64BFD937" w14:textId="77777777" w:rsidR="00195AC6" w:rsidRPr="00B06EB1" w:rsidRDefault="00195AC6" w:rsidP="00EB744D">
            <w:pPr>
              <w:pStyle w:val="PargrafodaLista"/>
              <w:numPr>
                <w:ilvl w:val="0"/>
                <w:numId w:val="2"/>
              </w:numPr>
              <w:spacing w:after="0" w:line="240" w:lineRule="auto"/>
              <w:ind w:left="357" w:hanging="357"/>
              <w:rPr>
                <w:rFonts w:cs="Times New Roman"/>
                <w:szCs w:val="24"/>
              </w:rPr>
            </w:pPr>
            <w:r w:rsidRPr="00B06EB1">
              <w:rPr>
                <w:rFonts w:cs="Times New Roman"/>
                <w:szCs w:val="24"/>
              </w:rPr>
              <w:t>“Estranhamento” de si na dança;</w:t>
            </w:r>
          </w:p>
          <w:p w14:paraId="2EFD11E9" w14:textId="1A218FE4" w:rsidR="00195AC6" w:rsidRPr="00B06EB1" w:rsidRDefault="00195AC6" w:rsidP="00EB744D">
            <w:pPr>
              <w:pStyle w:val="PargrafodaLista"/>
              <w:numPr>
                <w:ilvl w:val="0"/>
                <w:numId w:val="2"/>
              </w:numPr>
              <w:spacing w:after="0" w:line="240" w:lineRule="auto"/>
              <w:ind w:left="357" w:hanging="357"/>
              <w:rPr>
                <w:rFonts w:cs="Times New Roman"/>
                <w:szCs w:val="24"/>
              </w:rPr>
            </w:pPr>
            <w:r w:rsidRPr="00B06EB1">
              <w:rPr>
                <w:rFonts w:cs="Times New Roman"/>
                <w:szCs w:val="24"/>
              </w:rPr>
              <w:t>Dificuldade em movimentar-se com liberdade e dançar utilizando repertórios próprios</w:t>
            </w:r>
            <w:r w:rsidR="000E63FD" w:rsidRPr="00B06EB1">
              <w:rPr>
                <w:rFonts w:cs="Times New Roman"/>
                <w:szCs w:val="24"/>
              </w:rPr>
              <w:t>.</w:t>
            </w:r>
          </w:p>
          <w:p w14:paraId="3DA4E5F2" w14:textId="77777777" w:rsidR="00195AC6" w:rsidRPr="00B06EB1" w:rsidRDefault="00195AC6" w:rsidP="00EB744D">
            <w:pPr>
              <w:pStyle w:val="PargrafodaLista"/>
              <w:spacing w:after="0" w:line="240" w:lineRule="auto"/>
              <w:ind w:left="357"/>
              <w:rPr>
                <w:rFonts w:cs="Times New Roman"/>
                <w:szCs w:val="24"/>
              </w:rPr>
            </w:pPr>
          </w:p>
        </w:tc>
      </w:tr>
    </w:tbl>
    <w:p w14:paraId="77274985" w14:textId="77777777" w:rsidR="00195AC6" w:rsidRPr="00B06EB1" w:rsidRDefault="00195AC6" w:rsidP="000E63FD">
      <w:pPr>
        <w:spacing w:line="240" w:lineRule="auto"/>
        <w:jc w:val="center"/>
        <w:rPr>
          <w:rFonts w:ascii="Times New Roman" w:hAnsi="Times New Roman" w:cs="Times New Roman"/>
          <w:b/>
          <w:sz w:val="24"/>
          <w:szCs w:val="24"/>
        </w:rPr>
      </w:pPr>
      <w:r w:rsidRPr="00B06EB1">
        <w:rPr>
          <w:rFonts w:ascii="Times New Roman" w:hAnsi="Times New Roman" w:cs="Times New Roman"/>
          <w:b/>
          <w:sz w:val="24"/>
          <w:szCs w:val="24"/>
        </w:rPr>
        <w:t>Fonte: Dados da pesquisa</w:t>
      </w:r>
    </w:p>
    <w:p w14:paraId="393C7D09" w14:textId="77777777" w:rsidR="00195AC6" w:rsidRPr="00B06EB1" w:rsidRDefault="00195AC6" w:rsidP="00EB744D">
      <w:pPr>
        <w:spacing w:line="240" w:lineRule="auto"/>
        <w:jc w:val="both"/>
        <w:rPr>
          <w:rFonts w:ascii="Times New Roman" w:hAnsi="Times New Roman" w:cs="Times New Roman"/>
          <w:sz w:val="24"/>
          <w:szCs w:val="24"/>
        </w:rPr>
      </w:pPr>
    </w:p>
    <w:p w14:paraId="1085221A" w14:textId="061C9CD7" w:rsidR="00195AC6" w:rsidRPr="00B06EB1" w:rsidRDefault="00195AC6" w:rsidP="00EB744D">
      <w:pPr>
        <w:pStyle w:val="Listadequadros"/>
        <w:ind w:firstLine="708"/>
        <w:jc w:val="both"/>
      </w:pPr>
    </w:p>
    <w:p w14:paraId="1EB7839C" w14:textId="0D30DBB9" w:rsidR="00195AC6" w:rsidRPr="00B06EB1" w:rsidRDefault="00204DDB" w:rsidP="00EB744D">
      <w:pPr>
        <w:spacing w:line="240" w:lineRule="auto"/>
        <w:jc w:val="both"/>
        <w:rPr>
          <w:rFonts w:ascii="Times New Roman" w:hAnsi="Times New Roman" w:cs="Times New Roman"/>
          <w:b/>
          <w:sz w:val="24"/>
          <w:szCs w:val="24"/>
        </w:rPr>
      </w:pPr>
      <w:r w:rsidRPr="00B06EB1">
        <w:rPr>
          <w:rFonts w:ascii="Times New Roman" w:hAnsi="Times New Roman" w:cs="Times New Roman"/>
          <w:b/>
          <w:sz w:val="24"/>
          <w:szCs w:val="24"/>
        </w:rPr>
        <w:t>O final......</w:t>
      </w:r>
    </w:p>
    <w:p w14:paraId="1A47CA03" w14:textId="2ED17E2B" w:rsidR="00A9420A" w:rsidRPr="00B06EB1" w:rsidRDefault="00880F24" w:rsidP="00EB744D">
      <w:pPr>
        <w:spacing w:line="240" w:lineRule="auto"/>
        <w:ind w:firstLine="397"/>
        <w:jc w:val="both"/>
        <w:rPr>
          <w:rFonts w:ascii="Times New Roman" w:hAnsi="Times New Roman" w:cs="Times New Roman"/>
          <w:sz w:val="24"/>
          <w:szCs w:val="24"/>
        </w:rPr>
      </w:pPr>
      <w:r w:rsidRPr="00B06EB1">
        <w:rPr>
          <w:rFonts w:ascii="Times New Roman" w:eastAsia="Times New Roman" w:hAnsi="Times New Roman" w:cs="Times New Roman"/>
          <w:color w:val="000000"/>
          <w:sz w:val="24"/>
          <w:szCs w:val="24"/>
          <w:lang w:eastAsia="pt-BR"/>
        </w:rPr>
        <w:t>Durante o</w:t>
      </w:r>
      <w:r w:rsidR="00195AC6" w:rsidRPr="00B06EB1">
        <w:rPr>
          <w:rFonts w:ascii="Times New Roman" w:eastAsia="Times New Roman" w:hAnsi="Times New Roman" w:cs="Times New Roman"/>
          <w:color w:val="000000"/>
          <w:sz w:val="24"/>
          <w:szCs w:val="24"/>
          <w:lang w:eastAsia="pt-BR"/>
        </w:rPr>
        <w:t>s três últimos períodos d</w:t>
      </w:r>
      <w:r w:rsidR="003756DC" w:rsidRPr="00B06EB1">
        <w:rPr>
          <w:rFonts w:ascii="Times New Roman" w:eastAsia="Times New Roman" w:hAnsi="Times New Roman" w:cs="Times New Roman"/>
          <w:color w:val="000000"/>
          <w:sz w:val="24"/>
          <w:szCs w:val="24"/>
          <w:lang w:eastAsia="pt-BR"/>
        </w:rPr>
        <w:t>e análise</w:t>
      </w:r>
      <w:r w:rsidR="00964E5E" w:rsidRPr="00B06EB1">
        <w:rPr>
          <w:rFonts w:ascii="Times New Roman" w:eastAsia="Times New Roman" w:hAnsi="Times New Roman" w:cs="Times New Roman"/>
          <w:color w:val="000000"/>
          <w:sz w:val="24"/>
          <w:szCs w:val="24"/>
          <w:lang w:eastAsia="pt-BR"/>
        </w:rPr>
        <w:t>,</w:t>
      </w:r>
      <w:r w:rsidR="00195AC6" w:rsidRPr="00B06EB1">
        <w:rPr>
          <w:rFonts w:ascii="Times New Roman" w:eastAsia="Times New Roman" w:hAnsi="Times New Roman" w:cs="Times New Roman"/>
          <w:color w:val="000000"/>
          <w:sz w:val="24"/>
          <w:szCs w:val="24"/>
          <w:lang w:eastAsia="pt-BR"/>
        </w:rPr>
        <w:t xml:space="preserve"> os graduandos estiveram às voltas com escolher tema</w:t>
      </w:r>
      <w:r w:rsidR="00204DDB" w:rsidRPr="00B06EB1">
        <w:rPr>
          <w:rFonts w:ascii="Times New Roman" w:eastAsia="Times New Roman" w:hAnsi="Times New Roman" w:cs="Times New Roman"/>
          <w:color w:val="000000"/>
          <w:sz w:val="24"/>
          <w:szCs w:val="24"/>
          <w:lang w:eastAsia="pt-BR"/>
        </w:rPr>
        <w:t>s</w:t>
      </w:r>
      <w:r w:rsidR="00195AC6" w:rsidRPr="00B06EB1">
        <w:rPr>
          <w:rFonts w:ascii="Times New Roman" w:eastAsia="Times New Roman" w:hAnsi="Times New Roman" w:cs="Times New Roman"/>
          <w:color w:val="000000"/>
          <w:sz w:val="24"/>
          <w:szCs w:val="24"/>
          <w:lang w:eastAsia="pt-BR"/>
        </w:rPr>
        <w:t xml:space="preserve"> e elaborar </w:t>
      </w:r>
      <w:r w:rsidR="00204DDB" w:rsidRPr="00B06EB1">
        <w:rPr>
          <w:rFonts w:ascii="Times New Roman" w:eastAsia="Times New Roman" w:hAnsi="Times New Roman" w:cs="Times New Roman"/>
          <w:color w:val="000000"/>
          <w:sz w:val="24"/>
          <w:szCs w:val="24"/>
          <w:lang w:eastAsia="pt-BR"/>
        </w:rPr>
        <w:t xml:space="preserve">coreografias, </w:t>
      </w:r>
      <w:r w:rsidR="003756DC" w:rsidRPr="00B06EB1">
        <w:rPr>
          <w:rFonts w:ascii="Times New Roman" w:eastAsia="Times New Roman" w:hAnsi="Times New Roman" w:cs="Times New Roman"/>
          <w:color w:val="000000"/>
          <w:sz w:val="24"/>
          <w:szCs w:val="24"/>
          <w:lang w:eastAsia="pt-BR"/>
        </w:rPr>
        <w:t>uma escrita mais longa: as composições coreográficas, texto este que para ser produzido pelos graduandos precisaria ser nutrido das aprendizagens anteriores.</w:t>
      </w:r>
    </w:p>
    <w:p w14:paraId="083B8C8E" w14:textId="3A54811A" w:rsidR="0074785F" w:rsidRPr="00B06EB1" w:rsidRDefault="0074785F" w:rsidP="00EB744D">
      <w:pPr>
        <w:spacing w:line="240" w:lineRule="auto"/>
        <w:ind w:firstLine="397"/>
        <w:jc w:val="both"/>
        <w:rPr>
          <w:rFonts w:ascii="Times New Roman" w:eastAsia="Times New Roman" w:hAnsi="Times New Roman" w:cs="Times New Roman"/>
          <w:color w:val="000000"/>
          <w:sz w:val="24"/>
          <w:szCs w:val="24"/>
          <w:lang w:eastAsia="pt-BR"/>
        </w:rPr>
      </w:pPr>
      <w:r w:rsidRPr="00B06EB1">
        <w:rPr>
          <w:rFonts w:ascii="Times New Roman" w:eastAsia="Times New Roman" w:hAnsi="Times New Roman" w:cs="Times New Roman"/>
          <w:color w:val="000000"/>
          <w:sz w:val="24"/>
          <w:szCs w:val="24"/>
          <w:lang w:eastAsia="pt-BR"/>
        </w:rPr>
        <w:t>A esta altura o</w:t>
      </w:r>
      <w:r w:rsidR="00195AC6" w:rsidRPr="00B06EB1">
        <w:rPr>
          <w:rFonts w:ascii="Times New Roman" w:eastAsia="Times New Roman" w:hAnsi="Times New Roman" w:cs="Times New Roman"/>
          <w:color w:val="000000"/>
          <w:sz w:val="24"/>
          <w:szCs w:val="24"/>
          <w:lang w:eastAsia="pt-BR"/>
        </w:rPr>
        <w:t xml:space="preserve"> grupo</w:t>
      </w:r>
      <w:r w:rsidR="003756DC" w:rsidRPr="00B06EB1">
        <w:rPr>
          <w:rFonts w:ascii="Times New Roman" w:eastAsia="Times New Roman" w:hAnsi="Times New Roman" w:cs="Times New Roman"/>
          <w:color w:val="000000"/>
          <w:sz w:val="24"/>
          <w:szCs w:val="24"/>
          <w:lang w:eastAsia="pt-BR"/>
        </w:rPr>
        <w:t xml:space="preserve"> </w:t>
      </w:r>
      <w:r w:rsidR="00195AC6" w:rsidRPr="00B06EB1">
        <w:rPr>
          <w:rFonts w:ascii="Times New Roman" w:eastAsia="Times New Roman" w:hAnsi="Times New Roman" w:cs="Times New Roman"/>
          <w:color w:val="000000"/>
          <w:sz w:val="24"/>
          <w:szCs w:val="24"/>
          <w:lang w:eastAsia="pt-BR"/>
        </w:rPr>
        <w:t>já havia experimentado</w:t>
      </w:r>
      <w:r w:rsidRPr="00B06EB1">
        <w:rPr>
          <w:rFonts w:ascii="Times New Roman" w:eastAsia="Times New Roman" w:hAnsi="Times New Roman" w:cs="Times New Roman"/>
          <w:color w:val="000000"/>
          <w:sz w:val="24"/>
          <w:szCs w:val="24"/>
          <w:lang w:eastAsia="pt-BR"/>
        </w:rPr>
        <w:t xml:space="preserve"> vários conteúdos específicos da dança (desenvolvimento de</w:t>
      </w:r>
      <w:r w:rsidR="003756DC" w:rsidRPr="00B06EB1">
        <w:rPr>
          <w:rFonts w:ascii="Times New Roman" w:eastAsia="Times New Roman" w:hAnsi="Times New Roman" w:cs="Times New Roman"/>
          <w:color w:val="000000"/>
          <w:sz w:val="24"/>
          <w:szCs w:val="24"/>
          <w:lang w:eastAsia="pt-BR"/>
        </w:rPr>
        <w:t xml:space="preserve">: </w:t>
      </w:r>
      <w:r w:rsidRPr="00B06EB1">
        <w:rPr>
          <w:rFonts w:ascii="Times New Roman" w:hAnsi="Times New Roman" w:cs="Times New Roman"/>
          <w:sz w:val="24"/>
          <w:szCs w:val="24"/>
        </w:rPr>
        <w:t>repertório gestual, noçõ</w:t>
      </w:r>
      <w:r w:rsidR="003756DC" w:rsidRPr="00B06EB1">
        <w:rPr>
          <w:rFonts w:ascii="Times New Roman" w:hAnsi="Times New Roman" w:cs="Times New Roman"/>
          <w:sz w:val="24"/>
          <w:szCs w:val="24"/>
        </w:rPr>
        <w:t xml:space="preserve">es de espaço, </w:t>
      </w:r>
      <w:r w:rsidRPr="00B06EB1">
        <w:rPr>
          <w:rFonts w:ascii="Times New Roman" w:hAnsi="Times New Roman" w:cs="Times New Roman"/>
          <w:sz w:val="24"/>
          <w:szCs w:val="24"/>
        </w:rPr>
        <w:t xml:space="preserve">ritmo, habilidades de criação e de interpretação em dança...) e </w:t>
      </w:r>
      <w:r w:rsidRPr="00B06EB1">
        <w:rPr>
          <w:rFonts w:ascii="Times New Roman" w:eastAsia="Times New Roman" w:hAnsi="Times New Roman" w:cs="Times New Roman"/>
          <w:color w:val="000000"/>
          <w:sz w:val="24"/>
          <w:szCs w:val="24"/>
          <w:lang w:eastAsia="pt-BR"/>
        </w:rPr>
        <w:t>elaborado</w:t>
      </w:r>
      <w:r w:rsidR="00195AC6" w:rsidRPr="00B06EB1">
        <w:rPr>
          <w:rFonts w:ascii="Times New Roman" w:eastAsia="Times New Roman" w:hAnsi="Times New Roman" w:cs="Times New Roman"/>
          <w:color w:val="000000"/>
          <w:sz w:val="24"/>
          <w:szCs w:val="24"/>
          <w:lang w:eastAsia="pt-BR"/>
        </w:rPr>
        <w:t xml:space="preserve"> composições criativas</w:t>
      </w:r>
      <w:r w:rsidR="00940D21" w:rsidRPr="00B06EB1">
        <w:rPr>
          <w:rFonts w:ascii="Times New Roman" w:eastAsia="Times New Roman" w:hAnsi="Times New Roman" w:cs="Times New Roman"/>
          <w:color w:val="000000"/>
          <w:sz w:val="24"/>
          <w:szCs w:val="24"/>
          <w:lang w:eastAsia="pt-BR"/>
        </w:rPr>
        <w:t>, tiras coreográficas</w:t>
      </w:r>
      <w:r w:rsidR="00195AC6" w:rsidRPr="00B06EB1">
        <w:rPr>
          <w:rFonts w:ascii="Times New Roman" w:eastAsia="Times New Roman" w:hAnsi="Times New Roman" w:cs="Times New Roman"/>
          <w:color w:val="000000"/>
          <w:sz w:val="24"/>
          <w:szCs w:val="24"/>
          <w:lang w:eastAsia="pt-BR"/>
        </w:rPr>
        <w:t xml:space="preserve"> mais curtas</w:t>
      </w:r>
      <w:r w:rsidRPr="00B06EB1">
        <w:rPr>
          <w:rFonts w:ascii="Times New Roman" w:eastAsia="Times New Roman" w:hAnsi="Times New Roman" w:cs="Times New Roman"/>
          <w:color w:val="000000"/>
          <w:sz w:val="24"/>
          <w:szCs w:val="24"/>
          <w:lang w:eastAsia="pt-BR"/>
        </w:rPr>
        <w:t xml:space="preserve">. </w:t>
      </w:r>
    </w:p>
    <w:p w14:paraId="2D762E7D" w14:textId="1499DA39" w:rsidR="00195AC6" w:rsidRPr="00B06EB1" w:rsidRDefault="003756DC" w:rsidP="00EB744D">
      <w:pPr>
        <w:spacing w:line="240" w:lineRule="auto"/>
        <w:ind w:firstLine="397"/>
        <w:jc w:val="both"/>
        <w:rPr>
          <w:rFonts w:ascii="Times New Roman" w:eastAsia="Times New Roman" w:hAnsi="Times New Roman" w:cs="Times New Roman"/>
          <w:color w:val="000000"/>
          <w:sz w:val="24"/>
          <w:szCs w:val="24"/>
          <w:lang w:eastAsia="pt-BR"/>
        </w:rPr>
      </w:pPr>
      <w:r w:rsidRPr="00B06EB1">
        <w:rPr>
          <w:rFonts w:ascii="Times New Roman" w:eastAsia="Times New Roman" w:hAnsi="Times New Roman" w:cs="Times New Roman"/>
          <w:color w:val="000000"/>
          <w:sz w:val="24"/>
          <w:szCs w:val="24"/>
          <w:lang w:eastAsia="pt-BR"/>
        </w:rPr>
        <w:t>Utilizamos o modelo</w:t>
      </w:r>
      <w:r w:rsidR="00195AC6" w:rsidRPr="00B06EB1">
        <w:rPr>
          <w:rFonts w:ascii="Times New Roman" w:hAnsi="Times New Roman" w:cs="Times New Roman"/>
          <w:sz w:val="24"/>
          <w:szCs w:val="24"/>
        </w:rPr>
        <w:t xml:space="preserve"> didático-democrático de composições coreográficas de Butterworth (2004), </w:t>
      </w:r>
      <w:r w:rsidR="0074785F" w:rsidRPr="00B06EB1">
        <w:rPr>
          <w:rFonts w:ascii="Times New Roman" w:hAnsi="Times New Roman" w:cs="Times New Roman"/>
          <w:sz w:val="24"/>
          <w:szCs w:val="24"/>
        </w:rPr>
        <w:t>que nos</w:t>
      </w:r>
      <w:r w:rsidR="00195AC6" w:rsidRPr="00B06EB1">
        <w:rPr>
          <w:rFonts w:ascii="Times New Roman" w:hAnsi="Times New Roman" w:cs="Times New Roman"/>
          <w:sz w:val="24"/>
          <w:szCs w:val="24"/>
        </w:rPr>
        <w:t xml:space="preserve"> ofereceu referências teóricas e práticas fundamentais desenvolver </w:t>
      </w:r>
      <w:r w:rsidR="00204DDB" w:rsidRPr="00B06EB1">
        <w:rPr>
          <w:rFonts w:ascii="Times New Roman" w:hAnsi="Times New Roman" w:cs="Times New Roman"/>
          <w:sz w:val="24"/>
          <w:szCs w:val="24"/>
        </w:rPr>
        <w:t xml:space="preserve">coreografias de modo </w:t>
      </w:r>
      <w:r w:rsidR="0074785F" w:rsidRPr="00B06EB1">
        <w:rPr>
          <w:rFonts w:ascii="Times New Roman" w:hAnsi="Times New Roman" w:cs="Times New Roman"/>
          <w:sz w:val="24"/>
          <w:szCs w:val="24"/>
        </w:rPr>
        <w:t xml:space="preserve">compartilhado, sem </w:t>
      </w:r>
      <w:r w:rsidR="00204DDB" w:rsidRPr="00B06EB1">
        <w:rPr>
          <w:rFonts w:ascii="Times New Roman" w:hAnsi="Times New Roman" w:cs="Times New Roman"/>
          <w:sz w:val="24"/>
          <w:szCs w:val="24"/>
        </w:rPr>
        <w:t>a figura de um coreógrafo que cria a coreografia</w:t>
      </w:r>
      <w:r w:rsidRPr="00B06EB1">
        <w:rPr>
          <w:rFonts w:ascii="Times New Roman" w:hAnsi="Times New Roman" w:cs="Times New Roman"/>
          <w:sz w:val="24"/>
          <w:szCs w:val="24"/>
        </w:rPr>
        <w:t xml:space="preserve"> a ser reproduzida por bailarinos. </w:t>
      </w:r>
      <w:r w:rsidR="0074785F" w:rsidRPr="00B06EB1">
        <w:rPr>
          <w:rFonts w:ascii="Times New Roman" w:hAnsi="Times New Roman" w:cs="Times New Roman"/>
          <w:sz w:val="24"/>
          <w:szCs w:val="24"/>
        </w:rPr>
        <w:t>N</w:t>
      </w:r>
      <w:r w:rsidRPr="00B06EB1">
        <w:rPr>
          <w:rFonts w:ascii="Times New Roman" w:hAnsi="Times New Roman" w:cs="Times New Roman"/>
          <w:sz w:val="24"/>
          <w:szCs w:val="24"/>
        </w:rPr>
        <w:t xml:space="preserve">este </w:t>
      </w:r>
      <w:r w:rsidR="0074785F" w:rsidRPr="00B06EB1">
        <w:rPr>
          <w:rFonts w:ascii="Times New Roman" w:hAnsi="Times New Roman" w:cs="Times New Roman"/>
          <w:sz w:val="24"/>
          <w:szCs w:val="24"/>
        </w:rPr>
        <w:t xml:space="preserve">modelo </w:t>
      </w:r>
      <w:r w:rsidR="00204DDB" w:rsidRPr="00B06EB1">
        <w:rPr>
          <w:rFonts w:ascii="Times New Roman" w:hAnsi="Times New Roman" w:cs="Times New Roman"/>
          <w:sz w:val="24"/>
          <w:szCs w:val="24"/>
        </w:rPr>
        <w:t>todos criam e dançam suas criações.</w:t>
      </w:r>
      <w:r w:rsidR="00195AC6" w:rsidRPr="00B06EB1">
        <w:rPr>
          <w:rFonts w:ascii="Times New Roman" w:eastAsia="Times New Roman" w:hAnsi="Times New Roman" w:cs="Times New Roman"/>
          <w:color w:val="000000"/>
          <w:sz w:val="24"/>
          <w:szCs w:val="24"/>
          <w:lang w:eastAsia="pt-BR"/>
        </w:rPr>
        <w:t xml:space="preserve"> </w:t>
      </w:r>
      <w:r w:rsidR="006F6171" w:rsidRPr="00B06EB1">
        <w:rPr>
          <w:rFonts w:ascii="Times New Roman" w:eastAsia="Times New Roman" w:hAnsi="Times New Roman" w:cs="Times New Roman"/>
          <w:color w:val="000000"/>
          <w:sz w:val="24"/>
          <w:szCs w:val="24"/>
          <w:lang w:eastAsia="pt-BR"/>
        </w:rPr>
        <w:t>Este processo criativo foi revelando</w:t>
      </w:r>
      <w:r w:rsidR="00195AC6" w:rsidRPr="00B06EB1">
        <w:rPr>
          <w:rFonts w:ascii="Times New Roman" w:eastAsia="Times New Roman" w:hAnsi="Times New Roman" w:cs="Times New Roman"/>
          <w:color w:val="000000"/>
          <w:sz w:val="24"/>
          <w:szCs w:val="24"/>
          <w:lang w:eastAsia="pt-BR"/>
        </w:rPr>
        <w:t xml:space="preserve"> o que </w:t>
      </w:r>
      <w:r w:rsidR="00A9420A" w:rsidRPr="00B06EB1">
        <w:rPr>
          <w:rFonts w:ascii="Times New Roman" w:eastAsia="Times New Roman" w:hAnsi="Times New Roman" w:cs="Times New Roman"/>
          <w:color w:val="000000"/>
          <w:sz w:val="24"/>
          <w:szCs w:val="24"/>
          <w:lang w:eastAsia="pt-BR"/>
        </w:rPr>
        <w:t xml:space="preserve">os </w:t>
      </w:r>
      <w:r w:rsidR="00195AC6" w:rsidRPr="00B06EB1">
        <w:rPr>
          <w:rFonts w:ascii="Times New Roman" w:eastAsia="Times New Roman" w:hAnsi="Times New Roman" w:cs="Times New Roman"/>
          <w:color w:val="000000"/>
          <w:sz w:val="24"/>
          <w:szCs w:val="24"/>
          <w:lang w:eastAsia="pt-BR"/>
        </w:rPr>
        <w:t>graduandos aprender</w:t>
      </w:r>
      <w:r w:rsidR="00A9420A" w:rsidRPr="00B06EB1">
        <w:rPr>
          <w:rFonts w:ascii="Times New Roman" w:eastAsia="Times New Roman" w:hAnsi="Times New Roman" w:cs="Times New Roman"/>
          <w:color w:val="000000"/>
          <w:sz w:val="24"/>
          <w:szCs w:val="24"/>
          <w:lang w:eastAsia="pt-BR"/>
        </w:rPr>
        <w:t>am</w:t>
      </w:r>
      <w:r w:rsidR="00195AC6" w:rsidRPr="00B06EB1">
        <w:rPr>
          <w:rFonts w:ascii="Times New Roman" w:eastAsia="Times New Roman" w:hAnsi="Times New Roman" w:cs="Times New Roman"/>
          <w:color w:val="000000"/>
          <w:sz w:val="24"/>
          <w:szCs w:val="24"/>
          <w:lang w:eastAsia="pt-BR"/>
        </w:rPr>
        <w:t xml:space="preserve">, ou não, e </w:t>
      </w:r>
      <w:r w:rsidR="00A9420A" w:rsidRPr="00B06EB1">
        <w:rPr>
          <w:rFonts w:ascii="Times New Roman" w:eastAsia="Times New Roman" w:hAnsi="Times New Roman" w:cs="Times New Roman"/>
          <w:color w:val="000000"/>
          <w:sz w:val="24"/>
          <w:szCs w:val="24"/>
          <w:lang w:eastAsia="pt-BR"/>
        </w:rPr>
        <w:t xml:space="preserve">ainda </w:t>
      </w:r>
      <w:r w:rsidR="00195AC6" w:rsidRPr="00B06EB1">
        <w:rPr>
          <w:rFonts w:ascii="Times New Roman" w:eastAsia="Times New Roman" w:hAnsi="Times New Roman" w:cs="Times New Roman"/>
          <w:color w:val="000000"/>
          <w:sz w:val="24"/>
          <w:szCs w:val="24"/>
          <w:lang w:eastAsia="pt-BR"/>
        </w:rPr>
        <w:t>que habilidades (PORTILHO,2011) haviam desenvolvido</w:t>
      </w:r>
      <w:r w:rsidR="006F6171" w:rsidRPr="00B06EB1">
        <w:rPr>
          <w:rFonts w:ascii="Times New Roman" w:eastAsia="Times New Roman" w:hAnsi="Times New Roman" w:cs="Times New Roman"/>
          <w:color w:val="000000"/>
          <w:sz w:val="24"/>
          <w:szCs w:val="24"/>
          <w:lang w:eastAsia="pt-BR"/>
        </w:rPr>
        <w:t xml:space="preserve"> durante o letramento em</w:t>
      </w:r>
      <w:r w:rsidR="00880F24" w:rsidRPr="00B06EB1">
        <w:rPr>
          <w:rFonts w:ascii="Times New Roman" w:eastAsia="Times New Roman" w:hAnsi="Times New Roman" w:cs="Times New Roman"/>
          <w:color w:val="000000"/>
          <w:sz w:val="24"/>
          <w:szCs w:val="24"/>
          <w:lang w:eastAsia="pt-BR"/>
        </w:rPr>
        <w:t xml:space="preserve"> dança</w:t>
      </w:r>
      <w:r w:rsidR="00A9420A" w:rsidRPr="00B06EB1">
        <w:rPr>
          <w:rFonts w:ascii="Times New Roman" w:eastAsia="Times New Roman" w:hAnsi="Times New Roman" w:cs="Times New Roman"/>
          <w:color w:val="000000"/>
          <w:sz w:val="24"/>
          <w:szCs w:val="24"/>
          <w:lang w:eastAsia="pt-BR"/>
        </w:rPr>
        <w:t>. Foi um</w:t>
      </w:r>
      <w:r w:rsidR="00880F24" w:rsidRPr="00B06EB1">
        <w:rPr>
          <w:rFonts w:ascii="Times New Roman" w:eastAsia="Times New Roman" w:hAnsi="Times New Roman" w:cs="Times New Roman"/>
          <w:color w:val="000000"/>
          <w:sz w:val="24"/>
          <w:szCs w:val="24"/>
          <w:lang w:eastAsia="pt-BR"/>
        </w:rPr>
        <w:t xml:space="preserve"> momento</w:t>
      </w:r>
      <w:r w:rsidR="00195AC6" w:rsidRPr="00B06EB1">
        <w:rPr>
          <w:rFonts w:ascii="Times New Roman" w:eastAsia="Times New Roman" w:hAnsi="Times New Roman" w:cs="Times New Roman"/>
          <w:color w:val="000000"/>
          <w:sz w:val="24"/>
          <w:szCs w:val="24"/>
          <w:lang w:eastAsia="pt-BR"/>
        </w:rPr>
        <w:t xml:space="preserve"> marcado por intenso trânsito entre teoria e prática, de resgate de memórias (GUERRA, 2011) sobre </w:t>
      </w:r>
      <w:r w:rsidR="00880F24" w:rsidRPr="00B06EB1">
        <w:rPr>
          <w:rFonts w:ascii="Times New Roman" w:eastAsia="Times New Roman" w:hAnsi="Times New Roman" w:cs="Times New Roman"/>
          <w:color w:val="000000"/>
          <w:sz w:val="24"/>
          <w:szCs w:val="24"/>
          <w:lang w:eastAsia="pt-BR"/>
        </w:rPr>
        <w:t xml:space="preserve">as aprendizagens e dificuldades </w:t>
      </w:r>
      <w:r w:rsidR="00A9420A" w:rsidRPr="00B06EB1">
        <w:rPr>
          <w:rFonts w:ascii="Times New Roman" w:eastAsia="Times New Roman" w:hAnsi="Times New Roman" w:cs="Times New Roman"/>
          <w:color w:val="000000"/>
          <w:sz w:val="24"/>
          <w:szCs w:val="24"/>
          <w:lang w:eastAsia="pt-BR"/>
        </w:rPr>
        <w:t>experimentadas</w:t>
      </w:r>
      <w:r w:rsidR="00195AC6" w:rsidRPr="00B06EB1">
        <w:rPr>
          <w:rFonts w:ascii="Times New Roman" w:eastAsia="Times New Roman" w:hAnsi="Times New Roman" w:cs="Times New Roman"/>
          <w:color w:val="000000"/>
          <w:sz w:val="24"/>
          <w:szCs w:val="24"/>
          <w:lang w:eastAsia="pt-BR"/>
        </w:rPr>
        <w:t xml:space="preserve">. </w:t>
      </w:r>
    </w:p>
    <w:p w14:paraId="684E405B" w14:textId="4C738D95" w:rsidR="00195AC6" w:rsidRPr="00B06EB1" w:rsidRDefault="00195AC6" w:rsidP="00EB744D">
      <w:pPr>
        <w:spacing w:line="240" w:lineRule="auto"/>
        <w:ind w:firstLine="397"/>
        <w:jc w:val="both"/>
        <w:rPr>
          <w:rFonts w:ascii="Times New Roman" w:eastAsia="Times New Roman" w:hAnsi="Times New Roman" w:cs="Times New Roman"/>
          <w:color w:val="000000"/>
          <w:sz w:val="24"/>
          <w:szCs w:val="24"/>
          <w:lang w:eastAsia="pt-BR"/>
        </w:rPr>
      </w:pPr>
      <w:r w:rsidRPr="00B06EB1">
        <w:rPr>
          <w:rFonts w:ascii="Times New Roman" w:eastAsia="Calibri" w:hAnsi="Times New Roman" w:cs="Times New Roman"/>
          <w:sz w:val="24"/>
          <w:szCs w:val="24"/>
        </w:rPr>
        <w:t xml:space="preserve">Foi possível acompanhar a motivações e as emoções (BEAR </w:t>
      </w:r>
      <w:r w:rsidR="007371CA" w:rsidRPr="00B06EB1">
        <w:rPr>
          <w:rFonts w:ascii="Times New Roman" w:eastAsia="Calibri" w:hAnsi="Times New Roman" w:cs="Times New Roman"/>
          <w:i/>
          <w:sz w:val="24"/>
          <w:szCs w:val="24"/>
        </w:rPr>
        <w:t>et al</w:t>
      </w:r>
      <w:r w:rsidR="00880F24" w:rsidRPr="00B06EB1">
        <w:rPr>
          <w:rFonts w:ascii="Times New Roman" w:eastAsia="Calibri" w:hAnsi="Times New Roman" w:cs="Times New Roman"/>
          <w:sz w:val="24"/>
          <w:szCs w:val="24"/>
        </w:rPr>
        <w:t xml:space="preserve">, 2017) </w:t>
      </w:r>
      <w:r w:rsidR="00A9420A" w:rsidRPr="00B06EB1">
        <w:rPr>
          <w:rFonts w:ascii="Times New Roman" w:eastAsia="Calibri" w:hAnsi="Times New Roman" w:cs="Times New Roman"/>
          <w:sz w:val="24"/>
          <w:szCs w:val="24"/>
        </w:rPr>
        <w:t>que impul</w:t>
      </w:r>
      <w:r w:rsidRPr="00B06EB1">
        <w:rPr>
          <w:rFonts w:ascii="Times New Roman" w:eastAsia="Calibri" w:hAnsi="Times New Roman" w:cs="Times New Roman"/>
          <w:sz w:val="24"/>
          <w:szCs w:val="24"/>
        </w:rPr>
        <w:t>sionaram e /ou paralisa</w:t>
      </w:r>
      <w:r w:rsidR="006F6171" w:rsidRPr="00B06EB1">
        <w:rPr>
          <w:rFonts w:ascii="Times New Roman" w:eastAsia="Calibri" w:hAnsi="Times New Roman" w:cs="Times New Roman"/>
          <w:sz w:val="24"/>
          <w:szCs w:val="24"/>
        </w:rPr>
        <w:t>ram as produções dos graduandos</w:t>
      </w:r>
      <w:r w:rsidR="0074785F" w:rsidRPr="00B06EB1">
        <w:rPr>
          <w:rFonts w:ascii="Times New Roman" w:eastAsia="Calibri" w:hAnsi="Times New Roman" w:cs="Times New Roman"/>
          <w:sz w:val="24"/>
          <w:szCs w:val="24"/>
        </w:rPr>
        <w:t xml:space="preserve">. </w:t>
      </w:r>
      <w:r w:rsidRPr="00B06EB1">
        <w:rPr>
          <w:rFonts w:ascii="Times New Roman" w:eastAsia="Times New Roman" w:hAnsi="Times New Roman" w:cs="Times New Roman"/>
          <w:color w:val="000000"/>
          <w:sz w:val="24"/>
          <w:szCs w:val="24"/>
          <w:lang w:eastAsia="pt-BR"/>
        </w:rPr>
        <w:t xml:space="preserve">A docente-pesquisadora aprofundou a sua distância dos subgrupos para que não transferissem para ela a expectativa de uma liderança criativa, e realmente experimentassem uma autonomia nas suas escolhas e decisões sobre a escrita que estavam a elaborar. </w:t>
      </w:r>
      <w:r w:rsidR="006F6171" w:rsidRPr="00B06EB1">
        <w:rPr>
          <w:rFonts w:ascii="Times New Roman" w:eastAsia="Times New Roman" w:hAnsi="Times New Roman" w:cs="Times New Roman"/>
          <w:color w:val="000000"/>
          <w:sz w:val="24"/>
          <w:szCs w:val="24"/>
          <w:lang w:eastAsia="pt-BR"/>
        </w:rPr>
        <w:t>M</w:t>
      </w:r>
      <w:r w:rsidRPr="00B06EB1">
        <w:rPr>
          <w:rFonts w:ascii="Times New Roman" w:eastAsia="Times New Roman" w:hAnsi="Times New Roman" w:cs="Times New Roman"/>
          <w:color w:val="000000"/>
          <w:sz w:val="24"/>
          <w:szCs w:val="24"/>
          <w:lang w:eastAsia="pt-BR"/>
        </w:rPr>
        <w:t>uito mais que resolver as dificuldades de cada subgrupo, a ação da docente-pesquis</w:t>
      </w:r>
      <w:r w:rsidR="006F6171" w:rsidRPr="00B06EB1">
        <w:rPr>
          <w:rFonts w:ascii="Times New Roman" w:eastAsia="Times New Roman" w:hAnsi="Times New Roman" w:cs="Times New Roman"/>
          <w:color w:val="000000"/>
          <w:sz w:val="24"/>
          <w:szCs w:val="24"/>
          <w:lang w:eastAsia="pt-BR"/>
        </w:rPr>
        <w:t>adora foi de instigar autonomia criativa dos graduandos,</w:t>
      </w:r>
      <w:r w:rsidRPr="00B06EB1">
        <w:rPr>
          <w:rFonts w:ascii="Times New Roman" w:eastAsia="Times New Roman" w:hAnsi="Times New Roman" w:cs="Times New Roman"/>
          <w:color w:val="000000"/>
          <w:sz w:val="24"/>
          <w:szCs w:val="24"/>
          <w:lang w:eastAsia="pt-BR"/>
        </w:rPr>
        <w:t xml:space="preserve"> </w:t>
      </w:r>
      <w:r w:rsidR="006F6171" w:rsidRPr="00B06EB1">
        <w:rPr>
          <w:rFonts w:ascii="Times New Roman" w:eastAsia="Times New Roman" w:hAnsi="Times New Roman" w:cs="Times New Roman"/>
          <w:sz w:val="24"/>
          <w:szCs w:val="24"/>
          <w:lang w:eastAsia="pt-BR"/>
        </w:rPr>
        <w:t>visto que a</w:t>
      </w:r>
      <w:r w:rsidRPr="00B06EB1">
        <w:rPr>
          <w:rFonts w:ascii="Times New Roman" w:eastAsia="Times New Roman" w:hAnsi="Times New Roman" w:cs="Times New Roman"/>
          <w:color w:val="000000"/>
          <w:sz w:val="24"/>
          <w:szCs w:val="24"/>
          <w:lang w:eastAsia="pt-BR"/>
        </w:rPr>
        <w:t xml:space="preserve"> aprendizagem é um fenômeno indiv</w:t>
      </w:r>
      <w:r w:rsidR="0074785F" w:rsidRPr="00B06EB1">
        <w:rPr>
          <w:rFonts w:ascii="Times New Roman" w:eastAsia="Times New Roman" w:hAnsi="Times New Roman" w:cs="Times New Roman"/>
          <w:color w:val="000000"/>
          <w:sz w:val="24"/>
          <w:szCs w:val="24"/>
          <w:lang w:eastAsia="pt-BR"/>
        </w:rPr>
        <w:t>idual e privado, que obedece à</w:t>
      </w:r>
      <w:r w:rsidRPr="00B06EB1">
        <w:rPr>
          <w:rFonts w:ascii="Times New Roman" w:eastAsia="Times New Roman" w:hAnsi="Times New Roman" w:cs="Times New Roman"/>
          <w:color w:val="000000"/>
          <w:sz w:val="24"/>
          <w:szCs w:val="24"/>
          <w:lang w:eastAsia="pt-BR"/>
        </w:rPr>
        <w:t xml:space="preserve"> circunstâncias históricas de cada aprendiz (COSENZA; GUERRA, 2011). Este foi um grande desafio para nossa intervenção no campo: </w:t>
      </w:r>
      <w:r w:rsidR="000C06C2" w:rsidRPr="00B06EB1">
        <w:rPr>
          <w:rFonts w:ascii="Times New Roman" w:eastAsia="Times New Roman" w:hAnsi="Times New Roman" w:cs="Times New Roman"/>
          <w:color w:val="000000"/>
          <w:sz w:val="24"/>
          <w:szCs w:val="24"/>
          <w:lang w:eastAsia="pt-BR"/>
        </w:rPr>
        <w:t>estimular</w:t>
      </w:r>
      <w:r w:rsidRPr="00B06EB1">
        <w:rPr>
          <w:rFonts w:ascii="Times New Roman" w:eastAsia="Times New Roman" w:hAnsi="Times New Roman" w:cs="Times New Roman"/>
          <w:color w:val="000000"/>
          <w:sz w:val="24"/>
          <w:szCs w:val="24"/>
          <w:lang w:eastAsia="pt-BR"/>
        </w:rPr>
        <w:t xml:space="preserve"> a rotina coletiva, sem perder de vista as demandas individuais (GUERRA,2011). </w:t>
      </w:r>
    </w:p>
    <w:p w14:paraId="4D8BDDD4" w14:textId="0AA2AE4B" w:rsidR="00195AC6" w:rsidRPr="00B06EB1" w:rsidRDefault="00195AC6" w:rsidP="00EB744D">
      <w:pPr>
        <w:spacing w:line="240" w:lineRule="auto"/>
        <w:ind w:firstLine="397"/>
        <w:jc w:val="both"/>
        <w:rPr>
          <w:rFonts w:ascii="Times New Roman" w:eastAsia="Times New Roman" w:hAnsi="Times New Roman" w:cs="Times New Roman"/>
          <w:color w:val="000000"/>
          <w:sz w:val="24"/>
          <w:szCs w:val="24"/>
          <w:lang w:eastAsia="pt-BR"/>
        </w:rPr>
      </w:pPr>
      <w:r w:rsidRPr="00B06EB1">
        <w:rPr>
          <w:rFonts w:ascii="Times New Roman" w:eastAsia="Times New Roman" w:hAnsi="Times New Roman" w:cs="Times New Roman"/>
          <w:color w:val="000000"/>
          <w:sz w:val="24"/>
          <w:szCs w:val="24"/>
          <w:lang w:eastAsia="pt-BR"/>
        </w:rPr>
        <w:t xml:space="preserve">A escolha do tema que seria objeto da composição coreográfica </w:t>
      </w:r>
      <w:r w:rsidR="00A93D96" w:rsidRPr="00B06EB1">
        <w:rPr>
          <w:rFonts w:ascii="Times New Roman" w:eastAsia="Times New Roman" w:hAnsi="Times New Roman" w:cs="Times New Roman"/>
          <w:color w:val="000000"/>
          <w:sz w:val="24"/>
          <w:szCs w:val="24"/>
          <w:lang w:eastAsia="pt-BR"/>
        </w:rPr>
        <w:t>constituiu</w:t>
      </w:r>
      <w:r w:rsidR="000E63FD" w:rsidRPr="00B06EB1">
        <w:rPr>
          <w:rFonts w:ascii="Times New Roman" w:eastAsia="Times New Roman" w:hAnsi="Times New Roman" w:cs="Times New Roman"/>
          <w:color w:val="000000"/>
          <w:sz w:val="24"/>
          <w:szCs w:val="24"/>
          <w:lang w:eastAsia="pt-BR"/>
        </w:rPr>
        <w:t xml:space="preserve"> quest</w:t>
      </w:r>
      <w:r w:rsidRPr="00B06EB1">
        <w:rPr>
          <w:rFonts w:ascii="Times New Roman" w:eastAsia="Times New Roman" w:hAnsi="Times New Roman" w:cs="Times New Roman"/>
          <w:color w:val="000000"/>
          <w:sz w:val="24"/>
          <w:szCs w:val="24"/>
          <w:lang w:eastAsia="pt-BR"/>
        </w:rPr>
        <w:t xml:space="preserve">ão-problema radical. Percebemos que </w:t>
      </w:r>
      <w:r w:rsidR="00A93D96" w:rsidRPr="00B06EB1">
        <w:rPr>
          <w:rFonts w:ascii="Times New Roman" w:eastAsia="Times New Roman" w:hAnsi="Times New Roman" w:cs="Times New Roman"/>
          <w:color w:val="000000"/>
          <w:sz w:val="24"/>
          <w:szCs w:val="24"/>
          <w:lang w:eastAsia="pt-BR"/>
        </w:rPr>
        <w:t xml:space="preserve">alguns graduandos </w:t>
      </w:r>
      <w:r w:rsidRPr="00B06EB1">
        <w:rPr>
          <w:rFonts w:ascii="Times New Roman" w:eastAsia="Times New Roman" w:hAnsi="Times New Roman" w:cs="Times New Roman"/>
          <w:color w:val="000000"/>
          <w:sz w:val="24"/>
          <w:szCs w:val="24"/>
          <w:lang w:eastAsia="pt-BR"/>
        </w:rPr>
        <w:t>não estavam atentos ao processo</w:t>
      </w:r>
      <w:r w:rsidR="00A93D96" w:rsidRPr="00B06EB1">
        <w:rPr>
          <w:rFonts w:ascii="Times New Roman" w:eastAsia="Times New Roman" w:hAnsi="Times New Roman" w:cs="Times New Roman"/>
          <w:color w:val="000000"/>
          <w:sz w:val="24"/>
          <w:szCs w:val="24"/>
          <w:lang w:eastAsia="pt-BR"/>
        </w:rPr>
        <w:t xml:space="preserve"> de investigação sobre o possível tema</w:t>
      </w:r>
      <w:r w:rsidRPr="00B06EB1">
        <w:rPr>
          <w:rFonts w:ascii="Times New Roman" w:eastAsia="Times New Roman" w:hAnsi="Times New Roman" w:cs="Times New Roman"/>
          <w:color w:val="000000"/>
          <w:sz w:val="24"/>
          <w:szCs w:val="24"/>
          <w:lang w:eastAsia="pt-BR"/>
        </w:rPr>
        <w:t>, mas</w:t>
      </w:r>
      <w:r w:rsidR="00A93D96" w:rsidRPr="00B06EB1">
        <w:rPr>
          <w:rFonts w:ascii="Times New Roman" w:eastAsia="Times New Roman" w:hAnsi="Times New Roman" w:cs="Times New Roman"/>
          <w:color w:val="000000"/>
          <w:sz w:val="24"/>
          <w:szCs w:val="24"/>
          <w:lang w:eastAsia="pt-BR"/>
        </w:rPr>
        <w:t>,</w:t>
      </w:r>
      <w:r w:rsidRPr="00B06EB1">
        <w:rPr>
          <w:rFonts w:ascii="Times New Roman" w:eastAsia="Times New Roman" w:hAnsi="Times New Roman" w:cs="Times New Roman"/>
          <w:color w:val="000000"/>
          <w:sz w:val="24"/>
          <w:szCs w:val="24"/>
          <w:lang w:eastAsia="pt-BR"/>
        </w:rPr>
        <w:t xml:space="preserve"> ao contrário, estavam a se ocupar do “produto” (pensando: como se vestiriam, entrariam e sairiam da cena, que músicas utilizariam)</w:t>
      </w:r>
      <w:r w:rsidR="00A93D96" w:rsidRPr="00B06EB1">
        <w:rPr>
          <w:rFonts w:ascii="Times New Roman" w:eastAsia="Times New Roman" w:hAnsi="Times New Roman" w:cs="Times New Roman"/>
          <w:color w:val="000000"/>
          <w:sz w:val="24"/>
          <w:szCs w:val="24"/>
          <w:lang w:eastAsia="pt-BR"/>
        </w:rPr>
        <w:t>. Pareceu-nos que de certo modo</w:t>
      </w:r>
      <w:r w:rsidR="00A9420A" w:rsidRPr="00B06EB1">
        <w:rPr>
          <w:rFonts w:ascii="Times New Roman" w:eastAsia="Times New Roman" w:hAnsi="Times New Roman" w:cs="Times New Roman"/>
          <w:color w:val="000000"/>
          <w:sz w:val="24"/>
          <w:szCs w:val="24"/>
          <w:lang w:eastAsia="pt-BR"/>
        </w:rPr>
        <w:t>,</w:t>
      </w:r>
      <w:r w:rsidR="00A93D96" w:rsidRPr="00B06EB1">
        <w:rPr>
          <w:rFonts w:ascii="Times New Roman" w:eastAsia="Times New Roman" w:hAnsi="Times New Roman" w:cs="Times New Roman"/>
          <w:color w:val="000000"/>
          <w:sz w:val="24"/>
          <w:szCs w:val="24"/>
          <w:lang w:eastAsia="pt-BR"/>
        </w:rPr>
        <w:t xml:space="preserve"> estavam reproduzindo o que acontece, </w:t>
      </w:r>
      <w:r w:rsidR="00A9420A" w:rsidRPr="00B06EB1">
        <w:rPr>
          <w:rFonts w:ascii="Times New Roman" w:eastAsia="Times New Roman" w:hAnsi="Times New Roman" w:cs="Times New Roman"/>
          <w:color w:val="000000"/>
          <w:sz w:val="24"/>
          <w:szCs w:val="24"/>
          <w:lang w:eastAsia="pt-BR"/>
        </w:rPr>
        <w:t>muitas vezes</w:t>
      </w:r>
      <w:r w:rsidR="00A93D96" w:rsidRPr="00B06EB1">
        <w:rPr>
          <w:rFonts w:ascii="Times New Roman" w:eastAsia="Times New Roman" w:hAnsi="Times New Roman" w:cs="Times New Roman"/>
          <w:color w:val="000000"/>
          <w:sz w:val="24"/>
          <w:szCs w:val="24"/>
          <w:lang w:eastAsia="pt-BR"/>
        </w:rPr>
        <w:t>, com</w:t>
      </w:r>
      <w:r w:rsidR="00A9420A" w:rsidRPr="00B06EB1">
        <w:rPr>
          <w:rFonts w:ascii="Times New Roman" w:eastAsia="Times New Roman" w:hAnsi="Times New Roman" w:cs="Times New Roman"/>
          <w:color w:val="000000"/>
          <w:sz w:val="24"/>
          <w:szCs w:val="24"/>
          <w:lang w:eastAsia="pt-BR"/>
        </w:rPr>
        <w:t xml:space="preserve"> a dança na escola</w:t>
      </w:r>
      <w:r w:rsidR="00A93D96" w:rsidRPr="00B06EB1">
        <w:rPr>
          <w:rFonts w:ascii="Times New Roman" w:eastAsia="Times New Roman" w:hAnsi="Times New Roman" w:cs="Times New Roman"/>
          <w:color w:val="000000"/>
          <w:sz w:val="24"/>
          <w:szCs w:val="24"/>
          <w:lang w:eastAsia="pt-BR"/>
        </w:rPr>
        <w:t>: não se valoriza o processo criativo da dança em detrimento de uma quase que exclusiva valorização do produto coreográfico que será apresentado ao público</w:t>
      </w:r>
      <w:r w:rsidRPr="00B06EB1">
        <w:rPr>
          <w:rFonts w:ascii="Times New Roman" w:eastAsia="Times New Roman" w:hAnsi="Times New Roman" w:cs="Times New Roman"/>
          <w:color w:val="000000"/>
          <w:sz w:val="24"/>
          <w:szCs w:val="24"/>
          <w:lang w:eastAsia="pt-BR"/>
        </w:rPr>
        <w:t>. Não entenderam que, antes de chegarem ao produto coreográfico em si, deveriam nutrir o processo de criação coletiva com informações sobre o tema</w:t>
      </w:r>
      <w:r w:rsidR="000C06C2" w:rsidRPr="00B06EB1">
        <w:rPr>
          <w:rFonts w:ascii="Times New Roman" w:eastAsia="Times New Roman" w:hAnsi="Times New Roman" w:cs="Times New Roman"/>
          <w:color w:val="000000"/>
          <w:sz w:val="24"/>
          <w:szCs w:val="24"/>
          <w:lang w:eastAsia="pt-BR"/>
        </w:rPr>
        <w:t xml:space="preserve">. </w:t>
      </w:r>
      <w:r w:rsidR="00A93D96" w:rsidRPr="00B06EB1">
        <w:rPr>
          <w:rFonts w:ascii="Times New Roman" w:eastAsia="Times New Roman" w:hAnsi="Times New Roman" w:cs="Times New Roman"/>
          <w:color w:val="000000"/>
          <w:sz w:val="24"/>
          <w:szCs w:val="24"/>
          <w:lang w:eastAsia="pt-BR"/>
        </w:rPr>
        <w:t>Como pesquisadoras-docente i</w:t>
      </w:r>
      <w:r w:rsidRPr="00B06EB1">
        <w:rPr>
          <w:rFonts w:ascii="Times New Roman" w:eastAsia="Times New Roman" w:hAnsi="Times New Roman" w:cs="Times New Roman"/>
          <w:color w:val="000000"/>
          <w:sz w:val="24"/>
          <w:szCs w:val="24"/>
          <w:lang w:eastAsia="pt-BR"/>
        </w:rPr>
        <w:t>ntervimos: colocamos questões de reflexão, apoiamos as discussões e nos afastamos novamente. Não queríamos, nem deveríamos, interferir diretamente na escolha do tema, pois os subgrupos deveriam chegar ao tema por meio das reflexões e discussões coletivas.</w:t>
      </w:r>
      <w:r w:rsidR="00A9420A" w:rsidRPr="00B06EB1">
        <w:rPr>
          <w:rFonts w:ascii="Times New Roman" w:eastAsia="Times New Roman" w:hAnsi="Times New Roman" w:cs="Times New Roman"/>
          <w:color w:val="000000"/>
          <w:sz w:val="24"/>
          <w:szCs w:val="24"/>
          <w:lang w:eastAsia="pt-BR"/>
        </w:rPr>
        <w:t xml:space="preserve"> </w:t>
      </w:r>
      <w:r w:rsidRPr="00B06EB1">
        <w:rPr>
          <w:rFonts w:ascii="Times New Roman" w:eastAsia="Times New Roman" w:hAnsi="Times New Roman" w:cs="Times New Roman"/>
          <w:color w:val="000000"/>
          <w:sz w:val="24"/>
          <w:szCs w:val="24"/>
          <w:lang w:eastAsia="pt-BR"/>
        </w:rPr>
        <w:t>Em determinados momentos per</w:t>
      </w:r>
      <w:r w:rsidR="00A93D96" w:rsidRPr="00B06EB1">
        <w:rPr>
          <w:rFonts w:ascii="Times New Roman" w:eastAsia="Times New Roman" w:hAnsi="Times New Roman" w:cs="Times New Roman"/>
          <w:color w:val="000000"/>
          <w:sz w:val="24"/>
          <w:szCs w:val="24"/>
          <w:lang w:eastAsia="pt-BR"/>
        </w:rPr>
        <w:t xml:space="preserve">cebemos a necessidade de “desestabilizar” as certezas de certos </w:t>
      </w:r>
      <w:r w:rsidRPr="00B06EB1">
        <w:rPr>
          <w:rFonts w:ascii="Times New Roman" w:eastAsia="Times New Roman" w:hAnsi="Times New Roman" w:cs="Times New Roman"/>
          <w:color w:val="000000"/>
          <w:sz w:val="24"/>
          <w:szCs w:val="24"/>
          <w:lang w:eastAsia="pt-BR"/>
        </w:rPr>
        <w:t>grupos que pareciam colocar tudo como pronto, não experimentando com a devida calma e dedicação possibilidades criativas que surgiam no coletivo. Havia certa recusa em aceitar novas ideias</w:t>
      </w:r>
      <w:r w:rsidR="00C21DF9" w:rsidRPr="00B06EB1">
        <w:rPr>
          <w:rFonts w:ascii="Times New Roman" w:eastAsia="Times New Roman" w:hAnsi="Times New Roman" w:cs="Times New Roman"/>
          <w:color w:val="000000"/>
          <w:sz w:val="24"/>
          <w:szCs w:val="24"/>
          <w:lang w:eastAsia="pt-BR"/>
        </w:rPr>
        <w:t xml:space="preserve">, </w:t>
      </w:r>
      <w:r w:rsidRPr="00B06EB1">
        <w:rPr>
          <w:rFonts w:ascii="Times New Roman" w:eastAsia="Times New Roman" w:hAnsi="Times New Roman" w:cs="Times New Roman"/>
          <w:color w:val="000000"/>
          <w:sz w:val="24"/>
          <w:szCs w:val="24"/>
          <w:lang w:eastAsia="pt-BR"/>
        </w:rPr>
        <w:t xml:space="preserve">fruto do esforço diferenciado de alguns graduandos ou por explícito autoritarismo de algumas lideranças, que impediam a livre expressão de todos, </w:t>
      </w:r>
      <w:r w:rsidR="00C21DF9" w:rsidRPr="00B06EB1">
        <w:rPr>
          <w:rFonts w:ascii="Times New Roman" w:eastAsia="Times New Roman" w:hAnsi="Times New Roman" w:cs="Times New Roman"/>
          <w:color w:val="000000"/>
          <w:sz w:val="24"/>
          <w:szCs w:val="24"/>
          <w:lang w:eastAsia="pt-BR"/>
        </w:rPr>
        <w:t>essencial</w:t>
      </w:r>
      <w:r w:rsidRPr="00B06EB1">
        <w:rPr>
          <w:rFonts w:ascii="Times New Roman" w:eastAsia="Times New Roman" w:hAnsi="Times New Roman" w:cs="Times New Roman"/>
          <w:color w:val="000000"/>
          <w:sz w:val="24"/>
          <w:szCs w:val="24"/>
          <w:lang w:eastAsia="pt-BR"/>
        </w:rPr>
        <w:t xml:space="preserve"> neste tipo de trabalho.</w:t>
      </w:r>
    </w:p>
    <w:p w14:paraId="4F2C984A" w14:textId="0509ABBA" w:rsidR="00195AC6" w:rsidRPr="00B06EB1" w:rsidRDefault="00A93D96"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Acreditamos que u</w:t>
      </w:r>
      <w:r w:rsidR="002A2011" w:rsidRPr="00B06EB1">
        <w:rPr>
          <w:rFonts w:ascii="Times New Roman" w:hAnsi="Times New Roman" w:cs="Times New Roman"/>
          <w:sz w:val="24"/>
          <w:szCs w:val="24"/>
        </w:rPr>
        <w:t>ma</w:t>
      </w:r>
      <w:r w:rsidR="00195AC6" w:rsidRPr="00B06EB1">
        <w:rPr>
          <w:rFonts w:ascii="Times New Roman" w:hAnsi="Times New Roman" w:cs="Times New Roman"/>
          <w:sz w:val="24"/>
          <w:szCs w:val="24"/>
        </w:rPr>
        <w:t xml:space="preserve"> perspectiva não tradicional de ensino da dança (MARQUES, 2008;2016)</w:t>
      </w:r>
      <w:r w:rsidR="002A2011" w:rsidRPr="00B06EB1">
        <w:rPr>
          <w:rFonts w:ascii="Times New Roman" w:hAnsi="Times New Roman" w:cs="Times New Roman"/>
          <w:sz w:val="24"/>
          <w:szCs w:val="24"/>
        </w:rPr>
        <w:t xml:space="preserve">, a que se contrapõe a submeter os dançarinos aprendizes a repetirem de repertórios prontos, </w:t>
      </w:r>
      <w:r w:rsidR="00195AC6" w:rsidRPr="00B06EB1">
        <w:rPr>
          <w:rFonts w:ascii="Times New Roman" w:hAnsi="Times New Roman" w:cs="Times New Roman"/>
          <w:sz w:val="24"/>
          <w:szCs w:val="24"/>
        </w:rPr>
        <w:t>pode contribuir mais efetivamente para a formação de professores criativos e melhor preparados para o desenvolver a dança em sua atuação profissional futura</w:t>
      </w:r>
      <w:r w:rsidR="00C21DF9" w:rsidRPr="00B06EB1">
        <w:rPr>
          <w:rFonts w:ascii="Times New Roman" w:hAnsi="Times New Roman" w:cs="Times New Roman"/>
          <w:sz w:val="24"/>
          <w:szCs w:val="24"/>
        </w:rPr>
        <w:t xml:space="preserve"> (MILL</w:t>
      </w:r>
      <w:r w:rsidR="002A2011" w:rsidRPr="00B06EB1">
        <w:rPr>
          <w:rFonts w:ascii="Times New Roman" w:hAnsi="Times New Roman" w:cs="Times New Roman"/>
          <w:sz w:val="24"/>
          <w:szCs w:val="24"/>
        </w:rPr>
        <w:t>ER, 2007). Neste sentido, o</w:t>
      </w:r>
      <w:r w:rsidR="00195AC6" w:rsidRPr="00B06EB1">
        <w:rPr>
          <w:rFonts w:ascii="Times New Roman" w:hAnsi="Times New Roman" w:cs="Times New Roman"/>
          <w:sz w:val="24"/>
          <w:szCs w:val="24"/>
        </w:rPr>
        <w:t xml:space="preserve"> letramento em dança </w:t>
      </w:r>
      <w:r w:rsidR="002A2011" w:rsidRPr="00B06EB1">
        <w:rPr>
          <w:rFonts w:ascii="Times New Roman" w:hAnsi="Times New Roman" w:cs="Times New Roman"/>
          <w:sz w:val="24"/>
          <w:szCs w:val="24"/>
        </w:rPr>
        <w:t>se fez por meio de ação</w:t>
      </w:r>
      <w:r w:rsidR="00195AC6" w:rsidRPr="00B06EB1">
        <w:rPr>
          <w:rFonts w:ascii="Times New Roman" w:hAnsi="Times New Roman" w:cs="Times New Roman"/>
          <w:sz w:val="24"/>
          <w:szCs w:val="24"/>
        </w:rPr>
        <w:t xml:space="preserve"> pedagógica flexível, organizada de forma a demonstrar o aspecto didático </w:t>
      </w:r>
      <w:r w:rsidR="002A2011" w:rsidRPr="00B06EB1">
        <w:rPr>
          <w:rFonts w:ascii="Times New Roman" w:hAnsi="Times New Roman" w:cs="Times New Roman"/>
          <w:sz w:val="24"/>
          <w:szCs w:val="24"/>
        </w:rPr>
        <w:t xml:space="preserve">processual e criativo </w:t>
      </w:r>
      <w:r w:rsidR="00195AC6" w:rsidRPr="00B06EB1">
        <w:rPr>
          <w:rFonts w:ascii="Times New Roman" w:hAnsi="Times New Roman" w:cs="Times New Roman"/>
          <w:sz w:val="24"/>
          <w:szCs w:val="24"/>
        </w:rPr>
        <w:t>como valor</w:t>
      </w:r>
      <w:r w:rsidR="002A2011" w:rsidRPr="00B06EB1">
        <w:rPr>
          <w:rFonts w:ascii="Times New Roman" w:hAnsi="Times New Roman" w:cs="Times New Roman"/>
          <w:sz w:val="24"/>
          <w:szCs w:val="24"/>
        </w:rPr>
        <w:t>es essenciais na</w:t>
      </w:r>
      <w:r w:rsidR="00195AC6" w:rsidRPr="00B06EB1">
        <w:rPr>
          <w:rFonts w:ascii="Times New Roman" w:hAnsi="Times New Roman" w:cs="Times New Roman"/>
          <w:sz w:val="24"/>
          <w:szCs w:val="24"/>
        </w:rPr>
        <w:t xml:space="preserve"> aprendizagem da dança (BUTTERWORTH, 2004). Dominar a escrita da dança para o futuro professor de Educação Física, não foi uma experiência apenas de instrução e formação deste profissional, mas também </w:t>
      </w:r>
      <w:r w:rsidR="00C21DF9" w:rsidRPr="00B06EB1">
        <w:rPr>
          <w:rFonts w:ascii="Times New Roman" w:hAnsi="Times New Roman" w:cs="Times New Roman"/>
          <w:sz w:val="24"/>
          <w:szCs w:val="24"/>
        </w:rPr>
        <w:t>a consolidação de</w:t>
      </w:r>
      <w:r w:rsidR="00195AC6" w:rsidRPr="00B06EB1">
        <w:rPr>
          <w:rFonts w:ascii="Times New Roman" w:hAnsi="Times New Roman" w:cs="Times New Roman"/>
          <w:sz w:val="24"/>
          <w:szCs w:val="24"/>
        </w:rPr>
        <w:t xml:space="preserve"> várias </w:t>
      </w:r>
      <w:r w:rsidR="002A2011" w:rsidRPr="00B06EB1">
        <w:rPr>
          <w:rFonts w:ascii="Times New Roman" w:hAnsi="Times New Roman" w:cs="Times New Roman"/>
          <w:sz w:val="24"/>
          <w:szCs w:val="24"/>
        </w:rPr>
        <w:t>habilidades</w:t>
      </w:r>
      <w:r w:rsidR="00195AC6" w:rsidRPr="00B06EB1">
        <w:rPr>
          <w:rFonts w:ascii="Times New Roman" w:hAnsi="Times New Roman" w:cs="Times New Roman"/>
          <w:sz w:val="24"/>
          <w:szCs w:val="24"/>
        </w:rPr>
        <w:t xml:space="preserve"> </w:t>
      </w:r>
      <w:r w:rsidR="00C21DF9" w:rsidRPr="00B06EB1">
        <w:rPr>
          <w:rFonts w:ascii="Times New Roman" w:hAnsi="Times New Roman" w:cs="Times New Roman"/>
          <w:sz w:val="24"/>
          <w:szCs w:val="24"/>
        </w:rPr>
        <w:t>teórico-práticas adquiridas</w:t>
      </w:r>
      <w:r w:rsidR="002A2011" w:rsidRPr="00B06EB1">
        <w:rPr>
          <w:rFonts w:ascii="Times New Roman" w:hAnsi="Times New Roman" w:cs="Times New Roman"/>
          <w:sz w:val="24"/>
          <w:szCs w:val="24"/>
        </w:rPr>
        <w:t>: pensar com o corpo, expressar memórias e emoções por meio da dança, ser capaz de se reconhecer como sujeito que “sabe dançar”, entre outras</w:t>
      </w:r>
      <w:r w:rsidR="00195AC6" w:rsidRPr="00B06EB1">
        <w:rPr>
          <w:rFonts w:ascii="Times New Roman" w:hAnsi="Times New Roman" w:cs="Times New Roman"/>
          <w:sz w:val="24"/>
          <w:szCs w:val="24"/>
        </w:rPr>
        <w:t xml:space="preserve">. </w:t>
      </w:r>
    </w:p>
    <w:p w14:paraId="6FE2025F" w14:textId="7DE34F4E" w:rsidR="00AD3574" w:rsidRPr="00B06EB1" w:rsidRDefault="00195AC6"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 xml:space="preserve">Os níveis </w:t>
      </w:r>
      <w:r w:rsidR="00AD3574" w:rsidRPr="00B06EB1">
        <w:rPr>
          <w:rFonts w:ascii="Times New Roman" w:hAnsi="Times New Roman" w:cs="Times New Roman"/>
          <w:sz w:val="24"/>
          <w:szCs w:val="24"/>
        </w:rPr>
        <w:t>metacognitivo</w:t>
      </w:r>
      <w:r w:rsidR="00DF46B8" w:rsidRPr="00B06EB1">
        <w:rPr>
          <w:rFonts w:ascii="Times New Roman" w:hAnsi="Times New Roman" w:cs="Times New Roman"/>
          <w:sz w:val="24"/>
          <w:szCs w:val="24"/>
        </w:rPr>
        <w:t>s</w:t>
      </w:r>
      <w:r w:rsidR="00AD3574" w:rsidRPr="00B06EB1">
        <w:rPr>
          <w:rFonts w:ascii="Times New Roman" w:hAnsi="Times New Roman" w:cs="Times New Roman"/>
          <w:sz w:val="24"/>
          <w:szCs w:val="24"/>
        </w:rPr>
        <w:t xml:space="preserve"> (PORTILHO, 2011)</w:t>
      </w:r>
      <w:r w:rsidRPr="00B06EB1">
        <w:rPr>
          <w:rFonts w:ascii="Times New Roman" w:hAnsi="Times New Roman" w:cs="Times New Roman"/>
          <w:sz w:val="24"/>
          <w:szCs w:val="24"/>
        </w:rPr>
        <w:t>, assim como as estratégias utilizadas pe</w:t>
      </w:r>
      <w:r w:rsidR="002A2011" w:rsidRPr="00B06EB1">
        <w:rPr>
          <w:rFonts w:ascii="Times New Roman" w:hAnsi="Times New Roman" w:cs="Times New Roman"/>
          <w:sz w:val="24"/>
          <w:szCs w:val="24"/>
        </w:rPr>
        <w:t xml:space="preserve">los graduandos nos períodos pesquisados </w:t>
      </w:r>
      <w:r w:rsidRPr="00B06EB1">
        <w:rPr>
          <w:rFonts w:ascii="Times New Roman" w:hAnsi="Times New Roman" w:cs="Times New Roman"/>
          <w:sz w:val="24"/>
          <w:szCs w:val="24"/>
        </w:rPr>
        <w:t xml:space="preserve">mostram-nos esta diversidade. </w:t>
      </w:r>
    </w:p>
    <w:p w14:paraId="7CDB30BC" w14:textId="5AAA64E0" w:rsidR="00195AC6" w:rsidRPr="00B06EB1" w:rsidRDefault="002A2011" w:rsidP="00EB744D">
      <w:pPr>
        <w:spacing w:line="240" w:lineRule="auto"/>
        <w:ind w:firstLine="708"/>
        <w:jc w:val="both"/>
        <w:rPr>
          <w:rFonts w:ascii="Times New Roman" w:eastAsia="Calibri" w:hAnsi="Times New Roman" w:cs="Times New Roman"/>
          <w:sz w:val="24"/>
          <w:szCs w:val="24"/>
        </w:rPr>
      </w:pPr>
      <w:r w:rsidRPr="00B06EB1">
        <w:rPr>
          <w:rFonts w:ascii="Times New Roman" w:hAnsi="Times New Roman" w:cs="Times New Roman"/>
          <w:sz w:val="24"/>
          <w:szCs w:val="24"/>
        </w:rPr>
        <w:t xml:space="preserve">O graduando </w:t>
      </w:r>
      <w:r w:rsidR="00EB744D" w:rsidRPr="00B06EB1">
        <w:rPr>
          <w:rFonts w:ascii="Times New Roman" w:hAnsi="Times New Roman" w:cs="Times New Roman"/>
          <w:sz w:val="24"/>
          <w:szCs w:val="24"/>
        </w:rPr>
        <w:t>K.</w:t>
      </w:r>
      <w:r w:rsidR="00195AC6" w:rsidRPr="00B06EB1">
        <w:rPr>
          <w:rFonts w:ascii="Times New Roman" w:hAnsi="Times New Roman" w:cs="Times New Roman"/>
          <w:sz w:val="24"/>
          <w:szCs w:val="24"/>
        </w:rPr>
        <w:t xml:space="preserve"> expressou-se em nível metacognitivo declarativos (KOLB, 1984; LIMA 2007), indicando que o enfoque havia sido estratégico (PORTILHO, 2011) o tipo de motivação que adotara para aprender a dança naqueles períodos. Informou que, para ele tinha sido interessante “relacionar o tema com uma coreografia” a ser elaborada e que nestes laboratórios de movimentos iniciais ele começava a ser perceber “comunicando através da dança”. Demonstrando </w:t>
      </w:r>
      <w:r w:rsidR="00195AC6" w:rsidRPr="00B06EB1">
        <w:rPr>
          <w:rFonts w:ascii="Times New Roman" w:eastAsia="Calibri" w:hAnsi="Times New Roman" w:cs="Times New Roman"/>
          <w:sz w:val="24"/>
          <w:szCs w:val="24"/>
        </w:rPr>
        <w:t>estabelecer de relações si</w:t>
      </w:r>
      <w:r w:rsidRPr="00B06EB1">
        <w:rPr>
          <w:rFonts w:ascii="Times New Roman" w:eastAsia="Calibri" w:hAnsi="Times New Roman" w:cs="Times New Roman"/>
          <w:sz w:val="24"/>
          <w:szCs w:val="24"/>
        </w:rPr>
        <w:t xml:space="preserve">gnificativas com, foi capaz de </w:t>
      </w:r>
      <w:r w:rsidR="00195AC6" w:rsidRPr="00B06EB1">
        <w:rPr>
          <w:rFonts w:ascii="Times New Roman" w:eastAsia="Calibri" w:hAnsi="Times New Roman" w:cs="Times New Roman"/>
          <w:sz w:val="24"/>
          <w:szCs w:val="24"/>
        </w:rPr>
        <w:t xml:space="preserve">relacionar as novas ideias relativas ao conteúdo em pauta - a composição coreográfica-, ao conhecimento que já havia adquirido anteriormente. Comentou sobre sua habilidade em criar movimentos (experiência já vivida anteriormente), agora atrelada ao contexto da composição coreográfica dizendo: “participei da criação da coreografia”. </w:t>
      </w:r>
    </w:p>
    <w:p w14:paraId="7FE9A50A" w14:textId="45132B3E" w:rsidR="00195AC6" w:rsidRPr="00B06EB1" w:rsidRDefault="00195AC6" w:rsidP="00EB744D">
      <w:pPr>
        <w:spacing w:line="240" w:lineRule="auto"/>
        <w:ind w:firstLine="708"/>
        <w:jc w:val="both"/>
        <w:rPr>
          <w:rFonts w:ascii="Times New Roman" w:eastAsia="Calibri" w:hAnsi="Times New Roman" w:cs="Times New Roman"/>
          <w:sz w:val="24"/>
          <w:szCs w:val="24"/>
        </w:rPr>
      </w:pPr>
      <w:r w:rsidRPr="00B06EB1">
        <w:rPr>
          <w:rFonts w:ascii="Times New Roman" w:eastAsia="Calibri" w:hAnsi="Times New Roman" w:cs="Times New Roman"/>
          <w:sz w:val="24"/>
          <w:szCs w:val="24"/>
        </w:rPr>
        <w:t>V</w:t>
      </w:r>
      <w:r w:rsidR="000E63FD" w:rsidRPr="00B06EB1">
        <w:rPr>
          <w:rFonts w:ascii="Times New Roman" w:eastAsia="Calibri" w:hAnsi="Times New Roman" w:cs="Times New Roman"/>
          <w:sz w:val="24"/>
          <w:szCs w:val="24"/>
        </w:rPr>
        <w:t>.</w:t>
      </w:r>
      <w:r w:rsidRPr="00B06EB1">
        <w:rPr>
          <w:rFonts w:ascii="Times New Roman" w:eastAsia="Calibri" w:hAnsi="Times New Roman" w:cs="Times New Roman"/>
          <w:sz w:val="24"/>
          <w:szCs w:val="24"/>
        </w:rPr>
        <w:t>, de outro subgrupo, em nível metacognitivo executivo demonstrou clareza ao se referir sobre como vinha desenvolvendo suas aprendizagens. Comentou que estava conseguindo “incorporar” à composição coreográfica os movimentos cotidianos que a história-tema criada sugeria (LABAN, 1978). Pe</w:t>
      </w:r>
      <w:r w:rsidR="002A2011" w:rsidRPr="00B06EB1">
        <w:rPr>
          <w:rFonts w:ascii="Times New Roman" w:eastAsia="Calibri" w:hAnsi="Times New Roman" w:cs="Times New Roman"/>
          <w:sz w:val="24"/>
          <w:szCs w:val="24"/>
        </w:rPr>
        <w:t>r</w:t>
      </w:r>
      <w:r w:rsidRPr="00B06EB1">
        <w:rPr>
          <w:rFonts w:ascii="Times New Roman" w:eastAsia="Calibri" w:hAnsi="Times New Roman" w:cs="Times New Roman"/>
          <w:sz w:val="24"/>
          <w:szCs w:val="24"/>
        </w:rPr>
        <w:t>cebia a cadência necessária do esforço diário para o sucesso da atividade pedagógica dizendo: “a cada dia fazemos novos passos e aprendemos mais” e “alcançamos a meta estabelecida pelo grupo”. Identificamos que empenhava enfoque motivado nas atividades de aprendizagem, dizendo que considerava o período “ótimo, pois evoluímos na coreografia”.</w:t>
      </w:r>
    </w:p>
    <w:p w14:paraId="416D5D81" w14:textId="2B0C480B" w:rsidR="00195AC6" w:rsidRPr="00B06EB1" w:rsidRDefault="009B549F" w:rsidP="00EB744D">
      <w:pPr>
        <w:spacing w:line="240" w:lineRule="auto"/>
        <w:ind w:firstLine="708"/>
        <w:jc w:val="both"/>
        <w:rPr>
          <w:rFonts w:ascii="Times New Roman" w:eastAsia="Calibri" w:hAnsi="Times New Roman" w:cs="Times New Roman"/>
          <w:sz w:val="24"/>
          <w:szCs w:val="24"/>
        </w:rPr>
      </w:pPr>
      <w:r w:rsidRPr="00B06EB1">
        <w:rPr>
          <w:rFonts w:ascii="Times New Roman" w:eastAsia="Calibri" w:hAnsi="Times New Roman" w:cs="Times New Roman"/>
          <w:sz w:val="24"/>
          <w:szCs w:val="24"/>
        </w:rPr>
        <w:t>O</w:t>
      </w:r>
      <w:r w:rsidR="00195AC6" w:rsidRPr="00B06EB1">
        <w:rPr>
          <w:rFonts w:ascii="Times New Roman" w:eastAsia="Calibri" w:hAnsi="Times New Roman" w:cs="Times New Roman"/>
          <w:sz w:val="24"/>
          <w:szCs w:val="24"/>
        </w:rPr>
        <w:t xml:space="preserve"> posicionamento de outra graduanda</w:t>
      </w:r>
      <w:r w:rsidRPr="00B06EB1">
        <w:rPr>
          <w:rFonts w:ascii="Times New Roman" w:eastAsia="Calibri" w:hAnsi="Times New Roman" w:cs="Times New Roman"/>
          <w:sz w:val="24"/>
          <w:szCs w:val="24"/>
        </w:rPr>
        <w:t>,</w:t>
      </w:r>
      <w:r w:rsidR="00EB744D" w:rsidRPr="00B06EB1">
        <w:rPr>
          <w:rFonts w:ascii="Times New Roman" w:eastAsia="Calibri" w:hAnsi="Times New Roman" w:cs="Times New Roman"/>
          <w:sz w:val="24"/>
          <w:szCs w:val="24"/>
        </w:rPr>
        <w:t xml:space="preserve"> do mesmo grupo de V.</w:t>
      </w:r>
      <w:r w:rsidR="00195AC6" w:rsidRPr="00B06EB1">
        <w:rPr>
          <w:rFonts w:ascii="Times New Roman" w:eastAsia="Calibri" w:hAnsi="Times New Roman" w:cs="Times New Roman"/>
          <w:sz w:val="24"/>
          <w:szCs w:val="24"/>
        </w:rPr>
        <w:t>, não nos deixou dúvidas sobre não linearidade de processos de aprendizagem, em especial quando se lida com processos criat</w:t>
      </w:r>
      <w:r w:rsidRPr="00B06EB1">
        <w:rPr>
          <w:rFonts w:ascii="Times New Roman" w:eastAsia="Calibri" w:hAnsi="Times New Roman" w:cs="Times New Roman"/>
          <w:sz w:val="24"/>
          <w:szCs w:val="24"/>
        </w:rPr>
        <w:t xml:space="preserve">ivos coletivos. </w:t>
      </w:r>
      <w:r w:rsidR="000E63FD" w:rsidRPr="00B06EB1">
        <w:rPr>
          <w:rFonts w:ascii="Times New Roman" w:eastAsia="Calibri" w:hAnsi="Times New Roman" w:cs="Times New Roman"/>
          <w:sz w:val="24"/>
          <w:szCs w:val="24"/>
        </w:rPr>
        <w:t>I.P.</w:t>
      </w:r>
      <w:r w:rsidRPr="00B06EB1">
        <w:rPr>
          <w:rFonts w:ascii="Times New Roman" w:eastAsia="Calibri" w:hAnsi="Times New Roman" w:cs="Times New Roman"/>
          <w:sz w:val="24"/>
          <w:szCs w:val="24"/>
        </w:rPr>
        <w:t xml:space="preserve"> </w:t>
      </w:r>
      <w:r w:rsidR="00195AC6" w:rsidRPr="00B06EB1">
        <w:rPr>
          <w:rFonts w:ascii="Times New Roman" w:eastAsia="Calibri" w:hAnsi="Times New Roman" w:cs="Times New Roman"/>
          <w:sz w:val="24"/>
          <w:szCs w:val="24"/>
        </w:rPr>
        <w:t xml:space="preserve">percebeu de modo bastante diferente aquele período. Em nível executivo de conhecimento metacognitivo </w:t>
      </w:r>
      <w:r w:rsidRPr="00B06EB1">
        <w:rPr>
          <w:rFonts w:ascii="Times New Roman" w:eastAsia="Calibri" w:hAnsi="Times New Roman" w:cs="Times New Roman"/>
          <w:sz w:val="24"/>
          <w:szCs w:val="24"/>
        </w:rPr>
        <w:t>afirmou que</w:t>
      </w:r>
      <w:r w:rsidR="00195AC6" w:rsidRPr="00B06EB1">
        <w:rPr>
          <w:rFonts w:ascii="Times New Roman" w:eastAsia="Calibri" w:hAnsi="Times New Roman" w:cs="Times New Roman"/>
          <w:sz w:val="24"/>
          <w:szCs w:val="24"/>
        </w:rPr>
        <w:t xml:space="preserve"> a estratégia de aprendizagem que </w:t>
      </w:r>
      <w:r w:rsidRPr="00B06EB1">
        <w:rPr>
          <w:rFonts w:ascii="Times New Roman" w:eastAsia="Calibri" w:hAnsi="Times New Roman" w:cs="Times New Roman"/>
          <w:sz w:val="24"/>
          <w:szCs w:val="24"/>
        </w:rPr>
        <w:t xml:space="preserve">ela e seu grupo </w:t>
      </w:r>
      <w:r w:rsidR="00195AC6" w:rsidRPr="00B06EB1">
        <w:rPr>
          <w:rFonts w:ascii="Times New Roman" w:eastAsia="Calibri" w:hAnsi="Times New Roman" w:cs="Times New Roman"/>
          <w:sz w:val="24"/>
          <w:szCs w:val="24"/>
        </w:rPr>
        <w:t>estavam operando não estava funcionando bem. Disse que</w:t>
      </w:r>
      <w:r w:rsidRPr="00B06EB1">
        <w:rPr>
          <w:rFonts w:ascii="Times New Roman" w:eastAsia="Calibri" w:hAnsi="Times New Roman" w:cs="Times New Roman"/>
          <w:sz w:val="24"/>
          <w:szCs w:val="24"/>
        </w:rPr>
        <w:t xml:space="preserve"> o</w:t>
      </w:r>
      <w:r w:rsidR="00195AC6" w:rsidRPr="00B06EB1">
        <w:rPr>
          <w:rFonts w:ascii="Times New Roman" w:eastAsia="Calibri" w:hAnsi="Times New Roman" w:cs="Times New Roman"/>
          <w:sz w:val="24"/>
          <w:szCs w:val="24"/>
        </w:rPr>
        <w:t xml:space="preserve"> período 9 “não andava muito produtivo” e que perceberam que “era preciso focar mais na conclusão da coreografia” e que por causa disto “não estavam conseguindo evoluir” na escrita coreográfica. Nos pareceu que o enfoque da motivação para</w:t>
      </w:r>
      <w:r w:rsidRPr="00B06EB1">
        <w:rPr>
          <w:rFonts w:ascii="Times New Roman" w:eastAsia="Calibri" w:hAnsi="Times New Roman" w:cs="Times New Roman"/>
          <w:sz w:val="24"/>
          <w:szCs w:val="24"/>
        </w:rPr>
        <w:t xml:space="preserve"> a aprendizagem desta graduanda, </w:t>
      </w:r>
      <w:r w:rsidR="00195AC6" w:rsidRPr="00B06EB1">
        <w:rPr>
          <w:rFonts w:ascii="Times New Roman" w:eastAsia="Calibri" w:hAnsi="Times New Roman" w:cs="Times New Roman"/>
          <w:sz w:val="24"/>
          <w:szCs w:val="24"/>
        </w:rPr>
        <w:t xml:space="preserve">endossada pelos demais integrantes do </w:t>
      </w:r>
      <w:r w:rsidRPr="00B06EB1">
        <w:rPr>
          <w:rFonts w:ascii="Times New Roman" w:eastAsia="Calibri" w:hAnsi="Times New Roman" w:cs="Times New Roman"/>
          <w:sz w:val="24"/>
          <w:szCs w:val="24"/>
        </w:rPr>
        <w:t xml:space="preserve">seu </w:t>
      </w:r>
      <w:r w:rsidR="00195AC6" w:rsidRPr="00B06EB1">
        <w:rPr>
          <w:rFonts w:ascii="Times New Roman" w:eastAsia="Calibri" w:hAnsi="Times New Roman" w:cs="Times New Roman"/>
          <w:sz w:val="24"/>
          <w:szCs w:val="24"/>
        </w:rPr>
        <w:t>grupo</w:t>
      </w:r>
      <w:r w:rsidRPr="00B06EB1">
        <w:rPr>
          <w:rFonts w:ascii="Times New Roman" w:eastAsia="Calibri" w:hAnsi="Times New Roman" w:cs="Times New Roman"/>
          <w:sz w:val="24"/>
          <w:szCs w:val="24"/>
        </w:rPr>
        <w:t>,</w:t>
      </w:r>
      <w:r w:rsidR="00195AC6" w:rsidRPr="00B06EB1">
        <w:rPr>
          <w:rFonts w:ascii="Times New Roman" w:eastAsia="Calibri" w:hAnsi="Times New Roman" w:cs="Times New Roman"/>
          <w:sz w:val="24"/>
          <w:szCs w:val="24"/>
        </w:rPr>
        <w:t xml:space="preserve"> estava em queda e tendendo ao superficial. Pareceram pressionados pelo tempo e pela metodologia de aprendizagem que estavam inseridos, numa aparente intenção de apenas cumprir a tarefa, </w:t>
      </w:r>
      <w:r w:rsidRPr="00B06EB1">
        <w:rPr>
          <w:rFonts w:ascii="Times New Roman" w:eastAsia="Calibri" w:hAnsi="Times New Roman" w:cs="Times New Roman"/>
          <w:sz w:val="24"/>
          <w:szCs w:val="24"/>
        </w:rPr>
        <w:t>tomando</w:t>
      </w:r>
      <w:r w:rsidR="00195AC6" w:rsidRPr="00B06EB1">
        <w:rPr>
          <w:rFonts w:ascii="Times New Roman" w:eastAsia="Calibri" w:hAnsi="Times New Roman" w:cs="Times New Roman"/>
          <w:sz w:val="24"/>
          <w:szCs w:val="24"/>
        </w:rPr>
        <w:t xml:space="preserve"> a atividade proposta </w:t>
      </w:r>
      <w:r w:rsidRPr="00B06EB1">
        <w:rPr>
          <w:rFonts w:ascii="Times New Roman" w:eastAsia="Calibri" w:hAnsi="Times New Roman" w:cs="Times New Roman"/>
          <w:sz w:val="24"/>
          <w:szCs w:val="24"/>
        </w:rPr>
        <w:t xml:space="preserve">como uma imposição externa </w:t>
      </w:r>
      <w:r w:rsidR="00195AC6" w:rsidRPr="00B06EB1">
        <w:rPr>
          <w:rFonts w:ascii="Times New Roman" w:eastAsia="Calibri" w:hAnsi="Times New Roman" w:cs="Times New Roman"/>
          <w:sz w:val="24"/>
          <w:szCs w:val="24"/>
        </w:rPr>
        <w:t>e pouco interess</w:t>
      </w:r>
      <w:r w:rsidRPr="00B06EB1">
        <w:rPr>
          <w:rFonts w:ascii="Times New Roman" w:eastAsia="Calibri" w:hAnsi="Times New Roman" w:cs="Times New Roman"/>
          <w:sz w:val="24"/>
          <w:szCs w:val="24"/>
        </w:rPr>
        <w:t>ante ao grupo</w:t>
      </w:r>
      <w:r w:rsidR="00195AC6" w:rsidRPr="00B06EB1">
        <w:rPr>
          <w:rFonts w:ascii="Times New Roman" w:eastAsia="Calibri" w:hAnsi="Times New Roman" w:cs="Times New Roman"/>
          <w:sz w:val="24"/>
          <w:szCs w:val="24"/>
        </w:rPr>
        <w:t>. Disseram: “não foi possível criar”, “não surgiu nada novo” e ainda mais “não interpretamos o que já havíamos criado”.</w:t>
      </w:r>
      <w:r w:rsidRPr="00B06EB1">
        <w:rPr>
          <w:rFonts w:ascii="Times New Roman" w:eastAsia="Calibri" w:hAnsi="Times New Roman" w:cs="Times New Roman"/>
          <w:sz w:val="24"/>
          <w:szCs w:val="24"/>
        </w:rPr>
        <w:t xml:space="preserve"> O grupo não evoluía bem.</w:t>
      </w:r>
    </w:p>
    <w:p w14:paraId="4CB2D6B8" w14:textId="77777777" w:rsidR="00A95D29" w:rsidRPr="00B06EB1" w:rsidRDefault="00A95D29" w:rsidP="00EB744D">
      <w:pPr>
        <w:spacing w:line="240" w:lineRule="auto"/>
        <w:ind w:firstLine="708"/>
        <w:jc w:val="both"/>
        <w:rPr>
          <w:rFonts w:ascii="Times New Roman" w:eastAsia="Calibri" w:hAnsi="Times New Roman" w:cs="Times New Roman"/>
          <w:sz w:val="24"/>
          <w:szCs w:val="24"/>
        </w:rPr>
      </w:pPr>
    </w:p>
    <w:p w14:paraId="03E4418A" w14:textId="7993AE98" w:rsidR="00A95D29" w:rsidRPr="00B06EB1" w:rsidRDefault="00A93D96" w:rsidP="00EB744D">
      <w:pPr>
        <w:spacing w:line="240" w:lineRule="auto"/>
        <w:jc w:val="both"/>
        <w:rPr>
          <w:rFonts w:ascii="Times New Roman" w:eastAsia="Calibri" w:hAnsi="Times New Roman" w:cs="Times New Roman"/>
          <w:b/>
          <w:sz w:val="24"/>
          <w:szCs w:val="24"/>
        </w:rPr>
      </w:pPr>
      <w:r w:rsidRPr="00B06EB1">
        <w:rPr>
          <w:rFonts w:ascii="Times New Roman" w:eastAsia="Calibri" w:hAnsi="Times New Roman" w:cs="Times New Roman"/>
          <w:b/>
          <w:sz w:val="24"/>
          <w:szCs w:val="24"/>
        </w:rPr>
        <w:t xml:space="preserve">Flashes </w:t>
      </w:r>
      <w:r w:rsidR="005761C6" w:rsidRPr="00B06EB1">
        <w:rPr>
          <w:rFonts w:ascii="Times New Roman" w:eastAsia="Calibri" w:hAnsi="Times New Roman" w:cs="Times New Roman"/>
          <w:b/>
          <w:sz w:val="24"/>
          <w:szCs w:val="24"/>
        </w:rPr>
        <w:t xml:space="preserve">do que aprendemos </w:t>
      </w:r>
    </w:p>
    <w:p w14:paraId="002DF8F1" w14:textId="7D63FF15" w:rsidR="00A93D96" w:rsidRPr="00B06EB1" w:rsidRDefault="005761C6" w:rsidP="00EB744D">
      <w:pPr>
        <w:spacing w:line="240" w:lineRule="auto"/>
        <w:ind w:firstLine="708"/>
        <w:jc w:val="both"/>
        <w:rPr>
          <w:rFonts w:ascii="Times New Roman" w:eastAsia="Calibri" w:hAnsi="Times New Roman" w:cs="Times New Roman"/>
          <w:sz w:val="24"/>
          <w:szCs w:val="24"/>
        </w:rPr>
      </w:pPr>
      <w:r w:rsidRPr="00B06EB1">
        <w:rPr>
          <w:rFonts w:ascii="Times New Roman" w:eastAsia="Calibri" w:hAnsi="Times New Roman" w:cs="Times New Roman"/>
          <w:sz w:val="24"/>
          <w:szCs w:val="24"/>
          <w:lang w:eastAsia="pt-BR"/>
        </w:rPr>
        <w:t xml:space="preserve">Temos plena consciência de que, por mais minuciosa que possa ser nossa descrição, as experiências vividas no campo vão muito além do que a linguagem escrita </w:t>
      </w:r>
      <w:r w:rsidR="001F6233" w:rsidRPr="00B06EB1">
        <w:rPr>
          <w:rFonts w:ascii="Times New Roman" w:eastAsia="Calibri" w:hAnsi="Times New Roman" w:cs="Times New Roman"/>
          <w:sz w:val="24"/>
          <w:szCs w:val="24"/>
          <w:lang w:eastAsia="pt-BR"/>
        </w:rPr>
        <w:t>d</w:t>
      </w:r>
      <w:r w:rsidRPr="00B06EB1">
        <w:rPr>
          <w:rFonts w:ascii="Times New Roman" w:eastAsia="Calibri" w:hAnsi="Times New Roman" w:cs="Times New Roman"/>
          <w:sz w:val="24"/>
          <w:szCs w:val="24"/>
          <w:lang w:eastAsia="pt-BR"/>
        </w:rPr>
        <w:t xml:space="preserve">este artigo é capaz de registrar. Com humildade acadêmica, </w:t>
      </w:r>
      <w:r w:rsidR="001F6233" w:rsidRPr="00B06EB1">
        <w:rPr>
          <w:rFonts w:ascii="Times New Roman" w:eastAsia="Calibri" w:hAnsi="Times New Roman" w:cs="Times New Roman"/>
          <w:sz w:val="24"/>
          <w:szCs w:val="24"/>
          <w:lang w:eastAsia="pt-BR"/>
        </w:rPr>
        <w:t xml:space="preserve">aqui </w:t>
      </w:r>
      <w:r w:rsidRPr="00B06EB1">
        <w:rPr>
          <w:rFonts w:ascii="Times New Roman" w:eastAsia="Calibri" w:hAnsi="Times New Roman" w:cs="Times New Roman"/>
          <w:sz w:val="24"/>
          <w:szCs w:val="24"/>
          <w:lang w:eastAsia="pt-BR"/>
        </w:rPr>
        <w:t xml:space="preserve">apresentamos flashes do que aprendemos com o campo, pequenas partes da complexidade </w:t>
      </w:r>
      <w:r w:rsidR="001F6233" w:rsidRPr="00B06EB1">
        <w:rPr>
          <w:rFonts w:ascii="Times New Roman" w:eastAsia="Calibri" w:hAnsi="Times New Roman" w:cs="Times New Roman"/>
          <w:sz w:val="24"/>
          <w:szCs w:val="24"/>
          <w:lang w:eastAsia="pt-BR"/>
        </w:rPr>
        <w:t>da realidade pesquisada</w:t>
      </w:r>
      <w:r w:rsidRPr="00B06EB1">
        <w:rPr>
          <w:rFonts w:ascii="Times New Roman" w:eastAsia="Calibri" w:hAnsi="Times New Roman" w:cs="Times New Roman"/>
          <w:sz w:val="24"/>
          <w:szCs w:val="24"/>
          <w:lang w:eastAsia="pt-BR"/>
        </w:rPr>
        <w:t xml:space="preserve">. </w:t>
      </w:r>
    </w:p>
    <w:p w14:paraId="1BA8F4DC" w14:textId="08762C8E" w:rsidR="00195AC6" w:rsidRPr="00B06EB1" w:rsidRDefault="00A95D29" w:rsidP="00EB744D">
      <w:pPr>
        <w:spacing w:line="240" w:lineRule="auto"/>
        <w:ind w:firstLine="708"/>
        <w:jc w:val="both"/>
        <w:rPr>
          <w:rFonts w:ascii="Times New Roman" w:eastAsia="Calibri" w:hAnsi="Times New Roman" w:cs="Times New Roman"/>
          <w:sz w:val="24"/>
          <w:szCs w:val="24"/>
        </w:rPr>
      </w:pPr>
      <w:r w:rsidRPr="00B06EB1">
        <w:rPr>
          <w:rFonts w:ascii="Times New Roman" w:eastAsia="Calibri" w:hAnsi="Times New Roman" w:cs="Times New Roman"/>
          <w:sz w:val="24"/>
          <w:szCs w:val="24"/>
        </w:rPr>
        <w:t>I</w:t>
      </w:r>
      <w:r w:rsidR="00195AC6" w:rsidRPr="00B06EB1">
        <w:rPr>
          <w:rFonts w:ascii="Times New Roman" w:eastAsia="Calibri" w:hAnsi="Times New Roman" w:cs="Times New Roman"/>
          <w:sz w:val="24"/>
          <w:szCs w:val="24"/>
        </w:rPr>
        <w:t>dentificamos posicionamentos bastante distintos</w:t>
      </w:r>
      <w:r w:rsidR="009B549F" w:rsidRPr="00B06EB1">
        <w:rPr>
          <w:rFonts w:ascii="Times New Roman" w:eastAsia="Calibri" w:hAnsi="Times New Roman" w:cs="Times New Roman"/>
          <w:sz w:val="24"/>
          <w:szCs w:val="24"/>
        </w:rPr>
        <w:t>, e até antagônicos, entre os grupos</w:t>
      </w:r>
      <w:r w:rsidR="005761C6" w:rsidRPr="00B06EB1">
        <w:rPr>
          <w:rFonts w:ascii="Times New Roman" w:eastAsia="Calibri" w:hAnsi="Times New Roman" w:cs="Times New Roman"/>
          <w:sz w:val="24"/>
          <w:szCs w:val="24"/>
        </w:rPr>
        <w:t>,</w:t>
      </w:r>
      <w:r w:rsidR="009B549F" w:rsidRPr="00B06EB1">
        <w:rPr>
          <w:rFonts w:ascii="Times New Roman" w:eastAsia="Calibri" w:hAnsi="Times New Roman" w:cs="Times New Roman"/>
          <w:sz w:val="24"/>
          <w:szCs w:val="24"/>
        </w:rPr>
        <w:t xml:space="preserve"> e entre os graduandos individualmente, </w:t>
      </w:r>
      <w:r w:rsidR="00195AC6" w:rsidRPr="00B06EB1">
        <w:rPr>
          <w:rFonts w:ascii="Times New Roman" w:eastAsia="Calibri" w:hAnsi="Times New Roman" w:cs="Times New Roman"/>
          <w:sz w:val="24"/>
          <w:szCs w:val="24"/>
        </w:rPr>
        <w:t>coabitando no mesmo contexto de aprendizagem. Compreendemos que estas distinções não significavam o sucesso ou o insucesso das experiências, nem condutas definitivamente “certas ou erradas” por parte dos graduandos. Na verdade, reconhecemos nestas não linearidades</w:t>
      </w:r>
      <w:r w:rsidR="007371CA" w:rsidRPr="00B06EB1">
        <w:rPr>
          <w:rFonts w:ascii="Times New Roman" w:eastAsia="Calibri" w:hAnsi="Times New Roman" w:cs="Times New Roman"/>
          <w:sz w:val="24"/>
          <w:szCs w:val="24"/>
        </w:rPr>
        <w:t>,</w:t>
      </w:r>
      <w:r w:rsidR="00195AC6" w:rsidRPr="00B06EB1">
        <w:rPr>
          <w:rFonts w:ascii="Times New Roman" w:eastAsia="Calibri" w:hAnsi="Times New Roman" w:cs="Times New Roman"/>
          <w:sz w:val="24"/>
          <w:szCs w:val="24"/>
        </w:rPr>
        <w:t xml:space="preserve"> as marcas individuais, os estilos e as estratégias pessoa</w:t>
      </w:r>
      <w:r w:rsidR="009B549F" w:rsidRPr="00B06EB1">
        <w:rPr>
          <w:rFonts w:ascii="Times New Roman" w:eastAsia="Calibri" w:hAnsi="Times New Roman" w:cs="Times New Roman"/>
          <w:sz w:val="24"/>
          <w:szCs w:val="24"/>
        </w:rPr>
        <w:t>i</w:t>
      </w:r>
      <w:r w:rsidR="00195AC6" w:rsidRPr="00B06EB1">
        <w:rPr>
          <w:rFonts w:ascii="Times New Roman" w:eastAsia="Calibri" w:hAnsi="Times New Roman" w:cs="Times New Roman"/>
          <w:sz w:val="24"/>
          <w:szCs w:val="24"/>
        </w:rPr>
        <w:t xml:space="preserve">s e coletivas </w:t>
      </w:r>
      <w:r w:rsidR="001F6233" w:rsidRPr="00B06EB1">
        <w:rPr>
          <w:rFonts w:ascii="Times New Roman" w:eastAsia="Calibri" w:hAnsi="Times New Roman" w:cs="Times New Roman"/>
          <w:sz w:val="24"/>
          <w:szCs w:val="24"/>
        </w:rPr>
        <w:t>do</w:t>
      </w:r>
      <w:r w:rsidR="00195AC6" w:rsidRPr="00B06EB1">
        <w:rPr>
          <w:rFonts w:ascii="Times New Roman" w:eastAsia="Calibri" w:hAnsi="Times New Roman" w:cs="Times New Roman"/>
          <w:sz w:val="24"/>
          <w:szCs w:val="24"/>
        </w:rPr>
        <w:t>s aprendizes (COSENZA; GUERRA, 2011; KOLB, 1984, PORTILHO, 2011).</w:t>
      </w:r>
    </w:p>
    <w:p w14:paraId="3BC64AFA" w14:textId="3A1CFC0C" w:rsidR="00195AC6" w:rsidRPr="00B06EB1" w:rsidRDefault="00A95D29"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A</w:t>
      </w:r>
      <w:r w:rsidR="00195AC6" w:rsidRPr="00B06EB1">
        <w:rPr>
          <w:rFonts w:ascii="Times New Roman" w:hAnsi="Times New Roman" w:cs="Times New Roman"/>
          <w:sz w:val="24"/>
          <w:szCs w:val="24"/>
        </w:rPr>
        <w:t xml:space="preserve">o concluir as análises, </w:t>
      </w:r>
      <w:r w:rsidRPr="00B06EB1">
        <w:rPr>
          <w:rFonts w:ascii="Times New Roman" w:hAnsi="Times New Roman" w:cs="Times New Roman"/>
          <w:sz w:val="24"/>
          <w:szCs w:val="24"/>
        </w:rPr>
        <w:t xml:space="preserve">verificamos que </w:t>
      </w:r>
      <w:r w:rsidR="001F6233" w:rsidRPr="00B06EB1">
        <w:rPr>
          <w:rFonts w:ascii="Times New Roman" w:hAnsi="Times New Roman" w:cs="Times New Roman"/>
          <w:sz w:val="24"/>
          <w:szCs w:val="24"/>
        </w:rPr>
        <w:t>os</w:t>
      </w:r>
      <w:r w:rsidRPr="00B06EB1">
        <w:rPr>
          <w:rFonts w:ascii="Times New Roman" w:hAnsi="Times New Roman" w:cs="Times New Roman"/>
          <w:sz w:val="24"/>
          <w:szCs w:val="24"/>
        </w:rPr>
        <w:t xml:space="preserve"> percursos </w:t>
      </w:r>
      <w:r w:rsidR="001F6233" w:rsidRPr="00B06EB1">
        <w:rPr>
          <w:rFonts w:ascii="Times New Roman" w:hAnsi="Times New Roman" w:cs="Times New Roman"/>
          <w:sz w:val="24"/>
          <w:szCs w:val="24"/>
        </w:rPr>
        <w:t>são heterogêneos e ins</w:t>
      </w:r>
      <w:r w:rsidR="00195AC6" w:rsidRPr="00B06EB1">
        <w:rPr>
          <w:rFonts w:ascii="Times New Roman" w:hAnsi="Times New Roman" w:cs="Times New Roman"/>
          <w:sz w:val="24"/>
          <w:szCs w:val="24"/>
        </w:rPr>
        <w:t>táve</w:t>
      </w:r>
      <w:r w:rsidRPr="00B06EB1">
        <w:rPr>
          <w:rFonts w:ascii="Times New Roman" w:hAnsi="Times New Roman" w:cs="Times New Roman"/>
          <w:sz w:val="24"/>
          <w:szCs w:val="24"/>
        </w:rPr>
        <w:t>is</w:t>
      </w:r>
      <w:r w:rsidR="001F6233" w:rsidRPr="00B06EB1">
        <w:rPr>
          <w:rFonts w:ascii="Times New Roman" w:hAnsi="Times New Roman" w:cs="Times New Roman"/>
          <w:sz w:val="24"/>
          <w:szCs w:val="24"/>
        </w:rPr>
        <w:t xml:space="preserve">, como cremos </w:t>
      </w:r>
      <w:r w:rsidR="00195AC6" w:rsidRPr="00B06EB1">
        <w:rPr>
          <w:rFonts w:ascii="Times New Roman" w:hAnsi="Times New Roman" w:cs="Times New Roman"/>
          <w:sz w:val="24"/>
          <w:szCs w:val="24"/>
        </w:rPr>
        <w:t xml:space="preserve">que assim seja em outros contextos educacionais. As interações entre os </w:t>
      </w:r>
      <w:r w:rsidR="001F6233" w:rsidRPr="00B06EB1">
        <w:rPr>
          <w:rFonts w:ascii="Times New Roman" w:hAnsi="Times New Roman" w:cs="Times New Roman"/>
          <w:sz w:val="24"/>
          <w:szCs w:val="24"/>
        </w:rPr>
        <w:t>sujeitos</w:t>
      </w:r>
      <w:r w:rsidR="00195AC6" w:rsidRPr="00B06EB1">
        <w:rPr>
          <w:rFonts w:ascii="Times New Roman" w:hAnsi="Times New Roman" w:cs="Times New Roman"/>
          <w:sz w:val="24"/>
          <w:szCs w:val="24"/>
        </w:rPr>
        <w:t xml:space="preserve">, </w:t>
      </w:r>
      <w:r w:rsidR="001F6233" w:rsidRPr="00B06EB1">
        <w:rPr>
          <w:rFonts w:ascii="Times New Roman" w:hAnsi="Times New Roman" w:cs="Times New Roman"/>
          <w:sz w:val="24"/>
          <w:szCs w:val="24"/>
        </w:rPr>
        <w:t>com</w:t>
      </w:r>
      <w:r w:rsidR="00195AC6" w:rsidRPr="00B06EB1">
        <w:rPr>
          <w:rFonts w:ascii="Times New Roman" w:hAnsi="Times New Roman" w:cs="Times New Roman"/>
          <w:sz w:val="24"/>
          <w:szCs w:val="24"/>
        </w:rPr>
        <w:t xml:space="preserve"> o ambiente formativo da universidade e o conhecimento ali tratado, foram regidas por forças situacionais contextualizadas, constituídas no cotidiano das práti</w:t>
      </w:r>
      <w:r w:rsidR="009B549F" w:rsidRPr="00B06EB1">
        <w:rPr>
          <w:rFonts w:ascii="Times New Roman" w:hAnsi="Times New Roman" w:cs="Times New Roman"/>
          <w:sz w:val="24"/>
          <w:szCs w:val="24"/>
        </w:rPr>
        <w:t>cas</w:t>
      </w:r>
      <w:r w:rsidR="001F6233" w:rsidRPr="00B06EB1">
        <w:rPr>
          <w:rFonts w:ascii="Times New Roman" w:hAnsi="Times New Roman" w:cs="Times New Roman"/>
          <w:sz w:val="24"/>
          <w:szCs w:val="24"/>
        </w:rPr>
        <w:t xml:space="preserve">, </w:t>
      </w:r>
      <w:r w:rsidR="00195AC6" w:rsidRPr="00B06EB1">
        <w:rPr>
          <w:rFonts w:ascii="Times New Roman" w:hAnsi="Times New Roman" w:cs="Times New Roman"/>
          <w:sz w:val="24"/>
          <w:szCs w:val="24"/>
        </w:rPr>
        <w:t>num movimento contínuo e experimental, carregado de avanços, recuos, estagnações.</w:t>
      </w:r>
    </w:p>
    <w:p w14:paraId="4137355B" w14:textId="2175012D" w:rsidR="00195AC6" w:rsidRPr="00B06EB1" w:rsidRDefault="005761C6" w:rsidP="00EB744D">
      <w:pPr>
        <w:autoSpaceDE w:val="0"/>
        <w:autoSpaceDN w:val="0"/>
        <w:adjustRightInd w:val="0"/>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O letramento em dança</w:t>
      </w:r>
      <w:r w:rsidR="007C62CF" w:rsidRPr="00B06EB1">
        <w:rPr>
          <w:rFonts w:ascii="Times New Roman" w:hAnsi="Times New Roman" w:cs="Times New Roman"/>
          <w:sz w:val="24"/>
          <w:szCs w:val="24"/>
        </w:rPr>
        <w:t xml:space="preserve"> foi</w:t>
      </w:r>
      <w:r w:rsidRPr="00B06EB1">
        <w:rPr>
          <w:rFonts w:ascii="Times New Roman" w:hAnsi="Times New Roman" w:cs="Times New Roman"/>
          <w:sz w:val="24"/>
          <w:szCs w:val="24"/>
        </w:rPr>
        <w:t xml:space="preserve"> perpassado por</w:t>
      </w:r>
      <w:r w:rsidR="00195AC6" w:rsidRPr="00B06EB1">
        <w:rPr>
          <w:rFonts w:ascii="Times New Roman" w:hAnsi="Times New Roman" w:cs="Times New Roman"/>
          <w:sz w:val="24"/>
          <w:szCs w:val="24"/>
        </w:rPr>
        <w:t xml:space="preserve"> tra</w:t>
      </w:r>
      <w:r w:rsidR="007C62CF" w:rsidRPr="00B06EB1">
        <w:rPr>
          <w:rFonts w:ascii="Times New Roman" w:hAnsi="Times New Roman" w:cs="Times New Roman"/>
          <w:sz w:val="24"/>
          <w:szCs w:val="24"/>
        </w:rPr>
        <w:t>nsações integradas e constantes</w:t>
      </w:r>
      <w:r w:rsidR="00195AC6" w:rsidRPr="00B06EB1">
        <w:rPr>
          <w:rFonts w:ascii="Times New Roman" w:hAnsi="Times New Roman" w:cs="Times New Roman"/>
          <w:sz w:val="24"/>
          <w:szCs w:val="24"/>
        </w:rPr>
        <w:t xml:space="preserve"> entre o indivíduo e o meio, de acordo com os modos predominantes pelos quais </w:t>
      </w:r>
      <w:r w:rsidR="007C62CF" w:rsidRPr="00B06EB1">
        <w:rPr>
          <w:rFonts w:ascii="Times New Roman" w:hAnsi="Times New Roman" w:cs="Times New Roman"/>
          <w:sz w:val="24"/>
          <w:szCs w:val="24"/>
        </w:rPr>
        <w:t>os graduandos</w:t>
      </w:r>
      <w:r w:rsidR="00195AC6" w:rsidRPr="00B06EB1">
        <w:rPr>
          <w:rFonts w:ascii="Times New Roman" w:hAnsi="Times New Roman" w:cs="Times New Roman"/>
          <w:sz w:val="24"/>
          <w:szCs w:val="24"/>
        </w:rPr>
        <w:t xml:space="preserve"> lidaram </w:t>
      </w:r>
      <w:r w:rsidR="004902C6" w:rsidRPr="00B06EB1">
        <w:rPr>
          <w:rFonts w:ascii="Times New Roman" w:hAnsi="Times New Roman" w:cs="Times New Roman"/>
          <w:sz w:val="24"/>
          <w:szCs w:val="24"/>
        </w:rPr>
        <w:t>quest</w:t>
      </w:r>
      <w:r w:rsidR="00195AC6" w:rsidRPr="00B06EB1">
        <w:rPr>
          <w:rFonts w:ascii="Times New Roman" w:hAnsi="Times New Roman" w:cs="Times New Roman"/>
          <w:sz w:val="24"/>
          <w:szCs w:val="24"/>
        </w:rPr>
        <w:t xml:space="preserve">ões- problema nas quais estiveram inseridos. </w:t>
      </w:r>
      <w:r w:rsidR="007C62CF" w:rsidRPr="00B06EB1">
        <w:rPr>
          <w:rFonts w:ascii="Times New Roman" w:hAnsi="Times New Roman" w:cs="Times New Roman"/>
          <w:sz w:val="24"/>
          <w:szCs w:val="24"/>
        </w:rPr>
        <w:t xml:space="preserve">As </w:t>
      </w:r>
      <w:r w:rsidRPr="00B06EB1">
        <w:rPr>
          <w:rFonts w:ascii="Times New Roman" w:hAnsi="Times New Roman" w:cs="Times New Roman"/>
          <w:sz w:val="24"/>
          <w:szCs w:val="24"/>
        </w:rPr>
        <w:t xml:space="preserve">distintas </w:t>
      </w:r>
      <w:r w:rsidR="007C62CF" w:rsidRPr="00B06EB1">
        <w:rPr>
          <w:rFonts w:ascii="Times New Roman" w:hAnsi="Times New Roman" w:cs="Times New Roman"/>
          <w:sz w:val="24"/>
          <w:szCs w:val="24"/>
        </w:rPr>
        <w:t>estratégias que utilizaram confirmaram que a</w:t>
      </w:r>
      <w:r w:rsidR="00195AC6" w:rsidRPr="00B06EB1">
        <w:rPr>
          <w:rFonts w:ascii="Times New Roman" w:hAnsi="Times New Roman" w:cs="Times New Roman"/>
          <w:sz w:val="24"/>
          <w:szCs w:val="24"/>
        </w:rPr>
        <w:t xml:space="preserve"> aprendizagem </w:t>
      </w:r>
      <w:r w:rsidR="007C62CF" w:rsidRPr="00B06EB1">
        <w:rPr>
          <w:rFonts w:ascii="Times New Roman" w:hAnsi="Times New Roman" w:cs="Times New Roman"/>
          <w:sz w:val="24"/>
          <w:szCs w:val="24"/>
        </w:rPr>
        <w:t>é</w:t>
      </w:r>
      <w:r w:rsidR="00195AC6" w:rsidRPr="00B06EB1">
        <w:rPr>
          <w:rFonts w:ascii="Times New Roman" w:hAnsi="Times New Roman" w:cs="Times New Roman"/>
          <w:sz w:val="24"/>
          <w:szCs w:val="24"/>
        </w:rPr>
        <w:t xml:space="preserve"> um processo holístico de adaptação humana, social e psicológica ao meio, que não pode ser considerado isoladamente de outros aspectos da vida humana (KOLB, 1984)</w:t>
      </w:r>
      <w:r w:rsidR="007C62CF" w:rsidRPr="00B06EB1">
        <w:rPr>
          <w:rFonts w:ascii="Times New Roman" w:hAnsi="Times New Roman" w:cs="Times New Roman"/>
          <w:sz w:val="24"/>
          <w:szCs w:val="24"/>
        </w:rPr>
        <w:t>: as relações sociais, culturais, educativas que coletivamente compartilhadas entre docentes e discentes</w:t>
      </w:r>
      <w:r w:rsidR="00195AC6" w:rsidRPr="00B06EB1">
        <w:rPr>
          <w:rFonts w:ascii="Times New Roman" w:hAnsi="Times New Roman" w:cs="Times New Roman"/>
          <w:sz w:val="24"/>
          <w:szCs w:val="24"/>
        </w:rPr>
        <w:t>.</w:t>
      </w:r>
    </w:p>
    <w:p w14:paraId="1737502B" w14:textId="061594F9" w:rsidR="00732434" w:rsidRPr="00B06EB1" w:rsidRDefault="00195AC6"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 xml:space="preserve">Portanto, </w:t>
      </w:r>
      <w:r w:rsidR="001F6233" w:rsidRPr="00B06EB1">
        <w:rPr>
          <w:rFonts w:ascii="Times New Roman" w:hAnsi="Times New Roman" w:cs="Times New Roman"/>
          <w:sz w:val="24"/>
          <w:szCs w:val="24"/>
        </w:rPr>
        <w:t xml:space="preserve">identificamos que </w:t>
      </w:r>
      <w:r w:rsidR="005761C6" w:rsidRPr="00B06EB1">
        <w:rPr>
          <w:rFonts w:ascii="Times New Roman" w:hAnsi="Times New Roman" w:cs="Times New Roman"/>
          <w:sz w:val="24"/>
          <w:szCs w:val="24"/>
        </w:rPr>
        <w:t xml:space="preserve">os graduandos </w:t>
      </w:r>
      <w:r w:rsidRPr="00B06EB1">
        <w:rPr>
          <w:rFonts w:ascii="Times New Roman" w:hAnsi="Times New Roman" w:cs="Times New Roman"/>
          <w:sz w:val="24"/>
          <w:szCs w:val="24"/>
        </w:rPr>
        <w:t>perceberam que aprender é um movimento adaptativo dinâmico de busca de solução dos problemas que vão aparecendo nas experiências de aprendizagem. Confrontados pela necessidade de</w:t>
      </w:r>
      <w:r w:rsidR="00D03DEE" w:rsidRPr="00B06EB1">
        <w:rPr>
          <w:rFonts w:ascii="Times New Roman" w:hAnsi="Times New Roman" w:cs="Times New Roman"/>
          <w:sz w:val="24"/>
          <w:szCs w:val="24"/>
        </w:rPr>
        <w:t xml:space="preserve"> aprender, os graduandos busca</w:t>
      </w:r>
      <w:r w:rsidR="001F6233" w:rsidRPr="00B06EB1">
        <w:rPr>
          <w:rFonts w:ascii="Times New Roman" w:hAnsi="Times New Roman" w:cs="Times New Roman"/>
          <w:sz w:val="24"/>
          <w:szCs w:val="24"/>
        </w:rPr>
        <w:t>ra</w:t>
      </w:r>
      <w:r w:rsidRPr="00B06EB1">
        <w:rPr>
          <w:rFonts w:ascii="Times New Roman" w:hAnsi="Times New Roman" w:cs="Times New Roman"/>
          <w:sz w:val="24"/>
          <w:szCs w:val="24"/>
        </w:rPr>
        <w:t>m adaptar-se contexto acadêmico e a resolver os conflitos que surgiram</w:t>
      </w:r>
      <w:r w:rsidR="005761C6" w:rsidRPr="00B06EB1">
        <w:rPr>
          <w:rFonts w:ascii="Times New Roman" w:hAnsi="Times New Roman" w:cs="Times New Roman"/>
          <w:sz w:val="24"/>
          <w:szCs w:val="24"/>
        </w:rPr>
        <w:t xml:space="preserve"> (GUERRA, 2011)</w:t>
      </w:r>
      <w:r w:rsidRPr="00B06EB1">
        <w:rPr>
          <w:rFonts w:ascii="Times New Roman" w:hAnsi="Times New Roman" w:cs="Times New Roman"/>
          <w:sz w:val="24"/>
          <w:szCs w:val="24"/>
        </w:rPr>
        <w:t xml:space="preserve">. As experiências de aprendizagem não foram percebidas da mesma maneira pelos graduandos, e nem </w:t>
      </w:r>
      <w:r w:rsidR="005761C6" w:rsidRPr="00B06EB1">
        <w:rPr>
          <w:rFonts w:ascii="Times New Roman" w:hAnsi="Times New Roman" w:cs="Times New Roman"/>
          <w:sz w:val="24"/>
          <w:szCs w:val="24"/>
        </w:rPr>
        <w:t xml:space="preserve">sempre </w:t>
      </w:r>
      <w:r w:rsidRPr="00B06EB1">
        <w:rPr>
          <w:rFonts w:ascii="Times New Roman" w:hAnsi="Times New Roman" w:cs="Times New Roman"/>
          <w:sz w:val="24"/>
          <w:szCs w:val="24"/>
        </w:rPr>
        <w:t xml:space="preserve">da mesma maneira pelo mesmo graduando. </w:t>
      </w:r>
      <w:r w:rsidR="00732434" w:rsidRPr="00B06EB1">
        <w:rPr>
          <w:rFonts w:ascii="Times New Roman" w:hAnsi="Times New Roman" w:cs="Times New Roman"/>
          <w:sz w:val="24"/>
          <w:szCs w:val="24"/>
        </w:rPr>
        <w:t>Os sujeitos transitaram dinamicamente entre várias formas de conduzir seu processo de aprendizagem. Ora valorizam o que sentiam, ou o que compreendiam conceitualmente, ou suas reflexões críticas, ou suas habilidades práticas.</w:t>
      </w:r>
    </w:p>
    <w:p w14:paraId="14CDA01B" w14:textId="773F18C0" w:rsidR="00732434" w:rsidRPr="00B06EB1" w:rsidRDefault="00732434"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 xml:space="preserve">Entendemos que a visão e os comportamentos dos graduandos sobre aprender a dançar foram sendo modificados, sugerindo que seus sistemas neurais foram modificados pela neuroplasticidade (BEAR </w:t>
      </w:r>
      <w:r w:rsidRPr="00B06EB1">
        <w:rPr>
          <w:rFonts w:ascii="Times New Roman" w:hAnsi="Times New Roman" w:cs="Times New Roman"/>
          <w:i/>
          <w:sz w:val="24"/>
          <w:szCs w:val="24"/>
        </w:rPr>
        <w:t>et al</w:t>
      </w:r>
      <w:r w:rsidRPr="00B06EB1">
        <w:rPr>
          <w:rFonts w:ascii="Times New Roman" w:hAnsi="Times New Roman" w:cs="Times New Roman"/>
          <w:sz w:val="24"/>
          <w:szCs w:val="24"/>
        </w:rPr>
        <w:t xml:space="preserve">, 2015) pelo significado da emoções que marcaram suas experiências, tanto teóricas quanto práticas, na dança. </w:t>
      </w:r>
    </w:p>
    <w:p w14:paraId="658FFCA1" w14:textId="11348692" w:rsidR="00195AC6" w:rsidRPr="00B06EB1" w:rsidRDefault="001F6233"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A</w:t>
      </w:r>
      <w:r w:rsidR="00195AC6" w:rsidRPr="00B06EB1">
        <w:rPr>
          <w:rFonts w:ascii="Times New Roman" w:hAnsi="Times New Roman" w:cs="Times New Roman"/>
          <w:sz w:val="24"/>
          <w:szCs w:val="24"/>
        </w:rPr>
        <w:t xml:space="preserve"> Teoria de Aprendizagem</w:t>
      </w:r>
      <w:r w:rsidR="00940D21" w:rsidRPr="00B06EB1">
        <w:rPr>
          <w:rFonts w:ascii="Times New Roman" w:hAnsi="Times New Roman" w:cs="Times New Roman"/>
          <w:sz w:val="24"/>
          <w:szCs w:val="24"/>
        </w:rPr>
        <w:t xml:space="preserve"> Experimental</w:t>
      </w:r>
      <w:r w:rsidR="00195AC6" w:rsidRPr="00B06EB1">
        <w:rPr>
          <w:rFonts w:ascii="Times New Roman" w:hAnsi="Times New Roman" w:cs="Times New Roman"/>
          <w:sz w:val="24"/>
          <w:szCs w:val="24"/>
        </w:rPr>
        <w:t xml:space="preserve"> de Kolb (1984)</w:t>
      </w:r>
      <w:r w:rsidR="00940D21" w:rsidRPr="00B06EB1">
        <w:rPr>
          <w:rFonts w:ascii="Times New Roman" w:hAnsi="Times New Roman" w:cs="Times New Roman"/>
          <w:sz w:val="24"/>
          <w:szCs w:val="24"/>
        </w:rPr>
        <w:t xml:space="preserve"> – TAE</w:t>
      </w:r>
      <w:r w:rsidR="00195AC6" w:rsidRPr="00B06EB1">
        <w:rPr>
          <w:rFonts w:ascii="Times New Roman" w:hAnsi="Times New Roman" w:cs="Times New Roman"/>
          <w:sz w:val="24"/>
          <w:szCs w:val="24"/>
        </w:rPr>
        <w:t xml:space="preserve"> nos ajudou a compreender que alguns graduandos perceberam a experiência na perspectiva da experiência concreta, quando refletiram sobre o que aprenderam colocando em primeiro plano o que sentiram ao aprender. Outros se posicionam na perspectiva da conceituação abstrata, valorizando ideias e conceitos para expressar sua aprendizagem. Alguns mostraram uma tendência à observação reflexiva, atribuindo significado e mencionando vários ângulos de entendimento sobre o que experimentou e aprendeu. Encontramos ainda aqueles que disseram aprender valorizando suas habilidades adquiridas por meio do fazer prático, ou seja, apontando a experimentação ativa como perspectiva foco do que aprendeu.</w:t>
      </w:r>
    </w:p>
    <w:p w14:paraId="58CD051B" w14:textId="19AF9557" w:rsidR="0034622C" w:rsidRPr="00B06EB1" w:rsidRDefault="0034622C"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 xml:space="preserve">Para </w:t>
      </w:r>
      <w:r w:rsidR="001F6233" w:rsidRPr="00B06EB1">
        <w:rPr>
          <w:rFonts w:ascii="Times New Roman" w:hAnsi="Times New Roman" w:cs="Times New Roman"/>
          <w:sz w:val="24"/>
          <w:szCs w:val="24"/>
        </w:rPr>
        <w:t>complementar as</w:t>
      </w:r>
      <w:r w:rsidRPr="00B06EB1">
        <w:rPr>
          <w:rFonts w:ascii="Times New Roman" w:hAnsi="Times New Roman" w:cs="Times New Roman"/>
          <w:sz w:val="24"/>
          <w:szCs w:val="24"/>
        </w:rPr>
        <w:t xml:space="preserve"> análises qualitativas</w:t>
      </w:r>
      <w:r w:rsidR="001F6233" w:rsidRPr="00B06EB1">
        <w:rPr>
          <w:rFonts w:ascii="Times New Roman" w:hAnsi="Times New Roman" w:cs="Times New Roman"/>
          <w:sz w:val="24"/>
          <w:szCs w:val="24"/>
        </w:rPr>
        <w:t xml:space="preserve"> </w:t>
      </w:r>
      <w:r w:rsidRPr="00B06EB1">
        <w:rPr>
          <w:rFonts w:ascii="Times New Roman" w:hAnsi="Times New Roman" w:cs="Times New Roman"/>
          <w:sz w:val="24"/>
          <w:szCs w:val="24"/>
        </w:rPr>
        <w:t xml:space="preserve">apresentamos </w:t>
      </w:r>
      <w:r w:rsidR="001F6233" w:rsidRPr="00B06EB1">
        <w:rPr>
          <w:rFonts w:ascii="Times New Roman" w:hAnsi="Times New Roman" w:cs="Times New Roman"/>
          <w:sz w:val="24"/>
          <w:szCs w:val="24"/>
        </w:rPr>
        <w:t>uma leitura estatística dos dados em dois sentidos</w:t>
      </w:r>
      <w:r w:rsidRPr="00B06EB1">
        <w:rPr>
          <w:rFonts w:ascii="Times New Roman" w:hAnsi="Times New Roman" w:cs="Times New Roman"/>
          <w:sz w:val="24"/>
          <w:szCs w:val="24"/>
        </w:rPr>
        <w:t xml:space="preserve">. </w:t>
      </w:r>
      <w:r w:rsidR="000E63FD" w:rsidRPr="00B06EB1">
        <w:rPr>
          <w:rFonts w:ascii="Times New Roman" w:hAnsi="Times New Roman" w:cs="Times New Roman"/>
          <w:sz w:val="24"/>
          <w:szCs w:val="24"/>
        </w:rPr>
        <w:t>C</w:t>
      </w:r>
      <w:r w:rsidRPr="00B06EB1">
        <w:rPr>
          <w:rFonts w:ascii="Times New Roman" w:hAnsi="Times New Roman" w:cs="Times New Roman"/>
          <w:sz w:val="24"/>
          <w:szCs w:val="24"/>
        </w:rPr>
        <w:t>ruzamos</w:t>
      </w:r>
      <w:r w:rsidR="00195AC6" w:rsidRPr="00B06EB1">
        <w:rPr>
          <w:rFonts w:ascii="Times New Roman" w:hAnsi="Times New Roman" w:cs="Times New Roman"/>
          <w:sz w:val="24"/>
          <w:szCs w:val="24"/>
        </w:rPr>
        <w:t xml:space="preserve"> os níveis de conhecimento metacognitivo com as </w:t>
      </w:r>
      <w:r w:rsidRPr="00B06EB1">
        <w:rPr>
          <w:rFonts w:ascii="Times New Roman" w:hAnsi="Times New Roman" w:cs="Times New Roman"/>
          <w:sz w:val="24"/>
          <w:szCs w:val="24"/>
        </w:rPr>
        <w:t xml:space="preserve">suas </w:t>
      </w:r>
      <w:r w:rsidR="00195AC6" w:rsidRPr="00B06EB1">
        <w:rPr>
          <w:rFonts w:ascii="Times New Roman" w:hAnsi="Times New Roman" w:cs="Times New Roman"/>
          <w:sz w:val="24"/>
          <w:szCs w:val="24"/>
        </w:rPr>
        <w:t xml:space="preserve">percepções sobre </w:t>
      </w:r>
      <w:r w:rsidRPr="00B06EB1">
        <w:rPr>
          <w:rFonts w:ascii="Times New Roman" w:hAnsi="Times New Roman" w:cs="Times New Roman"/>
          <w:sz w:val="24"/>
          <w:szCs w:val="24"/>
        </w:rPr>
        <w:t xml:space="preserve">o </w:t>
      </w:r>
      <w:r w:rsidR="00195AC6" w:rsidRPr="00B06EB1">
        <w:rPr>
          <w:rFonts w:ascii="Times New Roman" w:hAnsi="Times New Roman" w:cs="Times New Roman"/>
          <w:sz w:val="24"/>
          <w:szCs w:val="24"/>
        </w:rPr>
        <w:t>desenvolvimento</w:t>
      </w:r>
      <w:r w:rsidRPr="00B06EB1">
        <w:rPr>
          <w:rFonts w:ascii="Times New Roman" w:hAnsi="Times New Roman" w:cs="Times New Roman"/>
          <w:sz w:val="24"/>
          <w:szCs w:val="24"/>
        </w:rPr>
        <w:t xml:space="preserve"> de: </w:t>
      </w:r>
      <w:r w:rsidR="00195AC6" w:rsidRPr="00B06EB1">
        <w:rPr>
          <w:rFonts w:ascii="Times New Roman" w:hAnsi="Times New Roman" w:cs="Times New Roman"/>
          <w:sz w:val="24"/>
          <w:szCs w:val="24"/>
        </w:rPr>
        <w:t xml:space="preserve">repertório gestual, noções de ritmo, noções de espaço, habilidade de criação e habilidade de interpretação de movimentos de </w:t>
      </w:r>
      <w:r w:rsidR="000E63FD" w:rsidRPr="00B06EB1">
        <w:rPr>
          <w:rFonts w:ascii="Times New Roman" w:hAnsi="Times New Roman" w:cs="Times New Roman"/>
          <w:sz w:val="24"/>
          <w:szCs w:val="24"/>
        </w:rPr>
        <w:t>dança</w:t>
      </w:r>
      <w:r w:rsidRPr="00B06EB1">
        <w:rPr>
          <w:rFonts w:ascii="Times New Roman" w:hAnsi="Times New Roman" w:cs="Times New Roman"/>
          <w:sz w:val="24"/>
          <w:szCs w:val="24"/>
        </w:rPr>
        <w:t>, considerando os 10</w:t>
      </w:r>
      <w:r w:rsidR="001D6AD8" w:rsidRPr="00B06EB1">
        <w:rPr>
          <w:rFonts w:ascii="Times New Roman" w:hAnsi="Times New Roman" w:cs="Times New Roman"/>
          <w:sz w:val="24"/>
          <w:szCs w:val="24"/>
        </w:rPr>
        <w:t xml:space="preserve"> </w:t>
      </w:r>
      <w:r w:rsidRPr="00B06EB1">
        <w:rPr>
          <w:rFonts w:ascii="Times New Roman" w:hAnsi="Times New Roman" w:cs="Times New Roman"/>
          <w:sz w:val="24"/>
          <w:szCs w:val="24"/>
        </w:rPr>
        <w:t xml:space="preserve">períodos de </w:t>
      </w:r>
      <w:r w:rsidR="00C21DF9" w:rsidRPr="00B06EB1">
        <w:rPr>
          <w:rFonts w:ascii="Times New Roman" w:hAnsi="Times New Roman" w:cs="Times New Roman"/>
          <w:sz w:val="24"/>
          <w:szCs w:val="24"/>
        </w:rPr>
        <w:t>análise</w:t>
      </w:r>
      <w:r w:rsidRPr="00B06EB1">
        <w:rPr>
          <w:rFonts w:ascii="Times New Roman" w:hAnsi="Times New Roman" w:cs="Times New Roman"/>
          <w:sz w:val="24"/>
          <w:szCs w:val="24"/>
        </w:rPr>
        <w:t xml:space="preserve"> pesquisados.</w:t>
      </w:r>
      <w:r w:rsidR="00732434" w:rsidRPr="00B06EB1">
        <w:rPr>
          <w:rFonts w:ascii="Times New Roman" w:hAnsi="Times New Roman" w:cs="Times New Roman"/>
          <w:sz w:val="24"/>
          <w:szCs w:val="24"/>
        </w:rPr>
        <w:t xml:space="preserve"> Construímos esta análise classificando as respostas dos graduando pelo nível de conhecimento metacognitivo que expressaram ao refletir</w:t>
      </w:r>
      <w:r w:rsidR="002E305B" w:rsidRPr="00B06EB1">
        <w:rPr>
          <w:rFonts w:ascii="Times New Roman" w:hAnsi="Times New Roman" w:cs="Times New Roman"/>
          <w:sz w:val="24"/>
          <w:szCs w:val="24"/>
        </w:rPr>
        <w:t>, ou sejam, resgatar e memória do que sabia sobe o que aprenderam durante o seu</w:t>
      </w:r>
      <w:r w:rsidR="00732434" w:rsidRPr="00B06EB1">
        <w:rPr>
          <w:rFonts w:ascii="Times New Roman" w:hAnsi="Times New Roman" w:cs="Times New Roman"/>
          <w:sz w:val="24"/>
          <w:szCs w:val="24"/>
        </w:rPr>
        <w:t xml:space="preserve"> processo de letramen</w:t>
      </w:r>
      <w:r w:rsidR="001F6233" w:rsidRPr="00B06EB1">
        <w:rPr>
          <w:rFonts w:ascii="Times New Roman" w:hAnsi="Times New Roman" w:cs="Times New Roman"/>
          <w:sz w:val="24"/>
          <w:szCs w:val="24"/>
        </w:rPr>
        <w:t>to em dança.</w:t>
      </w:r>
    </w:p>
    <w:p w14:paraId="366EA4DF" w14:textId="77777777" w:rsidR="00195AC6" w:rsidRPr="00B06EB1" w:rsidRDefault="00195AC6" w:rsidP="00EB744D">
      <w:pPr>
        <w:spacing w:line="240" w:lineRule="auto"/>
        <w:jc w:val="both"/>
        <w:rPr>
          <w:rFonts w:ascii="Times New Roman" w:hAnsi="Times New Roman" w:cs="Times New Roman"/>
          <w:sz w:val="24"/>
          <w:szCs w:val="24"/>
        </w:rPr>
      </w:pPr>
    </w:p>
    <w:p w14:paraId="4DB7CC56" w14:textId="0000EC06" w:rsidR="00195AC6" w:rsidRPr="00B06EB1" w:rsidRDefault="00017A0E" w:rsidP="00EB744D">
      <w:pPr>
        <w:pStyle w:val="Ttulo4"/>
        <w:spacing w:line="240" w:lineRule="auto"/>
        <w:rPr>
          <w:rFonts w:eastAsia="Calibri"/>
        </w:rPr>
      </w:pPr>
      <w:bookmarkStart w:id="4" w:name="_Toc30672776"/>
      <w:bookmarkStart w:id="5" w:name="_Toc31120498"/>
      <w:r w:rsidRPr="00B06EB1">
        <w:t xml:space="preserve">Os </w:t>
      </w:r>
      <w:r w:rsidR="00195AC6" w:rsidRPr="00B06EB1">
        <w:rPr>
          <w:rFonts w:eastAsia="Calibri"/>
        </w:rPr>
        <w:t xml:space="preserve">Níveis de conhecimento metacognitivo relacionados aos conteúdos e habilidades em dança </w:t>
      </w:r>
      <w:bookmarkEnd w:id="4"/>
      <w:bookmarkEnd w:id="5"/>
    </w:p>
    <w:p w14:paraId="1F26EA78" w14:textId="77777777" w:rsidR="00195AC6" w:rsidRPr="00B06EB1" w:rsidRDefault="00195AC6" w:rsidP="00EB744D">
      <w:pPr>
        <w:spacing w:line="240" w:lineRule="auto"/>
        <w:jc w:val="both"/>
        <w:rPr>
          <w:rFonts w:ascii="Times New Roman" w:eastAsia="Calibri" w:hAnsi="Times New Roman" w:cs="Times New Roman"/>
          <w:sz w:val="24"/>
          <w:szCs w:val="24"/>
        </w:rPr>
      </w:pPr>
    </w:p>
    <w:p w14:paraId="491475FF" w14:textId="0A3463EB" w:rsidR="00195AC6" w:rsidRPr="00B06EB1" w:rsidRDefault="00195AC6"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Na sessão anterior analisamos qualitativamente como aconteceu seu processo de aprendizagem, triangulando o conteúdo das Fichas de Experiências durante os de</w:t>
      </w:r>
      <w:r w:rsidR="0034622C" w:rsidRPr="00B06EB1">
        <w:rPr>
          <w:rFonts w:ascii="Times New Roman" w:hAnsi="Times New Roman" w:cs="Times New Roman"/>
          <w:sz w:val="24"/>
          <w:szCs w:val="24"/>
        </w:rPr>
        <w:t>z períodos pesquisados, o conteú</w:t>
      </w:r>
      <w:r w:rsidRPr="00B06EB1">
        <w:rPr>
          <w:rFonts w:ascii="Times New Roman" w:hAnsi="Times New Roman" w:cs="Times New Roman"/>
          <w:sz w:val="24"/>
          <w:szCs w:val="24"/>
        </w:rPr>
        <w:t xml:space="preserve">do do Diário de Bordo, o conteúdo do Registro Discente e as imagens do banco imagético desta pesquisa. Procuramos compreender como os graduandos perceberam suas experiências: se valorizaram os sentimentos, a observação reflexiva, o fazer ou a elaboração conceitual (KOLB, 1984). </w:t>
      </w:r>
    </w:p>
    <w:p w14:paraId="3271CB8A" w14:textId="001F488C" w:rsidR="002E305B" w:rsidRPr="00B06EB1" w:rsidRDefault="002E305B" w:rsidP="002E305B">
      <w:pPr>
        <w:pStyle w:val="PargrafodaLista"/>
        <w:spacing w:after="0" w:line="240" w:lineRule="auto"/>
        <w:ind w:left="0" w:firstLine="708"/>
        <w:rPr>
          <w:rFonts w:cs="Times New Roman"/>
          <w:szCs w:val="24"/>
        </w:rPr>
      </w:pPr>
      <w:r w:rsidRPr="00B06EB1">
        <w:rPr>
          <w:rFonts w:cs="Times New Roman"/>
          <w:szCs w:val="24"/>
        </w:rPr>
        <w:t xml:space="preserve">Aqui apresentamos o Quadro Geral dos Níveis de Metacognição que demonstra esta análise estatística. </w:t>
      </w:r>
    </w:p>
    <w:p w14:paraId="27599339" w14:textId="77777777" w:rsidR="002E305B" w:rsidRPr="00B06EB1" w:rsidRDefault="002E305B" w:rsidP="00EB744D">
      <w:pPr>
        <w:spacing w:line="240" w:lineRule="auto"/>
        <w:ind w:firstLine="708"/>
        <w:jc w:val="both"/>
        <w:rPr>
          <w:rFonts w:ascii="Times New Roman" w:hAnsi="Times New Roman" w:cs="Times New Roman"/>
          <w:sz w:val="24"/>
          <w:szCs w:val="24"/>
        </w:rPr>
      </w:pPr>
    </w:p>
    <w:p w14:paraId="41A4AB5A" w14:textId="30C4D56B" w:rsidR="002E305B" w:rsidRPr="00B06EB1" w:rsidRDefault="005127F2" w:rsidP="002E305B">
      <w:pPr>
        <w:pStyle w:val="Listadegrficos"/>
        <w:rPr>
          <w:b/>
        </w:rPr>
      </w:pPr>
      <w:r w:rsidRPr="00B06EB1">
        <w:rPr>
          <w:b/>
        </w:rPr>
        <w:t>Gráfico 1-</w:t>
      </w:r>
      <w:r w:rsidR="002E305B" w:rsidRPr="00B06EB1">
        <w:rPr>
          <w:b/>
        </w:rPr>
        <w:t xml:space="preserve"> Níveis de metacognição</w:t>
      </w:r>
    </w:p>
    <w:p w14:paraId="654E808C" w14:textId="77777777" w:rsidR="002E305B" w:rsidRPr="00B06EB1" w:rsidRDefault="002E305B" w:rsidP="005127F2">
      <w:pPr>
        <w:pStyle w:val="PargrafodaLista"/>
        <w:spacing w:after="0" w:line="240" w:lineRule="auto"/>
        <w:ind w:left="0" w:firstLine="708"/>
        <w:jc w:val="left"/>
        <w:rPr>
          <w:rFonts w:cs="Times New Roman"/>
          <w:szCs w:val="24"/>
        </w:rPr>
      </w:pPr>
      <w:r w:rsidRPr="00B06EB1">
        <w:rPr>
          <w:rFonts w:cs="Times New Roman"/>
          <w:noProof/>
          <w:szCs w:val="24"/>
          <w:lang w:eastAsia="pt-BR"/>
        </w:rPr>
        <w:drawing>
          <wp:inline distT="0" distB="0" distL="0" distR="0" wp14:anchorId="4D459D15" wp14:editId="242E2E5F">
            <wp:extent cx="4724400" cy="2300287"/>
            <wp:effectExtent l="0" t="0" r="0"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A6676F" w14:textId="77777777" w:rsidR="002E305B" w:rsidRPr="00B06EB1" w:rsidRDefault="002E305B" w:rsidP="002E305B">
      <w:pPr>
        <w:pStyle w:val="PargrafodaLista"/>
        <w:spacing w:after="0" w:line="240" w:lineRule="auto"/>
        <w:ind w:left="0" w:firstLine="708"/>
        <w:jc w:val="center"/>
        <w:rPr>
          <w:rFonts w:cs="Times New Roman"/>
          <w:b/>
          <w:szCs w:val="24"/>
        </w:rPr>
      </w:pPr>
      <w:r w:rsidRPr="00B06EB1">
        <w:rPr>
          <w:rFonts w:cs="Times New Roman"/>
          <w:b/>
          <w:szCs w:val="24"/>
        </w:rPr>
        <w:t>Fonte: dados da pesquisa</w:t>
      </w:r>
    </w:p>
    <w:p w14:paraId="7DDAC85D" w14:textId="77777777" w:rsidR="002E305B" w:rsidRPr="00B06EB1" w:rsidRDefault="002E305B" w:rsidP="002E305B">
      <w:pPr>
        <w:spacing w:line="240" w:lineRule="auto"/>
        <w:jc w:val="both"/>
        <w:rPr>
          <w:rFonts w:ascii="Times New Roman" w:eastAsia="Calibri" w:hAnsi="Times New Roman" w:cs="Times New Roman"/>
          <w:sz w:val="24"/>
          <w:szCs w:val="24"/>
        </w:rPr>
      </w:pPr>
    </w:p>
    <w:p w14:paraId="463D8859" w14:textId="77777777" w:rsidR="002E305B" w:rsidRPr="00B06EB1" w:rsidRDefault="002E305B" w:rsidP="00EB744D">
      <w:pPr>
        <w:spacing w:line="240" w:lineRule="auto"/>
        <w:ind w:firstLine="708"/>
        <w:jc w:val="both"/>
        <w:rPr>
          <w:rFonts w:ascii="Times New Roman" w:hAnsi="Times New Roman" w:cs="Times New Roman"/>
          <w:sz w:val="24"/>
          <w:szCs w:val="24"/>
        </w:rPr>
      </w:pPr>
    </w:p>
    <w:p w14:paraId="57462973" w14:textId="1AB95F1B" w:rsidR="00195AC6" w:rsidRPr="00B06EB1" w:rsidRDefault="002E305B" w:rsidP="00EB744D">
      <w:pPr>
        <w:spacing w:line="240" w:lineRule="auto"/>
        <w:ind w:firstLine="708"/>
        <w:jc w:val="both"/>
        <w:rPr>
          <w:rFonts w:ascii="Times New Roman" w:hAnsi="Times New Roman" w:cs="Times New Roman"/>
          <w:sz w:val="24"/>
          <w:szCs w:val="24"/>
        </w:rPr>
      </w:pPr>
      <w:r w:rsidRPr="00B06EB1">
        <w:rPr>
          <w:rFonts w:ascii="Times New Roman" w:hAnsi="Times New Roman" w:cs="Times New Roman"/>
          <w:sz w:val="24"/>
          <w:szCs w:val="24"/>
        </w:rPr>
        <w:t>Vimos que o</w:t>
      </w:r>
      <w:r w:rsidR="0034622C" w:rsidRPr="00B06EB1">
        <w:rPr>
          <w:rFonts w:ascii="Times New Roman" w:hAnsi="Times New Roman" w:cs="Times New Roman"/>
          <w:sz w:val="24"/>
          <w:szCs w:val="24"/>
        </w:rPr>
        <w:t xml:space="preserve"> conhecimento metacognitivo é a expressão do que sabemos sobre o que aprendemos, que se dá por meio da reflexão dos sujeitos (PORTILHO, 2011; RIBEIRO, 2011). Depende, portanto, de atributos pessoais, do estilo</w:t>
      </w:r>
      <w:r w:rsidR="00732434" w:rsidRPr="00B06EB1">
        <w:rPr>
          <w:rFonts w:ascii="Times New Roman" w:hAnsi="Times New Roman" w:cs="Times New Roman"/>
          <w:sz w:val="24"/>
          <w:szCs w:val="24"/>
        </w:rPr>
        <w:t>s</w:t>
      </w:r>
      <w:r w:rsidR="0034622C" w:rsidRPr="00B06EB1">
        <w:rPr>
          <w:rFonts w:ascii="Times New Roman" w:hAnsi="Times New Roman" w:cs="Times New Roman"/>
          <w:sz w:val="24"/>
          <w:szCs w:val="24"/>
        </w:rPr>
        <w:t xml:space="preserve"> </w:t>
      </w:r>
      <w:r w:rsidR="00732434" w:rsidRPr="00B06EB1">
        <w:rPr>
          <w:rFonts w:ascii="Times New Roman" w:hAnsi="Times New Roman" w:cs="Times New Roman"/>
          <w:sz w:val="24"/>
          <w:szCs w:val="24"/>
        </w:rPr>
        <w:t>e</w:t>
      </w:r>
      <w:r w:rsidR="0034622C" w:rsidRPr="00B06EB1">
        <w:rPr>
          <w:rFonts w:ascii="Times New Roman" w:hAnsi="Times New Roman" w:cs="Times New Roman"/>
          <w:sz w:val="24"/>
          <w:szCs w:val="24"/>
        </w:rPr>
        <w:t xml:space="preserve"> estratégias cognitivas</w:t>
      </w:r>
      <w:r w:rsidR="00732434" w:rsidRPr="00B06EB1">
        <w:rPr>
          <w:rFonts w:ascii="Times New Roman" w:hAnsi="Times New Roman" w:cs="Times New Roman"/>
          <w:sz w:val="24"/>
          <w:szCs w:val="24"/>
        </w:rPr>
        <w:t>. Esta</w:t>
      </w:r>
      <w:r w:rsidR="0034622C" w:rsidRPr="00B06EB1">
        <w:rPr>
          <w:rFonts w:ascii="Times New Roman" w:hAnsi="Times New Roman" w:cs="Times New Roman"/>
          <w:sz w:val="24"/>
          <w:szCs w:val="24"/>
        </w:rPr>
        <w:t xml:space="preserve"> pesquisa-ação nos permitiu compreender que os níveis de consciência dos graduandos </w:t>
      </w:r>
      <w:r w:rsidR="00732434" w:rsidRPr="00B06EB1">
        <w:rPr>
          <w:rFonts w:ascii="Times New Roman" w:hAnsi="Times New Roman" w:cs="Times New Roman"/>
          <w:sz w:val="24"/>
          <w:szCs w:val="24"/>
        </w:rPr>
        <w:t>estava refletido n</w:t>
      </w:r>
      <w:r w:rsidR="0034622C" w:rsidRPr="00B06EB1">
        <w:rPr>
          <w:rFonts w:ascii="Times New Roman" w:hAnsi="Times New Roman" w:cs="Times New Roman"/>
          <w:sz w:val="24"/>
          <w:szCs w:val="24"/>
        </w:rPr>
        <w:t xml:space="preserve">o conhecimento metacognitivo que explicitam. Os níveis de consciência </w:t>
      </w:r>
      <w:r w:rsidR="00732434" w:rsidRPr="00B06EB1">
        <w:rPr>
          <w:rFonts w:ascii="Times New Roman" w:hAnsi="Times New Roman" w:cs="Times New Roman"/>
          <w:sz w:val="24"/>
          <w:szCs w:val="24"/>
        </w:rPr>
        <w:t>também se mostrou</w:t>
      </w:r>
      <w:r w:rsidR="0034622C" w:rsidRPr="00B06EB1">
        <w:rPr>
          <w:rFonts w:ascii="Times New Roman" w:hAnsi="Times New Roman" w:cs="Times New Roman"/>
          <w:sz w:val="24"/>
          <w:szCs w:val="24"/>
        </w:rPr>
        <w:t xml:space="preserve"> variável. Ou seja, </w:t>
      </w:r>
      <w:r w:rsidR="00732434" w:rsidRPr="00B06EB1">
        <w:rPr>
          <w:rFonts w:ascii="Times New Roman" w:hAnsi="Times New Roman" w:cs="Times New Roman"/>
          <w:sz w:val="24"/>
          <w:szCs w:val="24"/>
        </w:rPr>
        <w:t xml:space="preserve">vimos que </w:t>
      </w:r>
      <w:r w:rsidR="0034622C" w:rsidRPr="00B06EB1">
        <w:rPr>
          <w:rFonts w:ascii="Times New Roman" w:hAnsi="Times New Roman" w:cs="Times New Roman"/>
          <w:sz w:val="24"/>
          <w:szCs w:val="24"/>
        </w:rPr>
        <w:t xml:space="preserve">o sujeito pode variar o nível de consciência que apresenta sobre como empreende seu processo de aprendizagem. </w:t>
      </w:r>
      <w:r w:rsidR="00195AC6" w:rsidRPr="00B06EB1">
        <w:rPr>
          <w:rFonts w:ascii="Times New Roman" w:hAnsi="Times New Roman" w:cs="Times New Roman"/>
          <w:sz w:val="24"/>
          <w:szCs w:val="24"/>
        </w:rPr>
        <w:t xml:space="preserve">A variação aconteceu </w:t>
      </w:r>
      <w:r w:rsidR="0034622C" w:rsidRPr="00B06EB1">
        <w:rPr>
          <w:rFonts w:ascii="Times New Roman" w:hAnsi="Times New Roman" w:cs="Times New Roman"/>
          <w:sz w:val="24"/>
          <w:szCs w:val="24"/>
        </w:rPr>
        <w:t xml:space="preserve">não </w:t>
      </w:r>
      <w:r w:rsidR="00195AC6" w:rsidRPr="00B06EB1">
        <w:rPr>
          <w:rFonts w:ascii="Times New Roman" w:hAnsi="Times New Roman" w:cs="Times New Roman"/>
          <w:sz w:val="24"/>
          <w:szCs w:val="24"/>
        </w:rPr>
        <w:t>só em relação ao tempo de desenvolvimento da pesquisa, mas também de sujei</w:t>
      </w:r>
      <w:r w:rsidR="00732434" w:rsidRPr="00B06EB1">
        <w:rPr>
          <w:rFonts w:ascii="Times New Roman" w:hAnsi="Times New Roman" w:cs="Times New Roman"/>
          <w:sz w:val="24"/>
          <w:szCs w:val="24"/>
        </w:rPr>
        <w:t>to para sujeito</w:t>
      </w:r>
      <w:r w:rsidR="00195AC6" w:rsidRPr="00B06EB1">
        <w:rPr>
          <w:rFonts w:ascii="Times New Roman" w:hAnsi="Times New Roman" w:cs="Times New Roman"/>
          <w:sz w:val="24"/>
          <w:szCs w:val="24"/>
        </w:rPr>
        <w:t xml:space="preserve">. </w:t>
      </w:r>
      <w:r w:rsidR="00732434" w:rsidRPr="00B06EB1">
        <w:rPr>
          <w:rFonts w:ascii="Times New Roman" w:hAnsi="Times New Roman" w:cs="Times New Roman"/>
          <w:sz w:val="24"/>
          <w:szCs w:val="24"/>
        </w:rPr>
        <w:t>C</w:t>
      </w:r>
      <w:r w:rsidR="00195AC6" w:rsidRPr="00B06EB1">
        <w:rPr>
          <w:rFonts w:ascii="Times New Roman" w:hAnsi="Times New Roman" w:cs="Times New Roman"/>
          <w:sz w:val="24"/>
          <w:szCs w:val="24"/>
        </w:rPr>
        <w:t xml:space="preserve">ada graduando, ao evocar sua memória e apresentar suas reflexões sobre o que aprendeu em cada período, o fez transitando entre níveis diferentes de consciência. </w:t>
      </w:r>
      <w:r w:rsidR="00732434" w:rsidRPr="00B06EB1">
        <w:rPr>
          <w:rFonts w:ascii="Times New Roman" w:hAnsi="Times New Roman" w:cs="Times New Roman"/>
          <w:sz w:val="24"/>
          <w:szCs w:val="24"/>
        </w:rPr>
        <w:t xml:space="preserve">Entendemos que esta </w:t>
      </w:r>
      <w:r w:rsidR="00195AC6" w:rsidRPr="00B06EB1">
        <w:rPr>
          <w:rFonts w:ascii="Times New Roman" w:hAnsi="Times New Roman" w:cs="Times New Roman"/>
          <w:sz w:val="24"/>
          <w:szCs w:val="24"/>
        </w:rPr>
        <w:t xml:space="preserve">variabilidade </w:t>
      </w:r>
      <w:r w:rsidR="00732434" w:rsidRPr="00B06EB1">
        <w:rPr>
          <w:rFonts w:ascii="Times New Roman" w:hAnsi="Times New Roman" w:cs="Times New Roman"/>
          <w:sz w:val="24"/>
          <w:szCs w:val="24"/>
        </w:rPr>
        <w:t>aconteceu por</w:t>
      </w:r>
      <w:r w:rsidR="00195AC6" w:rsidRPr="00B06EB1">
        <w:rPr>
          <w:rFonts w:ascii="Times New Roman" w:hAnsi="Times New Roman" w:cs="Times New Roman"/>
          <w:sz w:val="24"/>
          <w:szCs w:val="24"/>
        </w:rPr>
        <w:t>que os graduandos estabeleceram estratégias</w:t>
      </w:r>
      <w:r w:rsidR="0034622C" w:rsidRPr="00B06EB1">
        <w:rPr>
          <w:rFonts w:ascii="Times New Roman" w:hAnsi="Times New Roman" w:cs="Times New Roman"/>
          <w:sz w:val="24"/>
          <w:szCs w:val="24"/>
        </w:rPr>
        <w:t xml:space="preserve"> diversas para resolver as </w:t>
      </w:r>
      <w:r w:rsidR="004902C6" w:rsidRPr="00B06EB1">
        <w:rPr>
          <w:rFonts w:ascii="Times New Roman" w:hAnsi="Times New Roman" w:cs="Times New Roman"/>
          <w:sz w:val="24"/>
          <w:szCs w:val="24"/>
        </w:rPr>
        <w:t>quest</w:t>
      </w:r>
      <w:r w:rsidR="0034622C" w:rsidRPr="00B06EB1">
        <w:rPr>
          <w:rFonts w:ascii="Times New Roman" w:hAnsi="Times New Roman" w:cs="Times New Roman"/>
          <w:sz w:val="24"/>
          <w:szCs w:val="24"/>
        </w:rPr>
        <w:t>ões-</w:t>
      </w:r>
      <w:r w:rsidR="00195AC6" w:rsidRPr="00B06EB1">
        <w:rPr>
          <w:rFonts w:ascii="Times New Roman" w:hAnsi="Times New Roman" w:cs="Times New Roman"/>
          <w:sz w:val="24"/>
          <w:szCs w:val="24"/>
        </w:rPr>
        <w:t xml:space="preserve">problema que </w:t>
      </w:r>
      <w:r w:rsidR="00732434" w:rsidRPr="00B06EB1">
        <w:rPr>
          <w:rFonts w:ascii="Times New Roman" w:hAnsi="Times New Roman" w:cs="Times New Roman"/>
          <w:sz w:val="24"/>
          <w:szCs w:val="24"/>
        </w:rPr>
        <w:t>surgiram</w:t>
      </w:r>
      <w:r w:rsidR="00195AC6" w:rsidRPr="00B06EB1">
        <w:rPr>
          <w:rFonts w:ascii="Times New Roman" w:hAnsi="Times New Roman" w:cs="Times New Roman"/>
          <w:sz w:val="24"/>
          <w:szCs w:val="24"/>
        </w:rPr>
        <w:t>. Em determinados momentos o que prevaleceu foi o nível declarativo (ND), ou seja, aquele pautado na consciência sobre o que aprendeu e quais as estratégias foram utilizadas p</w:t>
      </w:r>
      <w:r w:rsidR="00732434" w:rsidRPr="00B06EB1">
        <w:rPr>
          <w:rFonts w:ascii="Times New Roman" w:hAnsi="Times New Roman" w:cs="Times New Roman"/>
          <w:sz w:val="24"/>
          <w:szCs w:val="24"/>
        </w:rPr>
        <w:t>elo graduando</w:t>
      </w:r>
      <w:r w:rsidR="00195AC6" w:rsidRPr="00B06EB1">
        <w:rPr>
          <w:rFonts w:ascii="Times New Roman" w:hAnsi="Times New Roman" w:cs="Times New Roman"/>
          <w:sz w:val="24"/>
          <w:szCs w:val="24"/>
        </w:rPr>
        <w:t xml:space="preserve">. Em outros </w:t>
      </w:r>
      <w:r w:rsidR="00732434" w:rsidRPr="00B06EB1">
        <w:rPr>
          <w:rFonts w:ascii="Times New Roman" w:hAnsi="Times New Roman" w:cs="Times New Roman"/>
          <w:sz w:val="24"/>
          <w:szCs w:val="24"/>
        </w:rPr>
        <w:t xml:space="preserve">momentos, sobressaiu </w:t>
      </w:r>
      <w:r w:rsidR="00195AC6" w:rsidRPr="00B06EB1">
        <w:rPr>
          <w:rFonts w:ascii="Times New Roman" w:hAnsi="Times New Roman" w:cs="Times New Roman"/>
          <w:sz w:val="24"/>
          <w:szCs w:val="24"/>
        </w:rPr>
        <w:t>o nível executivo (NE), quando o graduando deu ênfase ao seu conhecimento sobre</w:t>
      </w:r>
      <w:r w:rsidR="00732434" w:rsidRPr="00B06EB1">
        <w:rPr>
          <w:rFonts w:ascii="Times New Roman" w:hAnsi="Times New Roman" w:cs="Times New Roman"/>
          <w:sz w:val="24"/>
          <w:szCs w:val="24"/>
        </w:rPr>
        <w:t xml:space="preserve"> como determinada estratégia fora</w:t>
      </w:r>
      <w:r w:rsidR="00195AC6" w:rsidRPr="00B06EB1">
        <w:rPr>
          <w:rFonts w:ascii="Times New Roman" w:hAnsi="Times New Roman" w:cs="Times New Roman"/>
          <w:sz w:val="24"/>
          <w:szCs w:val="24"/>
        </w:rPr>
        <w:t xml:space="preserve"> aplicada por ele. Encontramos </w:t>
      </w:r>
      <w:r w:rsidR="00732434" w:rsidRPr="00B06EB1">
        <w:rPr>
          <w:rFonts w:ascii="Times New Roman" w:hAnsi="Times New Roman" w:cs="Times New Roman"/>
          <w:sz w:val="24"/>
          <w:szCs w:val="24"/>
        </w:rPr>
        <w:t>ainda respostas que indicaram a prevalência</w:t>
      </w:r>
      <w:r w:rsidR="00195AC6" w:rsidRPr="00B06EB1">
        <w:rPr>
          <w:rFonts w:ascii="Times New Roman" w:hAnsi="Times New Roman" w:cs="Times New Roman"/>
          <w:sz w:val="24"/>
          <w:szCs w:val="24"/>
        </w:rPr>
        <w:t xml:space="preserve"> </w:t>
      </w:r>
      <w:r w:rsidR="00732434" w:rsidRPr="00B06EB1">
        <w:rPr>
          <w:rFonts w:ascii="Times New Roman" w:hAnsi="Times New Roman" w:cs="Times New Roman"/>
          <w:sz w:val="24"/>
          <w:szCs w:val="24"/>
        </w:rPr>
        <w:t>entre os graduandos d</w:t>
      </w:r>
      <w:r w:rsidR="00195AC6" w:rsidRPr="00B06EB1">
        <w:rPr>
          <w:rFonts w:ascii="Times New Roman" w:hAnsi="Times New Roman" w:cs="Times New Roman"/>
          <w:sz w:val="24"/>
          <w:szCs w:val="24"/>
        </w:rPr>
        <w:t xml:space="preserve">o nível condicional (NC) do conhecimento metacognitivo, uma vez que certos graduandos expressaram o que aprenderam </w:t>
      </w:r>
      <w:r w:rsidR="006B43A0" w:rsidRPr="00B06EB1">
        <w:rPr>
          <w:rFonts w:ascii="Times New Roman" w:hAnsi="Times New Roman" w:cs="Times New Roman"/>
          <w:sz w:val="24"/>
          <w:szCs w:val="24"/>
        </w:rPr>
        <w:t>sobre</w:t>
      </w:r>
      <w:r w:rsidR="00195AC6" w:rsidRPr="00B06EB1">
        <w:rPr>
          <w:rFonts w:ascii="Times New Roman" w:hAnsi="Times New Roman" w:cs="Times New Roman"/>
          <w:sz w:val="24"/>
          <w:szCs w:val="24"/>
        </w:rPr>
        <w:t xml:space="preserve"> quando e onde aquela experiência particular</w:t>
      </w:r>
      <w:r w:rsidR="006B43A0" w:rsidRPr="00B06EB1">
        <w:rPr>
          <w:rFonts w:ascii="Times New Roman" w:hAnsi="Times New Roman" w:cs="Times New Roman"/>
          <w:sz w:val="24"/>
          <w:szCs w:val="24"/>
        </w:rPr>
        <w:t xml:space="preserve"> aprendida</w:t>
      </w:r>
      <w:r w:rsidR="00195AC6" w:rsidRPr="00B06EB1">
        <w:rPr>
          <w:rFonts w:ascii="Times New Roman" w:hAnsi="Times New Roman" w:cs="Times New Roman"/>
          <w:sz w:val="24"/>
          <w:szCs w:val="24"/>
        </w:rPr>
        <w:t xml:space="preserve"> poderia ser aplicada novamente (PORTILHO, 2011).  </w:t>
      </w:r>
    </w:p>
    <w:p w14:paraId="55B66F21" w14:textId="77777777" w:rsidR="00195AC6" w:rsidRPr="00B06EB1" w:rsidRDefault="00195AC6" w:rsidP="00EB744D">
      <w:pPr>
        <w:pStyle w:val="PargrafodaLista"/>
        <w:spacing w:after="0" w:line="240" w:lineRule="auto"/>
        <w:ind w:left="0" w:firstLine="708"/>
        <w:rPr>
          <w:rFonts w:cs="Times New Roman"/>
          <w:szCs w:val="24"/>
        </w:rPr>
      </w:pPr>
    </w:p>
    <w:p w14:paraId="427CE718" w14:textId="77777777" w:rsidR="00423F5E" w:rsidRPr="00B06EB1" w:rsidRDefault="00423F5E" w:rsidP="00EB744D">
      <w:pPr>
        <w:pStyle w:val="Listadegrficos"/>
        <w:rPr>
          <w:b/>
        </w:rPr>
      </w:pPr>
      <w:bookmarkStart w:id="6" w:name="_Toc31120251"/>
    </w:p>
    <w:bookmarkEnd w:id="6"/>
    <w:p w14:paraId="22BD5FBD" w14:textId="357A8FB4" w:rsidR="00271187" w:rsidRPr="00B06EB1" w:rsidRDefault="00DF46B8" w:rsidP="00EB744D">
      <w:pPr>
        <w:autoSpaceDE w:val="0"/>
        <w:autoSpaceDN w:val="0"/>
        <w:adjustRightInd w:val="0"/>
        <w:spacing w:line="240" w:lineRule="auto"/>
        <w:jc w:val="both"/>
        <w:rPr>
          <w:rFonts w:ascii="Times New Roman" w:eastAsia="Calibri" w:hAnsi="Times New Roman" w:cs="Times New Roman"/>
          <w:b/>
          <w:sz w:val="24"/>
          <w:szCs w:val="24"/>
        </w:rPr>
      </w:pPr>
      <w:r w:rsidRPr="00B06EB1">
        <w:rPr>
          <w:rFonts w:ascii="Times New Roman" w:eastAsia="Calibri" w:hAnsi="Times New Roman" w:cs="Times New Roman"/>
          <w:b/>
          <w:sz w:val="24"/>
          <w:szCs w:val="24"/>
        </w:rPr>
        <w:t>ALGUMAS CONSIDERAÇÕES FINAIS</w:t>
      </w:r>
    </w:p>
    <w:p w14:paraId="5D8470B1" w14:textId="62675DD8" w:rsidR="000F47C9" w:rsidRPr="00B06EB1" w:rsidRDefault="00271187" w:rsidP="00EB744D">
      <w:pPr>
        <w:autoSpaceDE w:val="0"/>
        <w:autoSpaceDN w:val="0"/>
        <w:adjustRightInd w:val="0"/>
        <w:spacing w:line="240" w:lineRule="auto"/>
        <w:ind w:firstLine="708"/>
        <w:jc w:val="both"/>
        <w:rPr>
          <w:rFonts w:ascii="Times New Roman" w:eastAsia="Calibri" w:hAnsi="Times New Roman" w:cs="Times New Roman"/>
          <w:sz w:val="24"/>
          <w:szCs w:val="24"/>
        </w:rPr>
      </w:pPr>
      <w:r w:rsidRPr="00B06EB1">
        <w:rPr>
          <w:rFonts w:ascii="Times New Roman" w:eastAsia="Calibri" w:hAnsi="Times New Roman" w:cs="Times New Roman"/>
          <w:sz w:val="24"/>
          <w:szCs w:val="24"/>
        </w:rPr>
        <w:t xml:space="preserve">Ao examinar as percepções iniciais e finais </w:t>
      </w:r>
      <w:r w:rsidR="000F47C9" w:rsidRPr="00B06EB1">
        <w:rPr>
          <w:rFonts w:ascii="Times New Roman" w:eastAsia="Calibri" w:hAnsi="Times New Roman" w:cs="Times New Roman"/>
          <w:sz w:val="24"/>
          <w:szCs w:val="24"/>
        </w:rPr>
        <w:t xml:space="preserve">dos graduandos </w:t>
      </w:r>
      <w:r w:rsidRPr="00B06EB1">
        <w:rPr>
          <w:rFonts w:ascii="Times New Roman" w:eastAsia="Calibri" w:hAnsi="Times New Roman" w:cs="Times New Roman"/>
          <w:sz w:val="24"/>
          <w:szCs w:val="24"/>
        </w:rPr>
        <w:t>sobre “saber dançar” (ou não) verificamos que foi possível desconstruir a ampla “certeza de não sabiam dançar”</w:t>
      </w:r>
      <w:r w:rsidR="007319CF" w:rsidRPr="00B06EB1">
        <w:rPr>
          <w:rFonts w:ascii="Times New Roman" w:eastAsia="Calibri" w:hAnsi="Times New Roman" w:cs="Times New Roman"/>
          <w:sz w:val="24"/>
          <w:szCs w:val="24"/>
        </w:rPr>
        <w:t xml:space="preserve">, acreditando que a dança era uma prática impossível para quem não demonstrasse habilidades cognitivas, corporais e técnicas para tal atividade. </w:t>
      </w:r>
      <w:r w:rsidRPr="00B06EB1">
        <w:rPr>
          <w:rFonts w:ascii="Times New Roman" w:eastAsia="Calibri" w:hAnsi="Times New Roman" w:cs="Times New Roman"/>
          <w:sz w:val="24"/>
          <w:szCs w:val="24"/>
        </w:rPr>
        <w:t xml:space="preserve"> </w:t>
      </w:r>
      <w:r w:rsidR="007319CF" w:rsidRPr="00B06EB1">
        <w:rPr>
          <w:rFonts w:ascii="Times New Roman" w:eastAsia="Calibri" w:hAnsi="Times New Roman" w:cs="Times New Roman"/>
          <w:sz w:val="24"/>
          <w:szCs w:val="24"/>
        </w:rPr>
        <w:t>N</w:t>
      </w:r>
      <w:r w:rsidR="000F47C9" w:rsidRPr="00B06EB1">
        <w:rPr>
          <w:rFonts w:ascii="Times New Roman" w:eastAsia="Calibri" w:hAnsi="Times New Roman" w:cs="Times New Roman"/>
          <w:sz w:val="24"/>
          <w:szCs w:val="24"/>
        </w:rPr>
        <w:t xml:space="preserve">este lugar, </w:t>
      </w:r>
      <w:r w:rsidR="007319CF" w:rsidRPr="00B06EB1">
        <w:rPr>
          <w:rFonts w:ascii="Times New Roman" w:eastAsia="Calibri" w:hAnsi="Times New Roman" w:cs="Times New Roman"/>
          <w:sz w:val="24"/>
          <w:szCs w:val="24"/>
        </w:rPr>
        <w:t xml:space="preserve">foi possível </w:t>
      </w:r>
      <w:r w:rsidR="000F47C9" w:rsidRPr="00B06EB1">
        <w:rPr>
          <w:rFonts w:ascii="Times New Roman" w:eastAsia="Calibri" w:hAnsi="Times New Roman" w:cs="Times New Roman"/>
          <w:sz w:val="24"/>
          <w:szCs w:val="24"/>
        </w:rPr>
        <w:t>re</w:t>
      </w:r>
      <w:r w:rsidRPr="00B06EB1">
        <w:rPr>
          <w:rFonts w:ascii="Times New Roman" w:eastAsia="Calibri" w:hAnsi="Times New Roman" w:cs="Times New Roman"/>
          <w:sz w:val="24"/>
          <w:szCs w:val="24"/>
        </w:rPr>
        <w:t xml:space="preserve">construir uma perspectiva confiante de que aprenderam a dançar. Foram capazes de ampliar conceitos teórico-práticos sobre dança. Inicialmente demonstraram comportamentos e enfoques de aprendizagem referenciados, prioritariamente, no senso comum (PEREIRA e HUNGER, 2009). </w:t>
      </w:r>
      <w:r w:rsidR="000F47C9" w:rsidRPr="00B06EB1">
        <w:rPr>
          <w:rFonts w:ascii="Times New Roman" w:eastAsia="Calibri" w:hAnsi="Times New Roman" w:cs="Times New Roman"/>
          <w:sz w:val="24"/>
          <w:szCs w:val="24"/>
        </w:rPr>
        <w:t xml:space="preserve">Posteriormente, já assumiram a perspectiva de dançar como uma prática possível a todos a partir de seus próprios repertórios e vocabulários de movimentos. </w:t>
      </w:r>
    </w:p>
    <w:p w14:paraId="2A662FDD" w14:textId="6B49A1AB" w:rsidR="000F47C9" w:rsidRPr="00B06EB1" w:rsidRDefault="00271187" w:rsidP="00EB744D">
      <w:pPr>
        <w:autoSpaceDE w:val="0"/>
        <w:autoSpaceDN w:val="0"/>
        <w:adjustRightInd w:val="0"/>
        <w:spacing w:line="240" w:lineRule="auto"/>
        <w:ind w:firstLine="708"/>
        <w:jc w:val="both"/>
        <w:rPr>
          <w:rFonts w:ascii="Times New Roman" w:eastAsia="Calibri" w:hAnsi="Times New Roman" w:cs="Times New Roman"/>
          <w:sz w:val="24"/>
          <w:szCs w:val="24"/>
        </w:rPr>
      </w:pPr>
      <w:r w:rsidRPr="00B06EB1">
        <w:rPr>
          <w:rFonts w:ascii="Times New Roman" w:eastAsia="Calibri" w:hAnsi="Times New Roman" w:cs="Times New Roman"/>
          <w:sz w:val="24"/>
          <w:szCs w:val="24"/>
        </w:rPr>
        <w:t>Por um lado</w:t>
      </w:r>
      <w:r w:rsidR="000F47C9" w:rsidRPr="00B06EB1">
        <w:rPr>
          <w:rFonts w:ascii="Times New Roman" w:eastAsia="Calibri" w:hAnsi="Times New Roman" w:cs="Times New Roman"/>
          <w:sz w:val="24"/>
          <w:szCs w:val="24"/>
        </w:rPr>
        <w:t>,</w:t>
      </w:r>
      <w:r w:rsidRPr="00B06EB1">
        <w:rPr>
          <w:rFonts w:ascii="Times New Roman" w:eastAsia="Calibri" w:hAnsi="Times New Roman" w:cs="Times New Roman"/>
          <w:sz w:val="24"/>
          <w:szCs w:val="24"/>
        </w:rPr>
        <w:t xml:space="preserve"> </w:t>
      </w:r>
      <w:r w:rsidR="000F47C9" w:rsidRPr="00B06EB1">
        <w:rPr>
          <w:rFonts w:ascii="Times New Roman" w:eastAsia="Calibri" w:hAnsi="Times New Roman" w:cs="Times New Roman"/>
          <w:sz w:val="24"/>
          <w:szCs w:val="24"/>
        </w:rPr>
        <w:t>os graduandos tenderam a se manter</w:t>
      </w:r>
      <w:r w:rsidRPr="00B06EB1">
        <w:rPr>
          <w:rFonts w:ascii="Times New Roman" w:eastAsia="Calibri" w:hAnsi="Times New Roman" w:cs="Times New Roman"/>
          <w:sz w:val="24"/>
          <w:szCs w:val="24"/>
        </w:rPr>
        <w:t xml:space="preserve"> abertos a aprender e demonstraram visões positivas sobre a dança (liberdade, diversão, relaxamento). Por outro lado, os conhecimentos metacognitivo</w:t>
      </w:r>
      <w:r w:rsidR="000F47C9" w:rsidRPr="00B06EB1">
        <w:rPr>
          <w:rFonts w:ascii="Times New Roman" w:eastAsia="Calibri" w:hAnsi="Times New Roman" w:cs="Times New Roman"/>
          <w:sz w:val="24"/>
          <w:szCs w:val="24"/>
        </w:rPr>
        <w:t>s</w:t>
      </w:r>
      <w:r w:rsidRPr="00B06EB1">
        <w:rPr>
          <w:rFonts w:ascii="Times New Roman" w:eastAsia="Calibri" w:hAnsi="Times New Roman" w:cs="Times New Roman"/>
          <w:sz w:val="24"/>
          <w:szCs w:val="24"/>
        </w:rPr>
        <w:t xml:space="preserve"> revelaram certas tensões</w:t>
      </w:r>
      <w:r w:rsidR="000F47C9" w:rsidRPr="00B06EB1">
        <w:rPr>
          <w:rFonts w:ascii="Times New Roman" w:eastAsia="Calibri" w:hAnsi="Times New Roman" w:cs="Times New Roman"/>
          <w:sz w:val="24"/>
          <w:szCs w:val="24"/>
        </w:rPr>
        <w:t xml:space="preserve"> perpassando estas atividades</w:t>
      </w:r>
      <w:r w:rsidRPr="00B06EB1">
        <w:rPr>
          <w:rFonts w:ascii="Times New Roman" w:eastAsia="Calibri" w:hAnsi="Times New Roman" w:cs="Times New Roman"/>
          <w:sz w:val="24"/>
          <w:szCs w:val="24"/>
        </w:rPr>
        <w:t xml:space="preserve"> como: </w:t>
      </w:r>
      <w:r w:rsidR="000F47C9" w:rsidRPr="00B06EB1">
        <w:rPr>
          <w:rFonts w:ascii="Times New Roman" w:eastAsia="Calibri" w:hAnsi="Times New Roman" w:cs="Times New Roman"/>
          <w:sz w:val="24"/>
          <w:szCs w:val="24"/>
        </w:rPr>
        <w:t xml:space="preserve">estranhamento de seus próprios movimentos, dificuldades em se movimentar com liberdade, </w:t>
      </w:r>
      <w:r w:rsidRPr="00B06EB1">
        <w:rPr>
          <w:rFonts w:ascii="Times New Roman" w:eastAsia="Calibri" w:hAnsi="Times New Roman" w:cs="Times New Roman"/>
          <w:sz w:val="24"/>
          <w:szCs w:val="24"/>
        </w:rPr>
        <w:t>constrangimentos diante do olhar crítico e pouco acolhedor do grupo de colegas, de sentirem uma necessidade de copiar movimentos criados por outras pessoas</w:t>
      </w:r>
      <w:r w:rsidR="007319CF" w:rsidRPr="00B06EB1">
        <w:rPr>
          <w:rFonts w:ascii="Times New Roman" w:eastAsia="Calibri" w:hAnsi="Times New Roman" w:cs="Times New Roman"/>
          <w:sz w:val="24"/>
          <w:szCs w:val="24"/>
        </w:rPr>
        <w:t>.</w:t>
      </w:r>
      <w:r w:rsidRPr="00B06EB1">
        <w:rPr>
          <w:rFonts w:ascii="Times New Roman" w:eastAsia="Calibri" w:hAnsi="Times New Roman" w:cs="Times New Roman"/>
          <w:sz w:val="24"/>
          <w:szCs w:val="24"/>
        </w:rPr>
        <w:t xml:space="preserve"> </w:t>
      </w:r>
    </w:p>
    <w:p w14:paraId="10C7049D" w14:textId="77777777" w:rsidR="00BE00BA" w:rsidRPr="00B06EB1" w:rsidRDefault="00BE00BA" w:rsidP="00EB744D">
      <w:pPr>
        <w:autoSpaceDE w:val="0"/>
        <w:autoSpaceDN w:val="0"/>
        <w:adjustRightInd w:val="0"/>
        <w:spacing w:line="240" w:lineRule="auto"/>
        <w:ind w:firstLine="708"/>
        <w:jc w:val="both"/>
        <w:rPr>
          <w:rFonts w:ascii="Times New Roman" w:eastAsia="Calibri" w:hAnsi="Times New Roman" w:cs="Times New Roman"/>
          <w:sz w:val="24"/>
          <w:szCs w:val="24"/>
        </w:rPr>
      </w:pPr>
    </w:p>
    <w:p w14:paraId="0D233E9B" w14:textId="17A44C94" w:rsidR="00271187" w:rsidRPr="00B06EB1" w:rsidRDefault="000F47C9" w:rsidP="00EB744D">
      <w:pPr>
        <w:autoSpaceDE w:val="0"/>
        <w:autoSpaceDN w:val="0"/>
        <w:adjustRightInd w:val="0"/>
        <w:spacing w:line="240" w:lineRule="auto"/>
        <w:ind w:firstLine="708"/>
        <w:jc w:val="both"/>
        <w:rPr>
          <w:rFonts w:ascii="Times New Roman" w:eastAsia="Calibri" w:hAnsi="Times New Roman" w:cs="Times New Roman"/>
          <w:sz w:val="24"/>
          <w:szCs w:val="24"/>
        </w:rPr>
      </w:pPr>
      <w:r w:rsidRPr="00B06EB1">
        <w:rPr>
          <w:rFonts w:ascii="Times New Roman" w:eastAsia="Calibri" w:hAnsi="Times New Roman" w:cs="Times New Roman"/>
          <w:sz w:val="24"/>
          <w:szCs w:val="24"/>
        </w:rPr>
        <w:t>Foi interessante concluir que mesmo diante de distintos níveis metacognitivo e de enfoques para aprender dos graduandos v</w:t>
      </w:r>
      <w:r w:rsidR="00271187" w:rsidRPr="00B06EB1">
        <w:rPr>
          <w:rFonts w:ascii="Times New Roman" w:eastAsia="Calibri" w:hAnsi="Times New Roman" w:cs="Times New Roman"/>
          <w:sz w:val="24"/>
          <w:szCs w:val="24"/>
        </w:rPr>
        <w:t>erificamos a perspectiva inicial desinformad</w:t>
      </w:r>
      <w:r w:rsidR="007319CF" w:rsidRPr="00B06EB1">
        <w:rPr>
          <w:rFonts w:ascii="Times New Roman" w:eastAsia="Calibri" w:hAnsi="Times New Roman" w:cs="Times New Roman"/>
          <w:sz w:val="24"/>
          <w:szCs w:val="24"/>
        </w:rPr>
        <w:t>a</w:t>
      </w:r>
      <w:r w:rsidR="00271187" w:rsidRPr="00B06EB1">
        <w:rPr>
          <w:rFonts w:ascii="Times New Roman" w:eastAsia="Calibri" w:hAnsi="Times New Roman" w:cs="Times New Roman"/>
          <w:sz w:val="24"/>
          <w:szCs w:val="24"/>
        </w:rPr>
        <w:t xml:space="preserve"> sobre o que era saber, ou não saber, dançar, </w:t>
      </w:r>
      <w:r w:rsidRPr="00B06EB1">
        <w:rPr>
          <w:rFonts w:ascii="Times New Roman" w:eastAsia="Calibri" w:hAnsi="Times New Roman" w:cs="Times New Roman"/>
          <w:sz w:val="24"/>
          <w:szCs w:val="24"/>
        </w:rPr>
        <w:t xml:space="preserve">foi reconstruída numa </w:t>
      </w:r>
      <w:r w:rsidR="00271187" w:rsidRPr="00B06EB1">
        <w:rPr>
          <w:rFonts w:ascii="Times New Roman" w:eastAsia="Calibri" w:hAnsi="Times New Roman" w:cs="Times New Roman"/>
          <w:sz w:val="24"/>
          <w:szCs w:val="24"/>
        </w:rPr>
        <w:t xml:space="preserve">perspectiva final mais positiva, democrática </w:t>
      </w:r>
      <w:r w:rsidRPr="00B06EB1">
        <w:rPr>
          <w:rFonts w:ascii="Times New Roman" w:eastAsia="Calibri" w:hAnsi="Times New Roman" w:cs="Times New Roman"/>
          <w:sz w:val="24"/>
          <w:szCs w:val="24"/>
        </w:rPr>
        <w:t>quando a</w:t>
      </w:r>
      <w:r w:rsidR="00271187" w:rsidRPr="00B06EB1">
        <w:rPr>
          <w:rFonts w:ascii="Times New Roman" w:eastAsia="Calibri" w:hAnsi="Times New Roman" w:cs="Times New Roman"/>
          <w:sz w:val="24"/>
          <w:szCs w:val="24"/>
        </w:rPr>
        <w:t xml:space="preserve">firmaram: “Todos somos capazes de dançar”, e ainda </w:t>
      </w:r>
      <w:r w:rsidRPr="00B06EB1">
        <w:rPr>
          <w:rFonts w:ascii="Times New Roman" w:eastAsia="Calibri" w:hAnsi="Times New Roman" w:cs="Times New Roman"/>
          <w:sz w:val="24"/>
          <w:szCs w:val="24"/>
        </w:rPr>
        <w:t xml:space="preserve">outra perspectiva </w:t>
      </w:r>
      <w:r w:rsidR="00271187" w:rsidRPr="00B06EB1">
        <w:rPr>
          <w:rFonts w:ascii="Times New Roman" w:eastAsia="Calibri" w:hAnsi="Times New Roman" w:cs="Times New Roman"/>
          <w:sz w:val="24"/>
          <w:szCs w:val="24"/>
        </w:rPr>
        <w:t xml:space="preserve">mais livre e criativa </w:t>
      </w:r>
      <w:r w:rsidRPr="00B06EB1">
        <w:rPr>
          <w:rFonts w:ascii="Times New Roman" w:eastAsia="Calibri" w:hAnsi="Times New Roman" w:cs="Times New Roman"/>
          <w:sz w:val="24"/>
          <w:szCs w:val="24"/>
        </w:rPr>
        <w:t xml:space="preserve">quando disseram: </w:t>
      </w:r>
      <w:r w:rsidR="00271187" w:rsidRPr="00B06EB1">
        <w:rPr>
          <w:rFonts w:ascii="Times New Roman" w:eastAsia="Calibri" w:hAnsi="Times New Roman" w:cs="Times New Roman"/>
          <w:sz w:val="24"/>
          <w:szCs w:val="24"/>
        </w:rPr>
        <w:t xml:space="preserve">“Tenho liberdade para me expressar e com as aulas foi possível incrementar minha criatividade e habilidades”. </w:t>
      </w:r>
    </w:p>
    <w:p w14:paraId="6DA3CB43" w14:textId="759EDAA8" w:rsidR="005A7619" w:rsidRPr="00B06EB1" w:rsidRDefault="000F47C9" w:rsidP="00EB744D">
      <w:pPr>
        <w:spacing w:line="240" w:lineRule="auto"/>
        <w:ind w:firstLine="708"/>
        <w:jc w:val="both"/>
        <w:rPr>
          <w:rFonts w:ascii="Times New Roman" w:eastAsia="Calibri" w:hAnsi="Times New Roman" w:cs="Times New Roman"/>
          <w:sz w:val="24"/>
          <w:szCs w:val="24"/>
        </w:rPr>
      </w:pPr>
      <w:r w:rsidRPr="00B06EB1">
        <w:rPr>
          <w:rFonts w:ascii="Times New Roman" w:eastAsia="Calibri" w:hAnsi="Times New Roman" w:cs="Times New Roman"/>
          <w:sz w:val="24"/>
          <w:szCs w:val="24"/>
        </w:rPr>
        <w:t xml:space="preserve">Portanto, a compreensão do processo de letramento em dança na graduação em Educação Física, sob nosso ponto de vista, sugere </w:t>
      </w:r>
      <w:r w:rsidR="007319CF" w:rsidRPr="00B06EB1">
        <w:rPr>
          <w:rFonts w:ascii="Times New Roman" w:eastAsia="Calibri" w:hAnsi="Times New Roman" w:cs="Times New Roman"/>
          <w:sz w:val="24"/>
          <w:szCs w:val="24"/>
        </w:rPr>
        <w:t xml:space="preserve">que </w:t>
      </w:r>
      <w:r w:rsidRPr="00B06EB1">
        <w:rPr>
          <w:rFonts w:ascii="Times New Roman" w:eastAsia="Calibri" w:hAnsi="Times New Roman" w:cs="Times New Roman"/>
          <w:sz w:val="24"/>
          <w:szCs w:val="24"/>
        </w:rPr>
        <w:t>as aprendizagens iniciais em nível superior podem sim</w:t>
      </w:r>
      <w:r w:rsidR="000871EC" w:rsidRPr="00B06EB1">
        <w:rPr>
          <w:rFonts w:ascii="Times New Roman" w:eastAsia="Calibri" w:hAnsi="Times New Roman" w:cs="Times New Roman"/>
          <w:sz w:val="24"/>
          <w:szCs w:val="24"/>
        </w:rPr>
        <w:t xml:space="preserve"> contribuir para revisão e criação de novas práticas de ensino e aprendizagem da dança, </w:t>
      </w:r>
      <w:r w:rsidRPr="00B06EB1">
        <w:rPr>
          <w:rFonts w:ascii="Times New Roman" w:eastAsia="Calibri" w:hAnsi="Times New Roman" w:cs="Times New Roman"/>
          <w:sz w:val="24"/>
          <w:szCs w:val="24"/>
        </w:rPr>
        <w:t>com potencial para</w:t>
      </w:r>
      <w:r w:rsidR="000871EC" w:rsidRPr="00B06EB1">
        <w:rPr>
          <w:rFonts w:ascii="Times New Roman" w:eastAsia="Calibri" w:hAnsi="Times New Roman" w:cs="Times New Roman"/>
          <w:sz w:val="24"/>
          <w:szCs w:val="24"/>
        </w:rPr>
        <w:t xml:space="preserve"> reduzir a ausência da dança na Educação Física escolar, hoje negligenciada</w:t>
      </w:r>
      <w:r w:rsidR="007319CF" w:rsidRPr="00B06EB1">
        <w:rPr>
          <w:rFonts w:ascii="Times New Roman" w:eastAsia="Calibri" w:hAnsi="Times New Roman" w:cs="Times New Roman"/>
          <w:sz w:val="24"/>
          <w:szCs w:val="24"/>
        </w:rPr>
        <w:t>, na futura atuação de professores desta disciplina.</w:t>
      </w:r>
    </w:p>
    <w:p w14:paraId="3884F42E" w14:textId="77777777" w:rsidR="007319CF" w:rsidRPr="00B06EB1" w:rsidRDefault="007319CF" w:rsidP="00EB744D">
      <w:pPr>
        <w:spacing w:line="240" w:lineRule="auto"/>
        <w:jc w:val="both"/>
        <w:rPr>
          <w:rFonts w:ascii="Times New Roman" w:eastAsia="Calibri" w:hAnsi="Times New Roman" w:cs="Times New Roman"/>
          <w:sz w:val="24"/>
          <w:szCs w:val="24"/>
        </w:rPr>
      </w:pPr>
    </w:p>
    <w:p w14:paraId="7ACD9E97" w14:textId="77777777" w:rsidR="002E305B" w:rsidRPr="00B06EB1" w:rsidRDefault="002E305B" w:rsidP="00EB744D">
      <w:pPr>
        <w:spacing w:line="240" w:lineRule="auto"/>
        <w:jc w:val="both"/>
        <w:rPr>
          <w:rFonts w:ascii="Times New Roman" w:eastAsia="Calibri" w:hAnsi="Times New Roman" w:cs="Times New Roman"/>
          <w:sz w:val="24"/>
          <w:szCs w:val="24"/>
        </w:rPr>
      </w:pPr>
    </w:p>
    <w:p w14:paraId="3D49ED82" w14:textId="77777777" w:rsidR="002E305B" w:rsidRPr="00B06EB1" w:rsidRDefault="002E305B" w:rsidP="00EB744D">
      <w:pPr>
        <w:spacing w:line="240" w:lineRule="auto"/>
        <w:jc w:val="both"/>
        <w:rPr>
          <w:rFonts w:ascii="Times New Roman" w:eastAsia="Calibri" w:hAnsi="Times New Roman" w:cs="Times New Roman"/>
          <w:sz w:val="24"/>
          <w:szCs w:val="24"/>
        </w:rPr>
      </w:pPr>
    </w:p>
    <w:p w14:paraId="3FB9A8E0" w14:textId="2C2194CD" w:rsidR="005A7619" w:rsidRPr="00B06EB1" w:rsidRDefault="005A7619" w:rsidP="00EB744D">
      <w:pPr>
        <w:spacing w:line="240" w:lineRule="auto"/>
        <w:jc w:val="both"/>
        <w:rPr>
          <w:rFonts w:ascii="Times New Roman" w:eastAsia="Calibri" w:hAnsi="Times New Roman" w:cs="Times New Roman"/>
          <w:b/>
          <w:sz w:val="24"/>
          <w:szCs w:val="24"/>
        </w:rPr>
      </w:pPr>
      <w:r w:rsidRPr="00B06EB1">
        <w:rPr>
          <w:rFonts w:ascii="Times New Roman" w:eastAsia="Calibri" w:hAnsi="Times New Roman" w:cs="Times New Roman"/>
          <w:b/>
          <w:sz w:val="24"/>
          <w:szCs w:val="24"/>
        </w:rPr>
        <w:t>Referências</w:t>
      </w:r>
    </w:p>
    <w:p w14:paraId="214D9213"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ANGUERA, M Teresa; CAMERINO, Oleguer; CASTAÑER, Marta; ALGARRA, Pedro S. Mixed methods en la investigación de la actividad física y el deporte. </w:t>
      </w:r>
      <w:r w:rsidRPr="00B06EB1">
        <w:rPr>
          <w:rFonts w:ascii="Times New Roman" w:hAnsi="Times New Roman"/>
          <w:b/>
          <w:sz w:val="24"/>
          <w:szCs w:val="24"/>
        </w:rPr>
        <w:t>Revista de Psicología del Deporte</w:t>
      </w:r>
      <w:r w:rsidRPr="00B06EB1">
        <w:rPr>
          <w:rFonts w:ascii="Times New Roman" w:hAnsi="Times New Roman"/>
          <w:sz w:val="24"/>
          <w:szCs w:val="24"/>
        </w:rPr>
        <w:t xml:space="preserve">, v. 23, n. 1, p. 123-130, 2014. </w:t>
      </w:r>
    </w:p>
    <w:p w14:paraId="37E9B1CD" w14:textId="77777777" w:rsidR="00A97A34" w:rsidRPr="00B06EB1" w:rsidRDefault="00A97A34" w:rsidP="00EB744D">
      <w:pPr>
        <w:spacing w:before="240" w:after="240" w:line="240" w:lineRule="auto"/>
        <w:rPr>
          <w:rFonts w:ascii="Times New Roman" w:eastAsia="Times New Roman" w:hAnsi="Times New Roman"/>
          <w:sz w:val="24"/>
          <w:szCs w:val="24"/>
          <w:lang w:eastAsia="pt-BR"/>
        </w:rPr>
      </w:pPr>
      <w:r w:rsidRPr="00B06EB1">
        <w:rPr>
          <w:rFonts w:ascii="Times New Roman" w:eastAsia="Times New Roman" w:hAnsi="Times New Roman"/>
          <w:sz w:val="24"/>
          <w:szCs w:val="24"/>
          <w:lang w:eastAsia="pt-BR"/>
        </w:rPr>
        <w:t>BEAR, Mark F. </w:t>
      </w:r>
      <w:r w:rsidRPr="00B06EB1">
        <w:rPr>
          <w:rFonts w:ascii="Times New Roman" w:eastAsia="Times New Roman" w:hAnsi="Times New Roman"/>
          <w:b/>
          <w:bCs/>
          <w:sz w:val="24"/>
          <w:szCs w:val="24"/>
          <w:lang w:eastAsia="pt-BR"/>
        </w:rPr>
        <w:t>Neurociências </w:t>
      </w:r>
      <w:r w:rsidRPr="00B06EB1">
        <w:rPr>
          <w:rFonts w:ascii="Times New Roman" w:eastAsia="Times New Roman" w:hAnsi="Times New Roman"/>
          <w:b/>
          <w:sz w:val="24"/>
          <w:szCs w:val="24"/>
          <w:lang w:eastAsia="pt-BR"/>
        </w:rPr>
        <w:t>desvendando o sistema nervoso</w:t>
      </w:r>
      <w:r w:rsidRPr="00B06EB1">
        <w:rPr>
          <w:rFonts w:ascii="Times New Roman" w:eastAsia="Times New Roman" w:hAnsi="Times New Roman"/>
          <w:sz w:val="24"/>
          <w:szCs w:val="24"/>
          <w:lang w:eastAsia="pt-BR"/>
        </w:rPr>
        <w:t xml:space="preserve">. 4. ed. Porto Alegre: ArtMed, 2017. </w:t>
      </w:r>
      <w:r w:rsidRPr="00B06EB1">
        <w:rPr>
          <w:rFonts w:ascii="Times New Roman" w:eastAsia="Times New Roman" w:hAnsi="Times New Roman"/>
          <w:i/>
          <w:sz w:val="24"/>
          <w:szCs w:val="24"/>
          <w:lang w:eastAsia="pt-BR"/>
        </w:rPr>
        <w:t>Ebook.</w:t>
      </w:r>
    </w:p>
    <w:p w14:paraId="704BA004" w14:textId="77777777" w:rsidR="00A97A34" w:rsidRPr="00B06EB1" w:rsidRDefault="00A97A34" w:rsidP="00EB744D">
      <w:pPr>
        <w:shd w:val="clear" w:color="auto" w:fill="FFFFFF"/>
        <w:spacing w:before="240" w:after="240" w:line="240" w:lineRule="auto"/>
        <w:rPr>
          <w:rFonts w:ascii="Times New Roman" w:eastAsia="Calibri" w:hAnsi="Times New Roman" w:cs="Times New Roman"/>
          <w:sz w:val="24"/>
          <w:szCs w:val="24"/>
        </w:rPr>
      </w:pPr>
      <w:r w:rsidRPr="00B06EB1">
        <w:rPr>
          <w:rFonts w:ascii="Times New Roman" w:eastAsia="Calibri" w:hAnsi="Times New Roman" w:cs="Times New Roman"/>
          <w:sz w:val="24"/>
          <w:szCs w:val="24"/>
        </w:rPr>
        <w:t xml:space="preserve">BRASIL. Ministério da Educação. Conselho Nacional de Educação. Secretaria Executiva. Base nacional comum curricular. Resolução n. 4, de 17 de dezembro de 2018. Institui a Base Nacional Comum Curricular na Etapa do Ensino Médio (BNCC-EM), como etapa final da Educação Básica [...]. </w:t>
      </w:r>
      <w:r w:rsidRPr="00B06EB1">
        <w:rPr>
          <w:rFonts w:ascii="Times New Roman" w:eastAsia="Calibri" w:hAnsi="Times New Roman" w:cs="Times New Roman"/>
          <w:b/>
          <w:sz w:val="24"/>
          <w:szCs w:val="24"/>
        </w:rPr>
        <w:t>Diário Oficial da União</w:t>
      </w:r>
      <w:r w:rsidRPr="00B06EB1">
        <w:rPr>
          <w:rFonts w:ascii="Times New Roman" w:eastAsia="Calibri" w:hAnsi="Times New Roman" w:cs="Times New Roman"/>
          <w:sz w:val="24"/>
          <w:szCs w:val="24"/>
        </w:rPr>
        <w:t>, Brasília, DF, 18 dez. 2018.</w:t>
      </w:r>
    </w:p>
    <w:p w14:paraId="20469DB6"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BUTTERWORTH, J.  </w:t>
      </w:r>
      <w:r w:rsidRPr="00B06EB1">
        <w:rPr>
          <w:rFonts w:ascii="Times New Roman" w:hAnsi="Times New Roman"/>
          <w:sz w:val="24"/>
          <w:szCs w:val="24"/>
          <w:lang w:val="en-US"/>
        </w:rPr>
        <w:t xml:space="preserve">Teaching choreography in higher education: a process continuum model. </w:t>
      </w:r>
      <w:r w:rsidRPr="00B06EB1">
        <w:rPr>
          <w:rFonts w:ascii="Times New Roman" w:hAnsi="Times New Roman"/>
          <w:b/>
          <w:sz w:val="24"/>
          <w:szCs w:val="24"/>
        </w:rPr>
        <w:t>Research in Dance Education</w:t>
      </w:r>
      <w:r w:rsidRPr="00B06EB1">
        <w:rPr>
          <w:rFonts w:ascii="Times New Roman" w:hAnsi="Times New Roman"/>
          <w:sz w:val="24"/>
          <w:szCs w:val="24"/>
        </w:rPr>
        <w:t>, v. 5, n. 1, p. 45-67, Apr. 2004.</w:t>
      </w:r>
    </w:p>
    <w:p w14:paraId="0432D04F" w14:textId="77777777" w:rsidR="00A97A34" w:rsidRPr="00B06EB1" w:rsidRDefault="00A97A34" w:rsidP="00EB744D">
      <w:pPr>
        <w:spacing w:before="240" w:after="240" w:line="240" w:lineRule="auto"/>
        <w:rPr>
          <w:rFonts w:ascii="Times New Roman" w:eastAsia="Times New Roman" w:hAnsi="Times New Roman"/>
          <w:i/>
          <w:sz w:val="24"/>
          <w:szCs w:val="24"/>
          <w:lang w:eastAsia="pt-BR"/>
        </w:rPr>
      </w:pPr>
      <w:r w:rsidRPr="00B06EB1">
        <w:rPr>
          <w:rFonts w:ascii="Times New Roman" w:eastAsia="Times New Roman" w:hAnsi="Times New Roman"/>
          <w:sz w:val="24"/>
          <w:szCs w:val="24"/>
          <w:lang w:eastAsia="pt-BR"/>
        </w:rPr>
        <w:t xml:space="preserve">COSENZA, Ramon M., GUERRA, Leonor. </w:t>
      </w:r>
      <w:r w:rsidRPr="00B06EB1">
        <w:rPr>
          <w:rFonts w:ascii="Times New Roman" w:eastAsia="Times New Roman" w:hAnsi="Times New Roman"/>
          <w:b/>
          <w:sz w:val="24"/>
          <w:szCs w:val="24"/>
          <w:lang w:eastAsia="pt-BR"/>
        </w:rPr>
        <w:t xml:space="preserve">Neurociência e educação: </w:t>
      </w:r>
      <w:r w:rsidRPr="00B06EB1">
        <w:rPr>
          <w:rFonts w:ascii="Times New Roman" w:eastAsia="Times New Roman" w:hAnsi="Times New Roman"/>
          <w:sz w:val="24"/>
          <w:szCs w:val="24"/>
          <w:lang w:eastAsia="pt-BR"/>
        </w:rPr>
        <w:t xml:space="preserve">como o cérebro aprende. Porto Alegre: Artmed, 2011. </w:t>
      </w:r>
      <w:r w:rsidRPr="00B06EB1">
        <w:rPr>
          <w:rFonts w:ascii="Times New Roman" w:eastAsia="Times New Roman" w:hAnsi="Times New Roman"/>
          <w:i/>
          <w:sz w:val="24"/>
          <w:szCs w:val="24"/>
          <w:lang w:eastAsia="pt-BR"/>
        </w:rPr>
        <w:t>Ebook.</w:t>
      </w:r>
    </w:p>
    <w:p w14:paraId="2C6E1408" w14:textId="77777777" w:rsidR="00A97A34" w:rsidRPr="00B06EB1" w:rsidRDefault="00A97A34" w:rsidP="00EB744D">
      <w:pPr>
        <w:autoSpaceDE w:val="0"/>
        <w:autoSpaceDN w:val="0"/>
        <w:adjustRightInd w:val="0"/>
        <w:spacing w:before="240" w:after="240" w:line="240" w:lineRule="auto"/>
        <w:rPr>
          <w:rFonts w:ascii="Times New Roman" w:hAnsi="Times New Roman"/>
          <w:sz w:val="24"/>
          <w:szCs w:val="24"/>
        </w:rPr>
      </w:pPr>
      <w:r w:rsidRPr="00B06EB1">
        <w:rPr>
          <w:rFonts w:ascii="Times New Roman" w:hAnsi="Times New Roman"/>
          <w:sz w:val="24"/>
          <w:szCs w:val="24"/>
        </w:rPr>
        <w:t>CRESWELL, J. W. Projeto de pesquisa: métodos qualitativo, quantitativo e misto. São Paulo: Artmed, 2010.</w:t>
      </w:r>
    </w:p>
    <w:p w14:paraId="16034CA1" w14:textId="77777777" w:rsidR="00A97A34" w:rsidRPr="00B06EB1" w:rsidRDefault="00A97A34" w:rsidP="00EB744D">
      <w:pPr>
        <w:shd w:val="clear" w:color="auto" w:fill="FFFFFF"/>
        <w:spacing w:before="240" w:after="240" w:line="240" w:lineRule="auto"/>
        <w:rPr>
          <w:rFonts w:ascii="Times New Roman" w:hAnsi="Times New Roman"/>
          <w:sz w:val="24"/>
          <w:szCs w:val="24"/>
        </w:rPr>
      </w:pPr>
      <w:r w:rsidRPr="00B06EB1">
        <w:rPr>
          <w:rFonts w:ascii="Times New Roman" w:hAnsi="Times New Roman"/>
          <w:sz w:val="24"/>
          <w:szCs w:val="24"/>
          <w:lang w:val="en-US"/>
        </w:rPr>
        <w:t xml:space="preserve">DILS, A. </w:t>
      </w:r>
      <w:r w:rsidRPr="00B06EB1">
        <w:rPr>
          <w:rFonts w:ascii="Times New Roman" w:hAnsi="Times New Roman"/>
          <w:i/>
          <w:sz w:val="24"/>
          <w:szCs w:val="24"/>
          <w:lang w:val="en-US"/>
        </w:rPr>
        <w:t>et al.</w:t>
      </w:r>
      <w:r w:rsidRPr="00B06EB1">
        <w:rPr>
          <w:rFonts w:ascii="Times New Roman" w:hAnsi="Times New Roman"/>
          <w:sz w:val="24"/>
          <w:szCs w:val="24"/>
          <w:lang w:val="en-US"/>
        </w:rPr>
        <w:t xml:space="preserve"> </w:t>
      </w:r>
      <w:r w:rsidRPr="00B06EB1">
        <w:rPr>
          <w:rFonts w:ascii="Times New Roman" w:hAnsi="Times New Roman"/>
          <w:b/>
          <w:sz w:val="24"/>
          <w:szCs w:val="24"/>
          <w:lang w:val="en-US"/>
        </w:rPr>
        <w:t>Accelerated motion</w:t>
      </w:r>
      <w:r w:rsidRPr="00B06EB1">
        <w:rPr>
          <w:rFonts w:ascii="Times New Roman" w:hAnsi="Times New Roman"/>
          <w:sz w:val="24"/>
          <w:szCs w:val="24"/>
          <w:lang w:val="en-US"/>
        </w:rPr>
        <w:t xml:space="preserve">: towards a new dance literacy in America. </w:t>
      </w:r>
      <w:r w:rsidRPr="00B06EB1">
        <w:rPr>
          <w:rFonts w:ascii="Times New Roman" w:hAnsi="Times New Roman"/>
          <w:sz w:val="24"/>
          <w:szCs w:val="24"/>
        </w:rPr>
        <w:t>[</w:t>
      </w:r>
      <w:r w:rsidRPr="00B06EB1">
        <w:rPr>
          <w:rFonts w:ascii="Times New Roman" w:hAnsi="Times New Roman"/>
          <w:i/>
          <w:sz w:val="24"/>
          <w:szCs w:val="24"/>
        </w:rPr>
        <w:t>S. l.</w:t>
      </w:r>
      <w:r w:rsidRPr="00B06EB1">
        <w:rPr>
          <w:rFonts w:ascii="Times New Roman" w:hAnsi="Times New Roman"/>
          <w:sz w:val="24"/>
          <w:szCs w:val="24"/>
        </w:rPr>
        <w:t>]: Accelerated motion, 2014. Disponível em: http://acceleratedmotion.org. Acesso em: 27 jan. 2020.</w:t>
      </w:r>
    </w:p>
    <w:p w14:paraId="596C35DA"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GOLDENBERG, Miriam. </w:t>
      </w:r>
      <w:r w:rsidRPr="00B06EB1">
        <w:rPr>
          <w:rFonts w:ascii="Times New Roman" w:hAnsi="Times New Roman"/>
          <w:b/>
          <w:sz w:val="24"/>
          <w:szCs w:val="24"/>
        </w:rPr>
        <w:t>A arte de pesquisar</w:t>
      </w:r>
      <w:r w:rsidRPr="00B06EB1">
        <w:rPr>
          <w:rFonts w:ascii="Times New Roman" w:hAnsi="Times New Roman"/>
          <w:sz w:val="24"/>
          <w:szCs w:val="24"/>
        </w:rPr>
        <w:t>: como fazer pesquisa qualitativa em ciências sociais. 14. Ed. Rio de Janeiro: Record, 2015.</w:t>
      </w:r>
    </w:p>
    <w:p w14:paraId="275ACC2E"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GUERRA, Leonor Bezerra. O diálogo entre a neurociência e a educação: euforia aos desafios e possibilidades</w:t>
      </w:r>
      <w:r w:rsidRPr="00B06EB1">
        <w:rPr>
          <w:rFonts w:ascii="Times New Roman" w:hAnsi="Times New Roman"/>
          <w:b/>
          <w:sz w:val="24"/>
          <w:szCs w:val="24"/>
        </w:rPr>
        <w:t>. Revista Interlocução</w:t>
      </w:r>
      <w:r w:rsidRPr="00B06EB1">
        <w:rPr>
          <w:rFonts w:ascii="Times New Roman" w:hAnsi="Times New Roman"/>
          <w:sz w:val="24"/>
          <w:szCs w:val="24"/>
        </w:rPr>
        <w:t>, Belo Horizonte, v. 4, p. 3-12, 2011.</w:t>
      </w:r>
    </w:p>
    <w:p w14:paraId="6157CE56"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lang w:val="en-US"/>
        </w:rPr>
        <w:t xml:space="preserve">KOLB, D. A. </w:t>
      </w:r>
      <w:r w:rsidRPr="00B06EB1">
        <w:rPr>
          <w:rFonts w:ascii="Times New Roman" w:hAnsi="Times New Roman"/>
          <w:b/>
          <w:bCs/>
          <w:sz w:val="24"/>
          <w:szCs w:val="24"/>
          <w:lang w:val="en-US"/>
        </w:rPr>
        <w:t xml:space="preserve">Experiential learning: </w:t>
      </w:r>
      <w:r w:rsidRPr="00B06EB1">
        <w:rPr>
          <w:rFonts w:ascii="Times New Roman" w:hAnsi="Times New Roman"/>
          <w:sz w:val="24"/>
          <w:szCs w:val="24"/>
          <w:lang w:val="en-US"/>
        </w:rPr>
        <w:t xml:space="preserve">experience as the source of learning and development. </w:t>
      </w:r>
      <w:r w:rsidRPr="00B06EB1">
        <w:rPr>
          <w:rFonts w:ascii="Times New Roman" w:hAnsi="Times New Roman"/>
          <w:sz w:val="24"/>
          <w:szCs w:val="24"/>
        </w:rPr>
        <w:t>Nova Jersey: Prentice Hall, 1984.</w:t>
      </w:r>
    </w:p>
    <w:p w14:paraId="009399FB"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LABAN, R. </w:t>
      </w:r>
      <w:r w:rsidRPr="00B06EB1">
        <w:rPr>
          <w:rFonts w:ascii="Times New Roman" w:hAnsi="Times New Roman"/>
          <w:b/>
          <w:sz w:val="24"/>
          <w:szCs w:val="24"/>
        </w:rPr>
        <w:t>Dança educativa moderna</w:t>
      </w:r>
      <w:r w:rsidRPr="00B06EB1">
        <w:rPr>
          <w:rFonts w:ascii="Times New Roman" w:hAnsi="Times New Roman"/>
          <w:sz w:val="24"/>
          <w:szCs w:val="24"/>
        </w:rPr>
        <w:t>. Tradução de M. d. Campos. São Paulo: Ícone, 1990.</w:t>
      </w:r>
    </w:p>
    <w:p w14:paraId="3986D267" w14:textId="77777777" w:rsidR="00A97A34" w:rsidRPr="00B06EB1" w:rsidRDefault="00A97A34" w:rsidP="00EB744D">
      <w:pPr>
        <w:spacing w:before="240" w:after="240" w:line="240" w:lineRule="auto"/>
        <w:rPr>
          <w:rFonts w:ascii="Times New Roman" w:hAnsi="Times New Roman"/>
          <w:sz w:val="24"/>
          <w:szCs w:val="24"/>
          <w:lang w:val="en-US"/>
        </w:rPr>
      </w:pPr>
      <w:r w:rsidRPr="00B06EB1">
        <w:rPr>
          <w:rFonts w:ascii="Times New Roman" w:hAnsi="Times New Roman"/>
          <w:sz w:val="24"/>
          <w:szCs w:val="24"/>
        </w:rPr>
        <w:t xml:space="preserve">LABAN, R. </w:t>
      </w:r>
      <w:r w:rsidRPr="00B06EB1">
        <w:rPr>
          <w:rFonts w:ascii="Times New Roman" w:hAnsi="Times New Roman"/>
          <w:b/>
          <w:sz w:val="24"/>
          <w:szCs w:val="24"/>
        </w:rPr>
        <w:t>O domínio do movimento</w:t>
      </w:r>
      <w:r w:rsidRPr="00B06EB1">
        <w:rPr>
          <w:rFonts w:ascii="Times New Roman" w:hAnsi="Times New Roman"/>
          <w:sz w:val="24"/>
          <w:szCs w:val="24"/>
        </w:rPr>
        <w:t xml:space="preserve">. </w:t>
      </w:r>
      <w:r w:rsidRPr="00B06EB1">
        <w:rPr>
          <w:rFonts w:ascii="Times New Roman" w:hAnsi="Times New Roman"/>
          <w:sz w:val="24"/>
          <w:szCs w:val="24"/>
          <w:lang w:val="en-US"/>
        </w:rPr>
        <w:t>São Paulo. Summus. 1978</w:t>
      </w:r>
    </w:p>
    <w:p w14:paraId="0442974F"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LIMA, A. I. A. O. </w:t>
      </w:r>
      <w:r w:rsidRPr="00B06EB1">
        <w:rPr>
          <w:rFonts w:ascii="Times New Roman" w:hAnsi="Times New Roman"/>
          <w:b/>
          <w:sz w:val="24"/>
          <w:szCs w:val="24"/>
        </w:rPr>
        <w:t>Estilos de aprendizagem segundo os postulados de David Kolb</w:t>
      </w:r>
      <w:r w:rsidRPr="00B06EB1">
        <w:rPr>
          <w:rFonts w:ascii="Times New Roman" w:hAnsi="Times New Roman"/>
          <w:sz w:val="24"/>
          <w:szCs w:val="24"/>
        </w:rPr>
        <w:t>: uma experiência no curso de odontologia da UNOESTE. 2007. Dissertação (Mestrado em Educação) - Universidade do Oeste Paulista, Presidente Prudente, 2007.</w:t>
      </w:r>
    </w:p>
    <w:p w14:paraId="09B36122" w14:textId="77777777" w:rsidR="00A97A34" w:rsidRPr="00B06EB1" w:rsidRDefault="00A97A34" w:rsidP="00EB744D">
      <w:pPr>
        <w:autoSpaceDE w:val="0"/>
        <w:autoSpaceDN w:val="0"/>
        <w:adjustRightInd w:val="0"/>
        <w:spacing w:before="240" w:after="240" w:line="240" w:lineRule="auto"/>
        <w:rPr>
          <w:rFonts w:ascii="Times New Roman" w:hAnsi="Times New Roman"/>
          <w:sz w:val="24"/>
          <w:szCs w:val="24"/>
        </w:rPr>
      </w:pPr>
      <w:r w:rsidRPr="00B06EB1">
        <w:rPr>
          <w:rFonts w:ascii="Times New Roman" w:hAnsi="Times New Roman"/>
          <w:sz w:val="24"/>
          <w:szCs w:val="24"/>
        </w:rPr>
        <w:t>MARQUES, I</w:t>
      </w:r>
      <w:r w:rsidRPr="00B06EB1">
        <w:rPr>
          <w:rFonts w:ascii="Times New Roman" w:hAnsi="Times New Roman"/>
          <w:b/>
          <w:sz w:val="24"/>
          <w:szCs w:val="24"/>
        </w:rPr>
        <w:t>.  Ensino de dança hoje</w:t>
      </w:r>
      <w:r w:rsidRPr="00B06EB1">
        <w:rPr>
          <w:rFonts w:ascii="Times New Roman" w:hAnsi="Times New Roman"/>
          <w:sz w:val="24"/>
          <w:szCs w:val="24"/>
        </w:rPr>
        <w:t>: textos e contextos. 6. ed. São Paulo: Cortez, 2011.</w:t>
      </w:r>
    </w:p>
    <w:p w14:paraId="41A20801"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MARQUES, I.  Revisitando a dança educativa moderna de Rudolf Laban. </w:t>
      </w:r>
      <w:r w:rsidRPr="00B06EB1">
        <w:rPr>
          <w:rFonts w:ascii="Times New Roman" w:hAnsi="Times New Roman"/>
          <w:b/>
          <w:sz w:val="24"/>
          <w:szCs w:val="24"/>
        </w:rPr>
        <w:t>Sala Preta</w:t>
      </w:r>
      <w:r w:rsidRPr="00B06EB1">
        <w:rPr>
          <w:rFonts w:ascii="Times New Roman" w:hAnsi="Times New Roman"/>
          <w:sz w:val="24"/>
          <w:szCs w:val="24"/>
        </w:rPr>
        <w:t>, São Paulo, v. 16, n. 2, p. 1-6, 2016.</w:t>
      </w:r>
    </w:p>
    <w:p w14:paraId="0019E01D"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MEIRIEU, Philippe. Aprender....sim, mas como</w:t>
      </w:r>
      <w:r w:rsidRPr="00B06EB1">
        <w:rPr>
          <w:rFonts w:ascii="Times New Roman" w:hAnsi="Times New Roman"/>
          <w:sz w:val="24"/>
        </w:rPr>
        <w:t>? Tradução de Vanise Pereira Dresch; consultoria de Maria da Graça Souza Horn e Heloisa Schaan Solassi. 7. ed. Porto Alegre: Artmed, 1988.</w:t>
      </w:r>
    </w:p>
    <w:p w14:paraId="7BB77287"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MILLER, J. </w:t>
      </w:r>
      <w:r w:rsidRPr="00B06EB1">
        <w:rPr>
          <w:rFonts w:ascii="Times New Roman" w:hAnsi="Times New Roman"/>
          <w:b/>
          <w:sz w:val="24"/>
          <w:szCs w:val="24"/>
        </w:rPr>
        <w:t>A escuta do corpo</w:t>
      </w:r>
      <w:r w:rsidRPr="00B06EB1">
        <w:rPr>
          <w:rFonts w:ascii="Times New Roman" w:hAnsi="Times New Roman"/>
          <w:sz w:val="24"/>
          <w:szCs w:val="24"/>
        </w:rPr>
        <w:t>: sistematização da técnica Klauss Vianna. 2. ed. São Paulo: Summus, 2007.</w:t>
      </w:r>
    </w:p>
    <w:p w14:paraId="47B19583"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MORIN, Edgar. </w:t>
      </w:r>
      <w:r w:rsidRPr="00B06EB1">
        <w:rPr>
          <w:rFonts w:ascii="Times New Roman" w:hAnsi="Times New Roman"/>
          <w:b/>
          <w:sz w:val="24"/>
          <w:szCs w:val="24"/>
        </w:rPr>
        <w:t>Introdução ao pensamento complexo</w:t>
      </w:r>
      <w:r w:rsidRPr="00B06EB1">
        <w:rPr>
          <w:rFonts w:ascii="Times New Roman" w:hAnsi="Times New Roman"/>
          <w:sz w:val="24"/>
          <w:szCs w:val="24"/>
        </w:rPr>
        <w:t>. 4. ed. Lisboa: Sulina, 2011.</w:t>
      </w:r>
    </w:p>
    <w:p w14:paraId="02C19C6F" w14:textId="15C3BB15" w:rsidR="00A97A34" w:rsidRPr="00B06EB1" w:rsidRDefault="00A97A34" w:rsidP="00EB744D">
      <w:pPr>
        <w:spacing w:before="240" w:after="240" w:line="240" w:lineRule="auto"/>
        <w:rPr>
          <w:rFonts w:ascii="Times New Roman" w:hAnsi="Times New Roman"/>
          <w:color w:val="000000" w:themeColor="text1"/>
          <w:sz w:val="24"/>
          <w:szCs w:val="24"/>
          <w:u w:val="single"/>
        </w:rPr>
      </w:pPr>
      <w:r w:rsidRPr="00B06EB1">
        <w:rPr>
          <w:rFonts w:ascii="Times New Roman" w:hAnsi="Times New Roman"/>
          <w:sz w:val="24"/>
          <w:szCs w:val="24"/>
        </w:rPr>
        <w:t xml:space="preserve">NEUROCIÊNCIA e educação. Viçosa: Universidade Federal de Viçosa, 13 jun. 2016. 1 vídeo </w:t>
      </w:r>
      <w:r w:rsidRPr="00B06EB1">
        <w:rPr>
          <w:rFonts w:ascii="Times New Roman" w:hAnsi="Times New Roman"/>
          <w:color w:val="000000" w:themeColor="text1"/>
          <w:sz w:val="24"/>
          <w:szCs w:val="24"/>
        </w:rPr>
        <w:t xml:space="preserve">(24 min). Publicado por UFV. Disponível em: </w:t>
      </w:r>
      <w:hyperlink r:id="rId13" w:history="1">
        <w:r w:rsidR="00AE53B6" w:rsidRPr="00B06EB1">
          <w:rPr>
            <w:rStyle w:val="Hyperlink"/>
            <w:rFonts w:ascii="Times New Roman" w:hAnsi="Times New Roman"/>
            <w:sz w:val="24"/>
            <w:szCs w:val="24"/>
          </w:rPr>
          <w:t>https://www.youtube.com/watch?v=zpC0bldPx0k</w:t>
        </w:r>
      </w:hyperlink>
      <w:r w:rsidRPr="00B06EB1">
        <w:rPr>
          <w:rFonts w:ascii="Times New Roman" w:hAnsi="Times New Roman"/>
          <w:color w:val="000000" w:themeColor="text1"/>
          <w:sz w:val="24"/>
          <w:szCs w:val="24"/>
          <w:u w:val="single"/>
        </w:rPr>
        <w:t>. Acesso em: 29 maio 2018.</w:t>
      </w:r>
    </w:p>
    <w:p w14:paraId="589AF9A2" w14:textId="77777777" w:rsidR="00A97A34" w:rsidRPr="00B06EB1" w:rsidRDefault="00A97A34" w:rsidP="00EB744D">
      <w:pPr>
        <w:autoSpaceDE w:val="0"/>
        <w:autoSpaceDN w:val="0"/>
        <w:adjustRightInd w:val="0"/>
        <w:spacing w:before="240" w:after="240" w:line="240" w:lineRule="auto"/>
        <w:rPr>
          <w:rFonts w:ascii="Times New Roman" w:hAnsi="Times New Roman"/>
          <w:sz w:val="24"/>
          <w:szCs w:val="24"/>
        </w:rPr>
      </w:pPr>
      <w:r w:rsidRPr="00B06EB1">
        <w:rPr>
          <w:rFonts w:ascii="Times New Roman" w:hAnsi="Times New Roman"/>
          <w:sz w:val="24"/>
          <w:szCs w:val="24"/>
        </w:rPr>
        <w:t xml:space="preserve">PEREIRA, Mariana Lobato; HUNGER, Dagmar Aparecida Cynthia França. Limites do ensino de dança na formação do professor de educação física. </w:t>
      </w:r>
      <w:r w:rsidRPr="00B06EB1">
        <w:rPr>
          <w:rFonts w:ascii="Times New Roman" w:hAnsi="Times New Roman"/>
          <w:b/>
          <w:sz w:val="24"/>
          <w:szCs w:val="24"/>
        </w:rPr>
        <w:t>Motriz</w:t>
      </w:r>
      <w:r w:rsidRPr="00B06EB1">
        <w:rPr>
          <w:rFonts w:ascii="Times New Roman" w:hAnsi="Times New Roman"/>
          <w:sz w:val="24"/>
          <w:szCs w:val="24"/>
        </w:rPr>
        <w:t>, Rio Claro, v. 15, n. 4, p.768-780, out./dez. 2009.</w:t>
      </w:r>
    </w:p>
    <w:p w14:paraId="4C67953E" w14:textId="77777777" w:rsidR="00A97A34" w:rsidRPr="00B06EB1" w:rsidRDefault="00A97A34" w:rsidP="00EB744D">
      <w:pPr>
        <w:autoSpaceDE w:val="0"/>
        <w:autoSpaceDN w:val="0"/>
        <w:adjustRightInd w:val="0"/>
        <w:spacing w:before="240" w:after="240" w:line="240" w:lineRule="auto"/>
        <w:rPr>
          <w:rFonts w:ascii="Times New Roman" w:hAnsi="Times New Roman"/>
          <w:sz w:val="24"/>
          <w:szCs w:val="24"/>
        </w:rPr>
      </w:pPr>
      <w:r w:rsidRPr="00B06EB1">
        <w:rPr>
          <w:rFonts w:ascii="Times New Roman" w:hAnsi="Times New Roman"/>
          <w:sz w:val="24"/>
          <w:szCs w:val="24"/>
        </w:rPr>
        <w:t xml:space="preserve">PORTILHO, Evelise. </w:t>
      </w:r>
      <w:r w:rsidRPr="00B06EB1">
        <w:rPr>
          <w:rFonts w:ascii="Times New Roman" w:hAnsi="Times New Roman"/>
          <w:b/>
          <w:sz w:val="24"/>
          <w:szCs w:val="24"/>
        </w:rPr>
        <w:t>Como se aprende?</w:t>
      </w:r>
      <w:r w:rsidRPr="00B06EB1">
        <w:rPr>
          <w:rFonts w:ascii="Times New Roman" w:hAnsi="Times New Roman"/>
          <w:sz w:val="24"/>
          <w:szCs w:val="24"/>
        </w:rPr>
        <w:t>: estratégias, estilos e metacognição. 2. ed. Rio de Janeiro: Editora Wak, 2011.</w:t>
      </w:r>
    </w:p>
    <w:p w14:paraId="3CD550C1"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RIBEIRO, Célia. Metacognição: um apoio ao processo de aprendizagem. </w:t>
      </w:r>
      <w:r w:rsidRPr="00B06EB1">
        <w:rPr>
          <w:rFonts w:ascii="Times New Roman" w:hAnsi="Times New Roman"/>
          <w:b/>
          <w:sz w:val="24"/>
          <w:szCs w:val="24"/>
        </w:rPr>
        <w:t>Psicologia: Reflexão e Crítica</w:t>
      </w:r>
      <w:r w:rsidRPr="00B06EB1">
        <w:rPr>
          <w:rFonts w:ascii="Times New Roman" w:hAnsi="Times New Roman"/>
          <w:sz w:val="24"/>
          <w:szCs w:val="24"/>
        </w:rPr>
        <w:t xml:space="preserve">, Porto Alegre, v. 16, n. 1, p. 109-116, 2003. </w:t>
      </w:r>
    </w:p>
    <w:p w14:paraId="5E87BECC"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SANTORO, M. A. F. Pedagogia da pesquisa-ação.</w:t>
      </w:r>
      <w:r w:rsidRPr="00B06EB1">
        <w:rPr>
          <w:rFonts w:ascii="Times New Roman" w:hAnsi="Times New Roman"/>
          <w:i/>
          <w:sz w:val="24"/>
          <w:szCs w:val="24"/>
        </w:rPr>
        <w:t xml:space="preserve"> </w:t>
      </w:r>
      <w:r w:rsidRPr="00B06EB1">
        <w:rPr>
          <w:rFonts w:ascii="Times New Roman" w:hAnsi="Times New Roman"/>
          <w:b/>
          <w:sz w:val="24"/>
          <w:szCs w:val="24"/>
        </w:rPr>
        <w:t>Educação e Pesquisa</w:t>
      </w:r>
      <w:r w:rsidRPr="00B06EB1">
        <w:rPr>
          <w:rFonts w:ascii="Times New Roman" w:hAnsi="Times New Roman"/>
          <w:sz w:val="24"/>
          <w:szCs w:val="24"/>
        </w:rPr>
        <w:t>, São Paulo, v. 31, n. 3, p. 483-502, set./dez. 2005.</w:t>
      </w:r>
    </w:p>
    <w:p w14:paraId="18AF8B47" w14:textId="77777777" w:rsidR="00A97A34" w:rsidRPr="00B06EB1" w:rsidRDefault="00A97A34" w:rsidP="00EB744D">
      <w:pPr>
        <w:autoSpaceDE w:val="0"/>
        <w:autoSpaceDN w:val="0"/>
        <w:adjustRightInd w:val="0"/>
        <w:spacing w:before="240" w:after="240" w:line="240" w:lineRule="auto"/>
        <w:rPr>
          <w:rFonts w:ascii="Times New Roman" w:hAnsi="Times New Roman"/>
          <w:sz w:val="24"/>
          <w:szCs w:val="24"/>
        </w:rPr>
      </w:pPr>
      <w:r w:rsidRPr="00B06EB1">
        <w:rPr>
          <w:rFonts w:ascii="Times New Roman" w:hAnsi="Times New Roman"/>
          <w:sz w:val="24"/>
          <w:szCs w:val="24"/>
        </w:rPr>
        <w:t xml:space="preserve">SCIALOM, Melina. </w:t>
      </w:r>
      <w:r w:rsidRPr="00B06EB1">
        <w:rPr>
          <w:rFonts w:ascii="Times New Roman" w:hAnsi="Times New Roman"/>
          <w:b/>
          <w:sz w:val="24"/>
          <w:szCs w:val="24"/>
        </w:rPr>
        <w:t>Laban plural</w:t>
      </w:r>
      <w:r w:rsidRPr="00B06EB1">
        <w:rPr>
          <w:rFonts w:ascii="Times New Roman" w:hAnsi="Times New Roman"/>
          <w:sz w:val="24"/>
          <w:szCs w:val="24"/>
        </w:rPr>
        <w:t>: arte do movimento, pesquisa e genealogia da práxis de Rudolf Laban no Brasil. Editora Summus, 2017.</w:t>
      </w:r>
    </w:p>
    <w:p w14:paraId="217EDD3D" w14:textId="77777777" w:rsidR="00A97A34" w:rsidRPr="00B06EB1" w:rsidRDefault="00A97A34" w:rsidP="00EB744D">
      <w:pPr>
        <w:autoSpaceDE w:val="0"/>
        <w:autoSpaceDN w:val="0"/>
        <w:adjustRightInd w:val="0"/>
        <w:spacing w:before="240" w:after="240" w:line="240" w:lineRule="auto"/>
        <w:rPr>
          <w:rFonts w:ascii="Times New Roman" w:hAnsi="Times New Roman"/>
          <w:sz w:val="24"/>
          <w:szCs w:val="24"/>
        </w:rPr>
      </w:pPr>
      <w:r w:rsidRPr="00B06EB1">
        <w:rPr>
          <w:rFonts w:ascii="Times New Roman" w:hAnsi="Times New Roman"/>
          <w:sz w:val="24"/>
          <w:szCs w:val="24"/>
        </w:rPr>
        <w:t xml:space="preserve">THIOLLENT, M. </w:t>
      </w:r>
      <w:r w:rsidRPr="00B06EB1">
        <w:rPr>
          <w:rFonts w:ascii="Times New Roman" w:hAnsi="Times New Roman"/>
          <w:b/>
          <w:sz w:val="24"/>
          <w:szCs w:val="24"/>
        </w:rPr>
        <w:t>Metodologia da pesquisa-ação</w:t>
      </w:r>
      <w:r w:rsidRPr="00B06EB1">
        <w:rPr>
          <w:rFonts w:ascii="Times New Roman" w:hAnsi="Times New Roman"/>
          <w:sz w:val="24"/>
          <w:szCs w:val="24"/>
        </w:rPr>
        <w:t>. 14. ed. aum. São Paulo: Cortez, 2011.</w:t>
      </w:r>
    </w:p>
    <w:p w14:paraId="1AFA3AB7" w14:textId="77777777" w:rsidR="00A97A34" w:rsidRPr="00B06EB1" w:rsidRDefault="00A97A34" w:rsidP="00EB744D">
      <w:pPr>
        <w:spacing w:before="240" w:after="240" w:line="240" w:lineRule="auto"/>
        <w:rPr>
          <w:rFonts w:ascii="Times New Roman" w:hAnsi="Times New Roman"/>
          <w:sz w:val="24"/>
          <w:szCs w:val="24"/>
        </w:rPr>
      </w:pPr>
      <w:r w:rsidRPr="00B06EB1">
        <w:rPr>
          <w:rFonts w:ascii="Times New Roman" w:hAnsi="Times New Roman"/>
          <w:sz w:val="24"/>
          <w:szCs w:val="24"/>
        </w:rPr>
        <w:t xml:space="preserve">TRIPP, D. </w:t>
      </w:r>
      <w:r w:rsidRPr="00B06EB1">
        <w:rPr>
          <w:rFonts w:ascii="Times New Roman" w:hAnsi="Times New Roman"/>
          <w:b/>
          <w:sz w:val="24"/>
          <w:szCs w:val="24"/>
        </w:rPr>
        <w:t>Educação e pesquisa</w:t>
      </w:r>
      <w:r w:rsidRPr="00B06EB1">
        <w:rPr>
          <w:rFonts w:ascii="Times New Roman" w:hAnsi="Times New Roman"/>
          <w:sz w:val="24"/>
          <w:szCs w:val="24"/>
        </w:rPr>
        <w:t>, São Paulo, v. 31, n. 3, p. 443-466, set./dez. 2005.</w:t>
      </w:r>
    </w:p>
    <w:p w14:paraId="26A84AE2" w14:textId="404CE4D9" w:rsidR="00A97A34" w:rsidRPr="003A6452" w:rsidRDefault="00A97A34" w:rsidP="005127F2">
      <w:pPr>
        <w:autoSpaceDE w:val="0"/>
        <w:autoSpaceDN w:val="0"/>
        <w:adjustRightInd w:val="0"/>
        <w:spacing w:before="240" w:after="240" w:line="240" w:lineRule="auto"/>
        <w:rPr>
          <w:rFonts w:ascii="Times New Roman" w:eastAsia="Calibri" w:hAnsi="Times New Roman" w:cs="Times New Roman"/>
          <w:sz w:val="24"/>
          <w:szCs w:val="24"/>
        </w:rPr>
      </w:pPr>
      <w:r w:rsidRPr="00B06EB1">
        <w:rPr>
          <w:rFonts w:ascii="Times New Roman" w:hAnsi="Times New Roman"/>
          <w:sz w:val="24"/>
          <w:szCs w:val="24"/>
        </w:rPr>
        <w:t xml:space="preserve">VIEIRA, A. P. Dramaturgias.... do corpo dançante. </w:t>
      </w:r>
      <w:r w:rsidRPr="00B06EB1">
        <w:rPr>
          <w:rFonts w:ascii="Times New Roman" w:hAnsi="Times New Roman"/>
          <w:b/>
          <w:sz w:val="24"/>
          <w:szCs w:val="24"/>
        </w:rPr>
        <w:t>Cadernos do GIPE-CIT</w:t>
      </w:r>
      <w:r w:rsidRPr="00B06EB1">
        <w:rPr>
          <w:rFonts w:ascii="Times New Roman" w:hAnsi="Times New Roman"/>
          <w:sz w:val="24"/>
          <w:szCs w:val="24"/>
        </w:rPr>
        <w:t>, Salvador, ano 20, n. 37, dez. 2016.</w:t>
      </w:r>
    </w:p>
    <w:sectPr w:rsidR="00A97A34" w:rsidRPr="003A6452" w:rsidSect="00B455F8">
      <w:headerReference w:type="default" r:id="rId14"/>
      <w:footerReference w:type="default" r:id="rId15"/>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03EF" w14:textId="77777777" w:rsidR="00055F93" w:rsidRDefault="00055F93" w:rsidP="00195AC6">
      <w:pPr>
        <w:spacing w:after="0" w:line="240" w:lineRule="auto"/>
      </w:pPr>
      <w:r>
        <w:separator/>
      </w:r>
    </w:p>
  </w:endnote>
  <w:endnote w:type="continuationSeparator" w:id="0">
    <w:p w14:paraId="2BA1DFD3" w14:textId="77777777" w:rsidR="00055F93" w:rsidRDefault="00055F93" w:rsidP="0019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Droid Sans Fallback">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51E8" w14:textId="77777777" w:rsidR="00C15CAD" w:rsidRDefault="00C15CAD" w:rsidP="00C15CAD">
    <w:pPr>
      <w:pStyle w:val="Footnote"/>
      <w:jc w:val="right"/>
      <w:rPr>
        <w:rFonts w:cs="Times New Roman"/>
        <w:b/>
        <w:bCs/>
      </w:rPr>
    </w:pPr>
  </w:p>
  <w:p w14:paraId="4BABE44F" w14:textId="77777777" w:rsidR="00C15CAD" w:rsidRDefault="00C15CAD" w:rsidP="00C15CAD">
    <w:pPr>
      <w:pStyle w:val="Footnote"/>
      <w:jc w:val="right"/>
      <w:rPr>
        <w:rFonts w:cs="Times New Roman"/>
        <w:b/>
        <w:bCs/>
      </w:rPr>
    </w:pPr>
  </w:p>
  <w:p w14:paraId="1CEC8BB8" w14:textId="77777777" w:rsidR="00C15CAD" w:rsidRPr="00B050FF" w:rsidRDefault="00C15CAD" w:rsidP="00C15CAD">
    <w:pPr>
      <w:pStyle w:val="Footnote"/>
      <w:jc w:val="right"/>
      <w:rPr>
        <w:rFonts w:cs="Times New Roman"/>
        <w:b/>
        <w:bCs/>
      </w:rPr>
    </w:pPr>
    <w:r w:rsidRPr="00B050FF">
      <w:rPr>
        <w:rFonts w:cs="Times New Roman"/>
        <w:b/>
        <w:bCs/>
      </w:rPr>
      <w:t>17º Seminário Internacional Concepções Contemporâneas em Dança</w:t>
    </w:r>
  </w:p>
  <w:p w14:paraId="39B8E3E4" w14:textId="77777777" w:rsidR="00C15CAD" w:rsidRPr="00AC7786" w:rsidRDefault="00C15CAD" w:rsidP="00C15CAD">
    <w:pPr>
      <w:pStyle w:val="Standard"/>
      <w:tabs>
        <w:tab w:val="left" w:pos="4962"/>
      </w:tabs>
      <w:jc w:val="right"/>
      <w:rPr>
        <w:rFonts w:cs="Times New Roman"/>
        <w:b/>
        <w:bCs/>
        <w:color w:val="000000"/>
        <w:sz w:val="20"/>
        <w:szCs w:val="20"/>
      </w:rPr>
    </w:pPr>
    <w:r w:rsidRPr="00AC7786">
      <w:rPr>
        <w:rFonts w:cs="Times New Roman"/>
        <w:b/>
        <w:bCs/>
        <w:color w:val="000000"/>
        <w:sz w:val="20"/>
        <w:szCs w:val="20"/>
      </w:rPr>
      <w:t>Estudos Interdisciplinares da Dança: A Transversalidade em Cena</w:t>
    </w:r>
    <w:r w:rsidRPr="00B050FF">
      <w:rPr>
        <w:rFonts w:cs="Times New Roman"/>
        <w:b/>
        <w:bCs/>
      </w:rPr>
      <w:t xml:space="preserve"> </w:t>
    </w:r>
  </w:p>
  <w:p w14:paraId="050B77B3" w14:textId="77777777" w:rsidR="00C15CAD" w:rsidRPr="00B050FF" w:rsidRDefault="00C15CAD" w:rsidP="00C15CAD">
    <w:pPr>
      <w:pStyle w:val="Footnote"/>
      <w:jc w:val="right"/>
      <w:rPr>
        <w:rFonts w:cs="Times New Roman"/>
        <w:b/>
        <w:bCs/>
      </w:rPr>
    </w:pPr>
    <w:r w:rsidRPr="00B050FF">
      <w:rPr>
        <w:rFonts w:cs="Times New Roman"/>
        <w:b/>
        <w:bCs/>
      </w:rPr>
      <w:t>CCODA/PRODAEX/EEFFTO/UFMG</w:t>
    </w:r>
  </w:p>
  <w:p w14:paraId="23FBC7A6" w14:textId="77777777" w:rsidR="00C15CAD" w:rsidRPr="00B050FF" w:rsidRDefault="00C15CAD" w:rsidP="00C15CAD">
    <w:pPr>
      <w:pStyle w:val="Footnote"/>
      <w:jc w:val="right"/>
      <w:rPr>
        <w:rFonts w:cs="Times New Roman"/>
        <w:b/>
        <w:bCs/>
      </w:rPr>
    </w:pPr>
    <w:r w:rsidRPr="00B050FF">
      <w:rPr>
        <w:rFonts w:cs="Times New Roman"/>
        <w:b/>
        <w:bCs/>
      </w:rPr>
      <w:t>2021, v. 7, n.1, agosto. ISSN 2358-7512</w:t>
    </w:r>
  </w:p>
  <w:p w14:paraId="0D26F8EF" w14:textId="77777777" w:rsidR="00C15CAD" w:rsidRDefault="00C15CAD" w:rsidP="00C15CAD">
    <w:pPr>
      <w:pStyle w:val="Footnote"/>
      <w:jc w:val="right"/>
      <w:rPr>
        <w:b/>
        <w:bCs/>
      </w:rPr>
    </w:pPr>
  </w:p>
  <w:p w14:paraId="71E9107C" w14:textId="77777777" w:rsidR="00C15CAD" w:rsidRDefault="00C15C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75FA" w14:textId="77777777" w:rsidR="00055F93" w:rsidRDefault="00055F93" w:rsidP="00195AC6">
      <w:pPr>
        <w:spacing w:after="0" w:line="240" w:lineRule="auto"/>
      </w:pPr>
      <w:r>
        <w:separator/>
      </w:r>
    </w:p>
  </w:footnote>
  <w:footnote w:type="continuationSeparator" w:id="0">
    <w:p w14:paraId="4B5F4E3E" w14:textId="77777777" w:rsidR="00055F93" w:rsidRDefault="00055F93" w:rsidP="00195AC6">
      <w:pPr>
        <w:spacing w:after="0" w:line="240" w:lineRule="auto"/>
      </w:pPr>
      <w:r>
        <w:continuationSeparator/>
      </w:r>
    </w:p>
  </w:footnote>
  <w:footnote w:id="1">
    <w:p w14:paraId="7C1F92C5" w14:textId="6B1F4A45" w:rsidR="00C15CAD" w:rsidRPr="00C15CAD" w:rsidRDefault="00C15CAD" w:rsidP="00C15CAD">
      <w:pPr>
        <w:spacing w:line="240" w:lineRule="auto"/>
        <w:rPr>
          <w:sz w:val="20"/>
          <w:szCs w:val="20"/>
        </w:rPr>
      </w:pPr>
      <w:r w:rsidRPr="00C15CAD">
        <w:rPr>
          <w:rStyle w:val="Refdenotaderodap"/>
          <w:sz w:val="20"/>
          <w:szCs w:val="20"/>
        </w:rPr>
        <w:footnoteRef/>
      </w:r>
      <w:r w:rsidRPr="00C15CAD">
        <w:rPr>
          <w:sz w:val="20"/>
          <w:szCs w:val="20"/>
        </w:rPr>
        <w:t xml:space="preserve"> Doutora em Educação pela PUCMinas e pela Universidade de Lisboa/ Docente da graduação e da pós graduação em Educação Física da PUCMinas </w:t>
      </w:r>
      <w:hyperlink r:id="rId1" w:history="1">
        <w:r w:rsidRPr="00C15CAD">
          <w:rPr>
            <w:color w:val="326C99"/>
            <w:sz w:val="20"/>
            <w:szCs w:val="20"/>
          </w:rPr>
          <w:t>http://lattes.cnpq.br/5491096176610504</w:t>
        </w:r>
      </w:hyperlink>
    </w:p>
  </w:footnote>
  <w:footnote w:id="2">
    <w:p w14:paraId="70802D95" w14:textId="78DDE703" w:rsidR="00C15CAD" w:rsidRPr="00C15CAD" w:rsidRDefault="00C15CAD" w:rsidP="00C15CAD">
      <w:pPr>
        <w:spacing w:line="240" w:lineRule="auto"/>
        <w:rPr>
          <w:sz w:val="20"/>
          <w:szCs w:val="20"/>
        </w:rPr>
      </w:pPr>
      <w:r w:rsidRPr="00C15CAD">
        <w:rPr>
          <w:rStyle w:val="Refdenotaderodap"/>
          <w:sz w:val="20"/>
          <w:szCs w:val="20"/>
        </w:rPr>
        <w:footnoteRef/>
      </w:r>
      <w:r w:rsidRPr="00C15CAD">
        <w:rPr>
          <w:sz w:val="20"/>
          <w:szCs w:val="20"/>
        </w:rPr>
        <w:t xml:space="preserve">  Doutora em Educação pela University Newcastle of Upon Tyne e Docente de graduação em Pedagogia e do Programa de Mestrado e Doutorado em Educação da PUCMinas </w:t>
      </w:r>
      <w:hyperlink r:id="rId2" w:history="1">
        <w:r w:rsidRPr="00C15CAD">
          <w:rPr>
            <w:color w:val="326C99"/>
            <w:sz w:val="20"/>
            <w:szCs w:val="20"/>
          </w:rPr>
          <w:t>http://lattes.cnpq.br/7281575262099939</w:t>
        </w:r>
      </w:hyperlink>
    </w:p>
    <w:p w14:paraId="7EF1E50C" w14:textId="598ECA5F" w:rsidR="00C15CAD" w:rsidRDefault="00C15CAD" w:rsidP="00C15CAD">
      <w:pPr>
        <w:pStyle w:val="Textodenotaderodap"/>
        <w:tabs>
          <w:tab w:val="left" w:pos="5488"/>
        </w:tabs>
      </w:pPr>
      <w:r>
        <w:tab/>
      </w:r>
    </w:p>
  </w:footnote>
  <w:footnote w:id="3">
    <w:p w14:paraId="5F005B79" w14:textId="77777777" w:rsidR="00C15CAD" w:rsidRDefault="00C15CAD" w:rsidP="00C15CAD">
      <w:pPr>
        <w:pStyle w:val="Textodenotaderodap"/>
      </w:pPr>
      <w:r>
        <w:rPr>
          <w:rStyle w:val="Refdenotaderodap"/>
        </w:rPr>
        <w:footnoteRef/>
      </w:r>
      <w:r>
        <w:t xml:space="preserve"> </w:t>
      </w:r>
      <w:r w:rsidRPr="00AE53B6">
        <w:rPr>
          <w:rFonts w:cs="Times New Roman"/>
        </w:rPr>
        <w:t>Participaram da pesquisa</w:t>
      </w:r>
      <w:r>
        <w:rPr>
          <w:rFonts w:cs="Times New Roman"/>
        </w:rPr>
        <w:t>-ação</w:t>
      </w:r>
      <w:r w:rsidRPr="00AE53B6">
        <w:rPr>
          <w:rFonts w:cs="Times New Roman"/>
        </w:rPr>
        <w:t xml:space="preserve"> 27 acadêmicos de Educação Física (aqui indicados por letras iniciais de seus nomes reais), numa Universidade particular de Minas Gerais, na disciplina Introdução à Dança, com duração de um semestre letivo, agrupados em 10 períodos de análise. Estes sujeitos encontravam-se na faixa etária entre 19 a 38 anos e confirmaram que as aprendizagens em dança foram negligenciadas também durante o seu período de ensino fundamental e médio.</w:t>
      </w:r>
    </w:p>
  </w:footnote>
  <w:footnote w:id="4">
    <w:p w14:paraId="7A044441" w14:textId="3BE1BAA7" w:rsidR="00E53D5E" w:rsidRDefault="00E53D5E">
      <w:pPr>
        <w:pStyle w:val="Textodenotaderodap"/>
      </w:pPr>
      <w:r>
        <w:rPr>
          <w:rStyle w:val="Refdenotaderodap"/>
        </w:rPr>
        <w:footnoteRef/>
      </w:r>
      <w:r>
        <w:t xml:space="preserve"> No campo da neuroeducação as aprendizagens são resultado da </w:t>
      </w:r>
      <w:r w:rsidR="000E63FD">
        <w:t xml:space="preserve">neuroplasticidade cerebral e </w:t>
      </w:r>
      <w:r>
        <w:t>mo</w:t>
      </w:r>
      <w:r w:rsidR="000E63FD">
        <w:t xml:space="preserve">dificação de comportamentos (GUERRA, 2011; BEAR </w:t>
      </w:r>
      <w:r w:rsidR="000E63FD" w:rsidRPr="000E63FD">
        <w:rPr>
          <w:i/>
        </w:rPr>
        <w:t>et al</w:t>
      </w:r>
      <w:r w:rsidR="000E63FD">
        <w:t>, 2017)</w:t>
      </w:r>
      <w:r>
        <w:t xml:space="preserve">. Como a pesquisa-ação cujos dados são apresentados neste </w:t>
      </w:r>
      <w:r w:rsidR="000E63FD">
        <w:t>artigo</w:t>
      </w:r>
      <w:r>
        <w:t xml:space="preserve"> não contou com recursos imagem</w:t>
      </w:r>
      <w:r w:rsidR="000E63FD">
        <w:t xml:space="preserve">, ou </w:t>
      </w:r>
      <w:r>
        <w:t xml:space="preserve">outros equipamentos com capacidade para mensurar atividade cerebral do sujeitos em processo de aprendizagem, optamos por aplicar um questionário diagnóstico sobre dança (o que sabiam, experiências anteriores, </w:t>
      </w:r>
      <w:r w:rsidR="000E63FD">
        <w:t>interesses, aspectos conceituais, etc...) no início e no final do período pesquisado para captar indícios do que fora aprendido.</w:t>
      </w:r>
    </w:p>
  </w:footnote>
  <w:footnote w:id="5">
    <w:p w14:paraId="34DE14F2" w14:textId="24E71830" w:rsidR="00783685" w:rsidRDefault="00783685">
      <w:pPr>
        <w:pStyle w:val="Textodenotaderodap"/>
      </w:pPr>
      <w:r>
        <w:rPr>
          <w:rStyle w:val="Refdenotaderodap"/>
        </w:rPr>
        <w:footnoteRef/>
      </w:r>
      <w:r>
        <w:t xml:space="preserve"> Neste artigo nomeamos os participantes da pesquisa apenas por uma letra para manter em reserva a identidade destes.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795926"/>
      <w:docPartObj>
        <w:docPartGallery w:val="Page Numbers (Top of Page)"/>
        <w:docPartUnique/>
      </w:docPartObj>
    </w:sdtPr>
    <w:sdtEndPr/>
    <w:sdtContent>
      <w:p w14:paraId="77A8BF9A" w14:textId="57BE6B8E" w:rsidR="005D3008" w:rsidRDefault="005D3008">
        <w:pPr>
          <w:pStyle w:val="Cabealho"/>
          <w:jc w:val="right"/>
        </w:pPr>
        <w:r>
          <w:fldChar w:fldCharType="begin"/>
        </w:r>
        <w:r>
          <w:instrText>PAGE   \* MERGEFORMAT</w:instrText>
        </w:r>
        <w:r>
          <w:fldChar w:fldCharType="separate"/>
        </w:r>
        <w:r w:rsidR="00B06EB1">
          <w:rPr>
            <w:noProof/>
          </w:rPr>
          <w:t>15</w:t>
        </w:r>
        <w:r>
          <w:fldChar w:fldCharType="end"/>
        </w:r>
      </w:p>
    </w:sdtContent>
  </w:sdt>
  <w:p w14:paraId="479F4614" w14:textId="77777777" w:rsidR="005D3008" w:rsidRDefault="005D30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4577"/>
    <w:multiLevelType w:val="hybridMultilevel"/>
    <w:tmpl w:val="48925730"/>
    <w:lvl w:ilvl="0" w:tplc="04160017">
      <w:start w:val="1"/>
      <w:numFmt w:val="lowerLetter"/>
      <w:lvlText w:val="%1)"/>
      <w:lvlJc w:val="left"/>
      <w:pPr>
        <w:ind w:left="708" w:hanging="360"/>
      </w:pPr>
      <w:rPr>
        <w:rFonts w:hint="default"/>
      </w:rPr>
    </w:lvl>
    <w:lvl w:ilvl="1" w:tplc="04160019" w:tentative="1">
      <w:start w:val="1"/>
      <w:numFmt w:val="lowerLetter"/>
      <w:lvlText w:val="%2."/>
      <w:lvlJc w:val="left"/>
      <w:pPr>
        <w:ind w:left="1428" w:hanging="360"/>
      </w:pPr>
    </w:lvl>
    <w:lvl w:ilvl="2" w:tplc="0416001B" w:tentative="1">
      <w:start w:val="1"/>
      <w:numFmt w:val="lowerRoman"/>
      <w:lvlText w:val="%3."/>
      <w:lvlJc w:val="right"/>
      <w:pPr>
        <w:ind w:left="2148" w:hanging="180"/>
      </w:pPr>
    </w:lvl>
    <w:lvl w:ilvl="3" w:tplc="0416000F" w:tentative="1">
      <w:start w:val="1"/>
      <w:numFmt w:val="decimal"/>
      <w:lvlText w:val="%4."/>
      <w:lvlJc w:val="left"/>
      <w:pPr>
        <w:ind w:left="2868" w:hanging="360"/>
      </w:pPr>
    </w:lvl>
    <w:lvl w:ilvl="4" w:tplc="04160019" w:tentative="1">
      <w:start w:val="1"/>
      <w:numFmt w:val="lowerLetter"/>
      <w:lvlText w:val="%5."/>
      <w:lvlJc w:val="left"/>
      <w:pPr>
        <w:ind w:left="3588" w:hanging="360"/>
      </w:pPr>
    </w:lvl>
    <w:lvl w:ilvl="5" w:tplc="0416001B" w:tentative="1">
      <w:start w:val="1"/>
      <w:numFmt w:val="lowerRoman"/>
      <w:lvlText w:val="%6."/>
      <w:lvlJc w:val="right"/>
      <w:pPr>
        <w:ind w:left="4308" w:hanging="180"/>
      </w:pPr>
    </w:lvl>
    <w:lvl w:ilvl="6" w:tplc="0416000F" w:tentative="1">
      <w:start w:val="1"/>
      <w:numFmt w:val="decimal"/>
      <w:lvlText w:val="%7."/>
      <w:lvlJc w:val="left"/>
      <w:pPr>
        <w:ind w:left="5028" w:hanging="360"/>
      </w:pPr>
    </w:lvl>
    <w:lvl w:ilvl="7" w:tplc="04160019" w:tentative="1">
      <w:start w:val="1"/>
      <w:numFmt w:val="lowerLetter"/>
      <w:lvlText w:val="%8."/>
      <w:lvlJc w:val="left"/>
      <w:pPr>
        <w:ind w:left="5748" w:hanging="360"/>
      </w:pPr>
    </w:lvl>
    <w:lvl w:ilvl="8" w:tplc="0416001B" w:tentative="1">
      <w:start w:val="1"/>
      <w:numFmt w:val="lowerRoman"/>
      <w:lvlText w:val="%9."/>
      <w:lvlJc w:val="right"/>
      <w:pPr>
        <w:ind w:left="6468" w:hanging="180"/>
      </w:pPr>
    </w:lvl>
  </w:abstractNum>
  <w:abstractNum w:abstractNumId="1" w15:restartNumberingAfterBreak="0">
    <w:nsid w:val="1C7E41DC"/>
    <w:multiLevelType w:val="hybridMultilevel"/>
    <w:tmpl w:val="5B1CD45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35FF3DA5"/>
    <w:multiLevelType w:val="hybridMultilevel"/>
    <w:tmpl w:val="CD526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2E278A"/>
    <w:multiLevelType w:val="hybridMultilevel"/>
    <w:tmpl w:val="ABD0F7CA"/>
    <w:lvl w:ilvl="0" w:tplc="04160017">
      <w:start w:val="1"/>
      <w:numFmt w:val="lowerLetter"/>
      <w:lvlText w:val="%1)"/>
      <w:lvlJc w:val="left"/>
      <w:pPr>
        <w:ind w:left="1117" w:hanging="360"/>
      </w:p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F0"/>
    <w:rsid w:val="00017A0E"/>
    <w:rsid w:val="00055F93"/>
    <w:rsid w:val="000871EC"/>
    <w:rsid w:val="000B51CF"/>
    <w:rsid w:val="000C06C2"/>
    <w:rsid w:val="000E63FD"/>
    <w:rsid w:val="000F47C9"/>
    <w:rsid w:val="00157D33"/>
    <w:rsid w:val="00161B39"/>
    <w:rsid w:val="00195AC6"/>
    <w:rsid w:val="001A77DB"/>
    <w:rsid w:val="001D6AD8"/>
    <w:rsid w:val="001E152D"/>
    <w:rsid w:val="001E2368"/>
    <w:rsid w:val="001F4566"/>
    <w:rsid w:val="001F6233"/>
    <w:rsid w:val="00204DDB"/>
    <w:rsid w:val="00271187"/>
    <w:rsid w:val="00293006"/>
    <w:rsid w:val="002A2011"/>
    <w:rsid w:val="002B5C5E"/>
    <w:rsid w:val="002C4211"/>
    <w:rsid w:val="002E305B"/>
    <w:rsid w:val="0034622C"/>
    <w:rsid w:val="003756DC"/>
    <w:rsid w:val="003824EF"/>
    <w:rsid w:val="003A6452"/>
    <w:rsid w:val="003C0A88"/>
    <w:rsid w:val="00423F5E"/>
    <w:rsid w:val="004902C6"/>
    <w:rsid w:val="004C398A"/>
    <w:rsid w:val="004C5ECA"/>
    <w:rsid w:val="004F2C3A"/>
    <w:rsid w:val="005016BB"/>
    <w:rsid w:val="005127F2"/>
    <w:rsid w:val="005761C6"/>
    <w:rsid w:val="005A2570"/>
    <w:rsid w:val="005A74DF"/>
    <w:rsid w:val="005A7619"/>
    <w:rsid w:val="005B5758"/>
    <w:rsid w:val="005D3008"/>
    <w:rsid w:val="005D7B66"/>
    <w:rsid w:val="0064199B"/>
    <w:rsid w:val="006A5838"/>
    <w:rsid w:val="006B43A0"/>
    <w:rsid w:val="006D4568"/>
    <w:rsid w:val="006D718E"/>
    <w:rsid w:val="006F0EC2"/>
    <w:rsid w:val="006F6171"/>
    <w:rsid w:val="0071738E"/>
    <w:rsid w:val="007319CF"/>
    <w:rsid w:val="00732434"/>
    <w:rsid w:val="007371CA"/>
    <w:rsid w:val="0074785F"/>
    <w:rsid w:val="007503B5"/>
    <w:rsid w:val="00762610"/>
    <w:rsid w:val="00765568"/>
    <w:rsid w:val="00783685"/>
    <w:rsid w:val="007C5376"/>
    <w:rsid w:val="007C62CF"/>
    <w:rsid w:val="00833FE8"/>
    <w:rsid w:val="00840324"/>
    <w:rsid w:val="00880F24"/>
    <w:rsid w:val="00935F53"/>
    <w:rsid w:val="00940D21"/>
    <w:rsid w:val="00964E5E"/>
    <w:rsid w:val="009B549F"/>
    <w:rsid w:val="009C3D2B"/>
    <w:rsid w:val="00A01EA2"/>
    <w:rsid w:val="00A07EF0"/>
    <w:rsid w:val="00A13A90"/>
    <w:rsid w:val="00A37248"/>
    <w:rsid w:val="00A93D96"/>
    <w:rsid w:val="00A9420A"/>
    <w:rsid w:val="00A95D29"/>
    <w:rsid w:val="00A97A34"/>
    <w:rsid w:val="00AB6CCF"/>
    <w:rsid w:val="00AD3574"/>
    <w:rsid w:val="00AE53B6"/>
    <w:rsid w:val="00B06EB1"/>
    <w:rsid w:val="00B33D04"/>
    <w:rsid w:val="00B41BF1"/>
    <w:rsid w:val="00B455F8"/>
    <w:rsid w:val="00B605F5"/>
    <w:rsid w:val="00BA3B09"/>
    <w:rsid w:val="00BC2806"/>
    <w:rsid w:val="00BD7E9A"/>
    <w:rsid w:val="00BE00BA"/>
    <w:rsid w:val="00C15CAD"/>
    <w:rsid w:val="00C2147D"/>
    <w:rsid w:val="00C21DF9"/>
    <w:rsid w:val="00C45487"/>
    <w:rsid w:val="00C6679D"/>
    <w:rsid w:val="00C74038"/>
    <w:rsid w:val="00CF48E9"/>
    <w:rsid w:val="00D03DEE"/>
    <w:rsid w:val="00DB0171"/>
    <w:rsid w:val="00DF46B8"/>
    <w:rsid w:val="00E20B1C"/>
    <w:rsid w:val="00E53D5E"/>
    <w:rsid w:val="00E65DA0"/>
    <w:rsid w:val="00E96293"/>
    <w:rsid w:val="00EB0140"/>
    <w:rsid w:val="00EB744D"/>
    <w:rsid w:val="00ED272B"/>
    <w:rsid w:val="00EE2F34"/>
    <w:rsid w:val="00EF322A"/>
    <w:rsid w:val="00F12402"/>
    <w:rsid w:val="00F92B4C"/>
    <w:rsid w:val="00FF7D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5803"/>
  <w15:chartTrackingRefBased/>
  <w15:docId w15:val="{103769A1-BC3C-4291-A45D-6790DE5B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autoRedefine/>
    <w:uiPriority w:val="9"/>
    <w:unhideWhenUsed/>
    <w:qFormat/>
    <w:rsid w:val="0034622C"/>
    <w:pPr>
      <w:widowControl w:val="0"/>
      <w:spacing w:after="0" w:line="360" w:lineRule="auto"/>
      <w:jc w:val="both"/>
      <w:outlineLvl w:val="2"/>
    </w:pPr>
    <w:rPr>
      <w:rFonts w:ascii="Times New Roman" w:eastAsiaTheme="majorEastAsia" w:hAnsi="Times New Roman" w:cs="Times New Roman"/>
      <w:b/>
      <w:color w:val="000000" w:themeColor="text1"/>
      <w:sz w:val="24"/>
      <w:szCs w:val="24"/>
    </w:rPr>
  </w:style>
  <w:style w:type="paragraph" w:styleId="Ttulo4">
    <w:name w:val="heading 4"/>
    <w:basedOn w:val="Normal"/>
    <w:next w:val="Normal"/>
    <w:link w:val="Ttulo4Char"/>
    <w:autoRedefine/>
    <w:uiPriority w:val="9"/>
    <w:unhideWhenUsed/>
    <w:qFormat/>
    <w:rsid w:val="0034622C"/>
    <w:pPr>
      <w:widowControl w:val="0"/>
      <w:spacing w:after="0" w:line="360" w:lineRule="auto"/>
      <w:jc w:val="both"/>
      <w:outlineLvl w:val="3"/>
    </w:pPr>
    <w:rPr>
      <w:rFonts w:ascii="Times New Roman" w:eastAsiaTheme="majorEastAsia" w:hAnsi="Times New Roman" w:cs="Times New Roman"/>
      <w:b/>
      <w:iCs/>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A07E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7EF0"/>
    <w:rPr>
      <w:sz w:val="20"/>
      <w:szCs w:val="20"/>
    </w:rPr>
  </w:style>
  <w:style w:type="character" w:styleId="Refdecomentrio">
    <w:name w:val="annotation reference"/>
    <w:uiPriority w:val="99"/>
    <w:semiHidden/>
    <w:unhideWhenUsed/>
    <w:rsid w:val="00A07EF0"/>
    <w:rPr>
      <w:sz w:val="16"/>
      <w:szCs w:val="16"/>
    </w:rPr>
  </w:style>
  <w:style w:type="paragraph" w:styleId="Textodebalo">
    <w:name w:val="Balloon Text"/>
    <w:basedOn w:val="Normal"/>
    <w:link w:val="TextodebaloChar"/>
    <w:uiPriority w:val="99"/>
    <w:semiHidden/>
    <w:unhideWhenUsed/>
    <w:rsid w:val="00A07E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7EF0"/>
    <w:rPr>
      <w:rFonts w:ascii="Segoe UI" w:hAnsi="Segoe UI" w:cs="Segoe UI"/>
      <w:sz w:val="18"/>
      <w:szCs w:val="18"/>
    </w:rPr>
  </w:style>
  <w:style w:type="character" w:customStyle="1" w:styleId="Ttulo3Char">
    <w:name w:val="Título 3 Char"/>
    <w:basedOn w:val="Fontepargpadro"/>
    <w:link w:val="Ttulo3"/>
    <w:uiPriority w:val="9"/>
    <w:rsid w:val="0034622C"/>
    <w:rPr>
      <w:rFonts w:ascii="Times New Roman" w:eastAsiaTheme="majorEastAsia" w:hAnsi="Times New Roman" w:cs="Times New Roman"/>
      <w:b/>
      <w:color w:val="000000" w:themeColor="text1"/>
      <w:sz w:val="24"/>
      <w:szCs w:val="24"/>
    </w:rPr>
  </w:style>
  <w:style w:type="character" w:customStyle="1" w:styleId="Ttulo4Char">
    <w:name w:val="Título 4 Char"/>
    <w:basedOn w:val="Fontepargpadro"/>
    <w:link w:val="Ttulo4"/>
    <w:uiPriority w:val="9"/>
    <w:rsid w:val="0034622C"/>
    <w:rPr>
      <w:rFonts w:ascii="Times New Roman" w:eastAsiaTheme="majorEastAsia" w:hAnsi="Times New Roman" w:cs="Times New Roman"/>
      <w:b/>
      <w:iCs/>
      <w:color w:val="000000" w:themeColor="text1"/>
      <w:sz w:val="24"/>
      <w:szCs w:val="24"/>
    </w:rPr>
  </w:style>
  <w:style w:type="paragraph" w:styleId="PargrafodaLista">
    <w:name w:val="List Paragraph"/>
    <w:basedOn w:val="Normal"/>
    <w:link w:val="PargrafodaListaChar"/>
    <w:uiPriority w:val="34"/>
    <w:qFormat/>
    <w:rsid w:val="00195AC6"/>
    <w:pPr>
      <w:spacing w:after="200" w:line="276" w:lineRule="auto"/>
      <w:ind w:left="720"/>
      <w:contextualSpacing/>
      <w:jc w:val="both"/>
    </w:pPr>
    <w:rPr>
      <w:rFonts w:ascii="Times New Roman" w:hAnsi="Times New Roman"/>
      <w:sz w:val="24"/>
    </w:rPr>
  </w:style>
  <w:style w:type="table" w:styleId="Tabelacomgrade">
    <w:name w:val="Table Grid"/>
    <w:basedOn w:val="Tabelanormal"/>
    <w:uiPriority w:val="59"/>
    <w:rsid w:val="00195AC6"/>
    <w:pPr>
      <w:spacing w:after="0" w:line="240" w:lineRule="auto"/>
      <w:ind w:left="39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dequadros">
    <w:name w:val="Lista de quadros"/>
    <w:basedOn w:val="Normal"/>
    <w:link w:val="ListadequadrosChar"/>
    <w:qFormat/>
    <w:rsid w:val="00195AC6"/>
    <w:pPr>
      <w:widowControl w:val="0"/>
      <w:spacing w:after="0" w:line="240" w:lineRule="auto"/>
      <w:jc w:val="center"/>
    </w:pPr>
    <w:rPr>
      <w:rFonts w:ascii="Times New Roman" w:hAnsi="Times New Roman" w:cs="Times New Roman"/>
      <w:b/>
      <w:sz w:val="24"/>
      <w:szCs w:val="24"/>
    </w:rPr>
  </w:style>
  <w:style w:type="character" w:customStyle="1" w:styleId="ListadequadrosChar">
    <w:name w:val="Lista de quadros Char"/>
    <w:basedOn w:val="Fontepargpadro"/>
    <w:link w:val="Listadequadros"/>
    <w:rsid w:val="00195AC6"/>
    <w:rPr>
      <w:rFonts w:ascii="Times New Roman" w:hAnsi="Times New Roman" w:cs="Times New Roman"/>
      <w:b/>
      <w:sz w:val="24"/>
      <w:szCs w:val="24"/>
    </w:rPr>
  </w:style>
  <w:style w:type="paragraph" w:customStyle="1" w:styleId="Listadegrficos">
    <w:name w:val="Lista de gráficos"/>
    <w:basedOn w:val="PargrafodaLista"/>
    <w:link w:val="ListadegrficosChar"/>
    <w:qFormat/>
    <w:rsid w:val="00195AC6"/>
    <w:pPr>
      <w:widowControl w:val="0"/>
      <w:spacing w:after="0" w:line="240" w:lineRule="auto"/>
      <w:ind w:left="0"/>
      <w:jc w:val="center"/>
    </w:pPr>
    <w:rPr>
      <w:rFonts w:cs="Times New Roman"/>
      <w:szCs w:val="24"/>
    </w:rPr>
  </w:style>
  <w:style w:type="character" w:customStyle="1" w:styleId="PargrafodaListaChar">
    <w:name w:val="Parágrafo da Lista Char"/>
    <w:basedOn w:val="Fontepargpadro"/>
    <w:link w:val="PargrafodaLista"/>
    <w:uiPriority w:val="34"/>
    <w:rsid w:val="00195AC6"/>
    <w:rPr>
      <w:rFonts w:ascii="Times New Roman" w:hAnsi="Times New Roman"/>
      <w:sz w:val="24"/>
    </w:rPr>
  </w:style>
  <w:style w:type="character" w:customStyle="1" w:styleId="ListadegrficosChar">
    <w:name w:val="Lista de gráficos Char"/>
    <w:basedOn w:val="PargrafodaListaChar"/>
    <w:link w:val="Listadegrficos"/>
    <w:rsid w:val="00195AC6"/>
    <w:rPr>
      <w:rFonts w:ascii="Times New Roman" w:hAnsi="Times New Roman" w:cs="Times New Roman"/>
      <w:sz w:val="24"/>
      <w:szCs w:val="24"/>
    </w:rPr>
  </w:style>
  <w:style w:type="paragraph" w:styleId="Textodenotaderodap">
    <w:name w:val="footnote text"/>
    <w:basedOn w:val="Normal"/>
    <w:link w:val="TextodenotaderodapChar"/>
    <w:uiPriority w:val="99"/>
    <w:unhideWhenUsed/>
    <w:rsid w:val="00195AC6"/>
    <w:pPr>
      <w:spacing w:after="0" w:line="240" w:lineRule="auto"/>
      <w:jc w:val="both"/>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195AC6"/>
    <w:rPr>
      <w:rFonts w:ascii="Times New Roman" w:hAnsi="Times New Roman"/>
      <w:sz w:val="20"/>
      <w:szCs w:val="20"/>
    </w:rPr>
  </w:style>
  <w:style w:type="character" w:styleId="Refdenotaderodap">
    <w:name w:val="footnote reference"/>
    <w:basedOn w:val="Fontepargpadro"/>
    <w:uiPriority w:val="99"/>
    <w:unhideWhenUsed/>
    <w:rsid w:val="00195AC6"/>
    <w:rPr>
      <w:vertAlign w:val="superscript"/>
    </w:rPr>
  </w:style>
  <w:style w:type="paragraph" w:customStyle="1" w:styleId="RECC06Texto">
    <w:name w:val="RECC 06 Texto"/>
    <w:basedOn w:val="Normal"/>
    <w:link w:val="RECC06TextoChar"/>
    <w:qFormat/>
    <w:rsid w:val="0071738E"/>
    <w:pPr>
      <w:spacing w:after="0" w:line="360" w:lineRule="auto"/>
      <w:ind w:firstLine="720"/>
      <w:jc w:val="both"/>
    </w:pPr>
    <w:rPr>
      <w:rFonts w:ascii="Cambria" w:eastAsia="Calibri" w:hAnsi="Cambria" w:cs="Calibri"/>
      <w:color w:val="000000"/>
      <w:lang w:eastAsia="zh-CN"/>
    </w:rPr>
  </w:style>
  <w:style w:type="character" w:customStyle="1" w:styleId="RECC06TextoChar">
    <w:name w:val="RECC 06 Texto Char"/>
    <w:link w:val="RECC06Texto"/>
    <w:rsid w:val="0071738E"/>
    <w:rPr>
      <w:rFonts w:ascii="Cambria" w:eastAsia="Calibri" w:hAnsi="Cambria" w:cs="Calibri"/>
      <w:color w:val="000000"/>
      <w:lang w:eastAsia="zh-CN"/>
    </w:rPr>
  </w:style>
  <w:style w:type="character" w:styleId="Hyperlink">
    <w:name w:val="Hyperlink"/>
    <w:basedOn w:val="Fontepargpadro"/>
    <w:uiPriority w:val="99"/>
    <w:unhideWhenUsed/>
    <w:rsid w:val="00AE53B6"/>
    <w:rPr>
      <w:color w:val="0000FF"/>
      <w:u w:val="single"/>
    </w:rPr>
  </w:style>
  <w:style w:type="paragraph" w:styleId="Cabealho">
    <w:name w:val="header"/>
    <w:basedOn w:val="Normal"/>
    <w:link w:val="CabealhoChar"/>
    <w:uiPriority w:val="99"/>
    <w:unhideWhenUsed/>
    <w:rsid w:val="005D30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3008"/>
  </w:style>
  <w:style w:type="paragraph" w:styleId="Rodap">
    <w:name w:val="footer"/>
    <w:basedOn w:val="Normal"/>
    <w:link w:val="RodapChar"/>
    <w:uiPriority w:val="99"/>
    <w:unhideWhenUsed/>
    <w:rsid w:val="005D3008"/>
    <w:pPr>
      <w:tabs>
        <w:tab w:val="center" w:pos="4252"/>
        <w:tab w:val="right" w:pos="8504"/>
      </w:tabs>
      <w:spacing w:after="0" w:line="240" w:lineRule="auto"/>
    </w:pPr>
  </w:style>
  <w:style w:type="character" w:customStyle="1" w:styleId="RodapChar">
    <w:name w:val="Rodapé Char"/>
    <w:basedOn w:val="Fontepargpadro"/>
    <w:link w:val="Rodap"/>
    <w:uiPriority w:val="99"/>
    <w:rsid w:val="005D3008"/>
  </w:style>
  <w:style w:type="paragraph" w:customStyle="1" w:styleId="Standard">
    <w:name w:val="Standard"/>
    <w:rsid w:val="00C15C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ootnote">
    <w:name w:val="Footnote"/>
    <w:basedOn w:val="Standard"/>
    <w:rsid w:val="00C15CAD"/>
    <w:pPr>
      <w:suppressLineNumbers/>
      <w:ind w:left="283" w:hanging="283"/>
    </w:pPr>
    <w:rPr>
      <w:sz w:val="20"/>
      <w:szCs w:val="20"/>
    </w:rPr>
  </w:style>
  <w:style w:type="paragraph" w:styleId="Assuntodocomentrio">
    <w:name w:val="annotation subject"/>
    <w:basedOn w:val="Textodecomentrio"/>
    <w:next w:val="Textodecomentrio"/>
    <w:link w:val="AssuntodocomentrioChar"/>
    <w:uiPriority w:val="99"/>
    <w:semiHidden/>
    <w:unhideWhenUsed/>
    <w:rsid w:val="0064199B"/>
    <w:rPr>
      <w:b/>
      <w:bCs/>
    </w:rPr>
  </w:style>
  <w:style w:type="character" w:customStyle="1" w:styleId="AssuntodocomentrioChar">
    <w:name w:val="Assunto do comentário Char"/>
    <w:basedOn w:val="TextodecomentrioChar"/>
    <w:link w:val="Assuntodocomentrio"/>
    <w:uiPriority w:val="99"/>
    <w:semiHidden/>
    <w:rsid w:val="00641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87145">
      <w:bodyDiv w:val="1"/>
      <w:marLeft w:val="0"/>
      <w:marRight w:val="0"/>
      <w:marTop w:val="0"/>
      <w:marBottom w:val="0"/>
      <w:divBdr>
        <w:top w:val="none" w:sz="0" w:space="0" w:color="auto"/>
        <w:left w:val="none" w:sz="0" w:space="0" w:color="auto"/>
        <w:bottom w:val="none" w:sz="0" w:space="0" w:color="auto"/>
        <w:right w:val="none" w:sz="0" w:space="0" w:color="auto"/>
      </w:divBdr>
    </w:div>
    <w:div w:id="1147553828">
      <w:bodyDiv w:val="1"/>
      <w:marLeft w:val="0"/>
      <w:marRight w:val="0"/>
      <w:marTop w:val="0"/>
      <w:marBottom w:val="0"/>
      <w:divBdr>
        <w:top w:val="none" w:sz="0" w:space="0" w:color="auto"/>
        <w:left w:val="none" w:sz="0" w:space="0" w:color="auto"/>
        <w:bottom w:val="none" w:sz="0" w:space="0" w:color="auto"/>
        <w:right w:val="none" w:sz="0" w:space="0" w:color="auto"/>
      </w:divBdr>
    </w:div>
    <w:div w:id="18315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Interdisciplinar" TargetMode="External"/><Relationship Id="rId13" Type="http://schemas.openxmlformats.org/officeDocument/2006/relationships/hyperlink" Target="https://www.youtube.com/watch?v=zpC0bldPx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Educa%C3%A7%C3%A3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t.wikipedia.org/wiki/Psicologia" TargetMode="External"/><Relationship Id="rId4" Type="http://schemas.openxmlformats.org/officeDocument/2006/relationships/settings" Target="settings.xml"/><Relationship Id="rId9" Type="http://schemas.openxmlformats.org/officeDocument/2006/relationships/hyperlink" Target="https://pt.wikipedia.org/wiki/Neuroci%C3%AAnci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attes.cnpq.br/7281575262099939" TargetMode="External"/><Relationship Id="rId1" Type="http://schemas.openxmlformats.org/officeDocument/2006/relationships/hyperlink" Target="http://lattes.cnpq.br/5491096176610504"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Plan1!$H$4</c:f>
              <c:strCache>
                <c:ptCount val="1"/>
                <c:pt idx="0">
                  <c:v>NC</c:v>
                </c:pt>
              </c:strCache>
            </c:strRef>
          </c:tx>
          <c:spPr>
            <a:solidFill>
              <a:schemeClr val="tx2">
                <a:lumMod val="75000"/>
              </a:schemeClr>
            </a:solidFill>
          </c:spPr>
          <c:invertIfNegative val="0"/>
          <c:cat>
            <c:strRef>
              <c:f>Plan1!$G$5:$G$14</c:f>
              <c:strCache>
                <c:ptCount val="10"/>
                <c:pt idx="0">
                  <c:v>Período1</c:v>
                </c:pt>
                <c:pt idx="1">
                  <c:v>Periodo2</c:v>
                </c:pt>
                <c:pt idx="2">
                  <c:v>Período3</c:v>
                </c:pt>
                <c:pt idx="3">
                  <c:v>Período4</c:v>
                </c:pt>
                <c:pt idx="4">
                  <c:v>Periodo5</c:v>
                </c:pt>
                <c:pt idx="5">
                  <c:v>Período6</c:v>
                </c:pt>
                <c:pt idx="6">
                  <c:v>Período7</c:v>
                </c:pt>
                <c:pt idx="7">
                  <c:v>Período8</c:v>
                </c:pt>
                <c:pt idx="8">
                  <c:v>Período9</c:v>
                </c:pt>
                <c:pt idx="9">
                  <c:v>Período10</c:v>
                </c:pt>
              </c:strCache>
            </c:strRef>
          </c:cat>
          <c:val>
            <c:numRef>
              <c:f>Plan1!$H$5:$H$14</c:f>
              <c:numCache>
                <c:formatCode>###0</c:formatCode>
                <c:ptCount val="10"/>
                <c:pt idx="0">
                  <c:v>5</c:v>
                </c:pt>
                <c:pt idx="1">
                  <c:v>1</c:v>
                </c:pt>
                <c:pt idx="2">
                  <c:v>2</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F5FF-4633-BFE8-8F47E82753BA}"/>
            </c:ext>
          </c:extLst>
        </c:ser>
        <c:ser>
          <c:idx val="1"/>
          <c:order val="1"/>
          <c:tx>
            <c:strRef>
              <c:f>Plan1!$I$4</c:f>
              <c:strCache>
                <c:ptCount val="1"/>
                <c:pt idx="0">
                  <c:v>ND</c:v>
                </c:pt>
              </c:strCache>
            </c:strRef>
          </c:tx>
          <c:spPr>
            <a:solidFill>
              <a:srgbClr val="00B050"/>
            </a:solidFill>
          </c:spPr>
          <c:invertIfNegative val="0"/>
          <c:cat>
            <c:strRef>
              <c:f>Plan1!$G$5:$G$14</c:f>
              <c:strCache>
                <c:ptCount val="10"/>
                <c:pt idx="0">
                  <c:v>Período1</c:v>
                </c:pt>
                <c:pt idx="1">
                  <c:v>Periodo2</c:v>
                </c:pt>
                <c:pt idx="2">
                  <c:v>Período3</c:v>
                </c:pt>
                <c:pt idx="3">
                  <c:v>Período4</c:v>
                </c:pt>
                <c:pt idx="4">
                  <c:v>Periodo5</c:v>
                </c:pt>
                <c:pt idx="5">
                  <c:v>Período6</c:v>
                </c:pt>
                <c:pt idx="6">
                  <c:v>Período7</c:v>
                </c:pt>
                <c:pt idx="7">
                  <c:v>Período8</c:v>
                </c:pt>
                <c:pt idx="8">
                  <c:v>Período9</c:v>
                </c:pt>
                <c:pt idx="9">
                  <c:v>Período10</c:v>
                </c:pt>
              </c:strCache>
            </c:strRef>
          </c:cat>
          <c:val>
            <c:numRef>
              <c:f>Plan1!$I$5:$I$14</c:f>
              <c:numCache>
                <c:formatCode>###0</c:formatCode>
                <c:ptCount val="10"/>
                <c:pt idx="0">
                  <c:v>6</c:v>
                </c:pt>
                <c:pt idx="1">
                  <c:v>4</c:v>
                </c:pt>
                <c:pt idx="2">
                  <c:v>7</c:v>
                </c:pt>
                <c:pt idx="3">
                  <c:v>5</c:v>
                </c:pt>
                <c:pt idx="4">
                  <c:v>3</c:v>
                </c:pt>
                <c:pt idx="5">
                  <c:v>9</c:v>
                </c:pt>
                <c:pt idx="6">
                  <c:v>4</c:v>
                </c:pt>
                <c:pt idx="7">
                  <c:v>6</c:v>
                </c:pt>
                <c:pt idx="8">
                  <c:v>1</c:v>
                </c:pt>
                <c:pt idx="9">
                  <c:v>0</c:v>
                </c:pt>
              </c:numCache>
            </c:numRef>
          </c:val>
          <c:extLst>
            <c:ext xmlns:c16="http://schemas.microsoft.com/office/drawing/2014/chart" uri="{C3380CC4-5D6E-409C-BE32-E72D297353CC}">
              <c16:uniqueId val="{00000001-F5FF-4633-BFE8-8F47E82753BA}"/>
            </c:ext>
          </c:extLst>
        </c:ser>
        <c:ser>
          <c:idx val="2"/>
          <c:order val="2"/>
          <c:tx>
            <c:strRef>
              <c:f>Plan1!$J$4</c:f>
              <c:strCache>
                <c:ptCount val="1"/>
                <c:pt idx="0">
                  <c:v>NE</c:v>
                </c:pt>
              </c:strCache>
            </c:strRef>
          </c:tx>
          <c:spPr>
            <a:solidFill>
              <a:srgbClr val="FF0000"/>
            </a:solidFill>
          </c:spPr>
          <c:invertIfNegative val="0"/>
          <c:cat>
            <c:strRef>
              <c:f>Plan1!$G$5:$G$14</c:f>
              <c:strCache>
                <c:ptCount val="10"/>
                <c:pt idx="0">
                  <c:v>Período1</c:v>
                </c:pt>
                <c:pt idx="1">
                  <c:v>Periodo2</c:v>
                </c:pt>
                <c:pt idx="2">
                  <c:v>Período3</c:v>
                </c:pt>
                <c:pt idx="3">
                  <c:v>Período4</c:v>
                </c:pt>
                <c:pt idx="4">
                  <c:v>Periodo5</c:v>
                </c:pt>
                <c:pt idx="5">
                  <c:v>Período6</c:v>
                </c:pt>
                <c:pt idx="6">
                  <c:v>Período7</c:v>
                </c:pt>
                <c:pt idx="7">
                  <c:v>Período8</c:v>
                </c:pt>
                <c:pt idx="8">
                  <c:v>Período9</c:v>
                </c:pt>
                <c:pt idx="9">
                  <c:v>Período10</c:v>
                </c:pt>
              </c:strCache>
            </c:strRef>
          </c:cat>
          <c:val>
            <c:numRef>
              <c:f>Plan1!$J$5:$J$14</c:f>
              <c:numCache>
                <c:formatCode>###0</c:formatCode>
                <c:ptCount val="10"/>
                <c:pt idx="0">
                  <c:v>10</c:v>
                </c:pt>
                <c:pt idx="1">
                  <c:v>4</c:v>
                </c:pt>
                <c:pt idx="2">
                  <c:v>5</c:v>
                </c:pt>
                <c:pt idx="3">
                  <c:v>5</c:v>
                </c:pt>
                <c:pt idx="4">
                  <c:v>1</c:v>
                </c:pt>
                <c:pt idx="5">
                  <c:v>2</c:v>
                </c:pt>
                <c:pt idx="6">
                  <c:v>2</c:v>
                </c:pt>
                <c:pt idx="7">
                  <c:v>1</c:v>
                </c:pt>
                <c:pt idx="8">
                  <c:v>0</c:v>
                </c:pt>
                <c:pt idx="9">
                  <c:v>14</c:v>
                </c:pt>
              </c:numCache>
            </c:numRef>
          </c:val>
          <c:extLst>
            <c:ext xmlns:c16="http://schemas.microsoft.com/office/drawing/2014/chart" uri="{C3380CC4-5D6E-409C-BE32-E72D297353CC}">
              <c16:uniqueId val="{00000002-F5FF-4633-BFE8-8F47E82753BA}"/>
            </c:ext>
          </c:extLst>
        </c:ser>
        <c:dLbls>
          <c:showLegendKey val="0"/>
          <c:showVal val="0"/>
          <c:showCatName val="0"/>
          <c:showSerName val="0"/>
          <c:showPercent val="0"/>
          <c:showBubbleSize val="0"/>
        </c:dLbls>
        <c:gapWidth val="150"/>
        <c:axId val="-654421616"/>
        <c:axId val="-654429776"/>
      </c:barChart>
      <c:catAx>
        <c:axId val="-654421616"/>
        <c:scaling>
          <c:orientation val="minMax"/>
        </c:scaling>
        <c:delete val="0"/>
        <c:axPos val="b"/>
        <c:numFmt formatCode="General" sourceLinked="0"/>
        <c:majorTickMark val="out"/>
        <c:minorTickMark val="none"/>
        <c:tickLblPos val="nextTo"/>
        <c:crossAx val="-654429776"/>
        <c:crosses val="autoZero"/>
        <c:auto val="1"/>
        <c:lblAlgn val="ctr"/>
        <c:lblOffset val="100"/>
        <c:noMultiLvlLbl val="0"/>
      </c:catAx>
      <c:valAx>
        <c:axId val="-654429776"/>
        <c:scaling>
          <c:orientation val="minMax"/>
        </c:scaling>
        <c:delete val="0"/>
        <c:axPos val="l"/>
        <c:majorGridlines/>
        <c:numFmt formatCode="###0" sourceLinked="1"/>
        <c:majorTickMark val="out"/>
        <c:minorTickMark val="none"/>
        <c:tickLblPos val="nextTo"/>
        <c:crossAx val="-654421616"/>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7DFD-97B2-4556-99E7-2BC26CE0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5822</Words>
  <Characters>31445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Tatiana Boletini</cp:lastModifiedBy>
  <cp:revision>2</cp:revision>
  <dcterms:created xsi:type="dcterms:W3CDTF">2021-08-24T12:04:00Z</dcterms:created>
  <dcterms:modified xsi:type="dcterms:W3CDTF">2021-08-24T12:04:00Z</dcterms:modified>
</cp:coreProperties>
</file>