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FE893" w14:textId="77777777" w:rsidR="00D22A2A" w:rsidRPr="00E33F95" w:rsidRDefault="00D22A2A" w:rsidP="00D22A2A">
      <w:pPr>
        <w:rPr>
          <w:rStyle w:val="Hipervnculo"/>
          <w:rFonts w:ascii="Times New Roman" w:hAnsi="Times New Roman"/>
          <w:sz w:val="24"/>
          <w:szCs w:val="24"/>
          <w:lang w:val="en-US"/>
        </w:rPr>
      </w:pPr>
    </w:p>
    <w:p w14:paraId="463C58DF" w14:textId="6DC9233C" w:rsidR="00E62217" w:rsidRPr="00E0374F" w:rsidRDefault="00E62217" w:rsidP="0023646B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s-PY"/>
        </w:rPr>
      </w:pPr>
      <w:r w:rsidRPr="00E0374F">
        <w:rPr>
          <w:rFonts w:ascii="Times New Roman" w:hAnsi="Times New Roman"/>
          <w:b/>
          <w:sz w:val="28"/>
          <w:szCs w:val="24"/>
          <w:lang w:val="es-PY"/>
        </w:rPr>
        <w:t>LICHEN COMMUNITIES IN TATI YUPI NATURAL RESERVE, ALTO PARANA, PARAGUAY</w:t>
      </w:r>
      <w:r w:rsidR="00D16BF4" w:rsidRPr="00E0374F">
        <w:rPr>
          <w:rFonts w:ascii="Times New Roman" w:hAnsi="Times New Roman"/>
          <w:b/>
          <w:sz w:val="28"/>
          <w:szCs w:val="24"/>
          <w:lang w:val="es-PY"/>
        </w:rPr>
        <w:t>: PELIMINARY RESULTS</w:t>
      </w:r>
    </w:p>
    <w:p w14:paraId="4B3CCE48" w14:textId="5ED7AB9D" w:rsidR="002F4395" w:rsidRPr="00DD5E31" w:rsidRDefault="0023646B" w:rsidP="0023646B">
      <w:pPr>
        <w:spacing w:line="276" w:lineRule="auto"/>
        <w:jc w:val="center"/>
        <w:rPr>
          <w:rFonts w:ascii="Times New Roman" w:hAnsi="Times New Roman"/>
          <w:sz w:val="24"/>
          <w:szCs w:val="24"/>
          <w:lang w:val="es-PY"/>
        </w:rPr>
      </w:pPr>
      <w:r w:rsidRPr="00232616">
        <w:rPr>
          <w:rFonts w:ascii="Times New Roman" w:hAnsi="Times New Roman"/>
          <w:sz w:val="24"/>
          <w:szCs w:val="24"/>
          <w:lang w:val="es-PY"/>
        </w:rPr>
        <w:t xml:space="preserve">  </w:t>
      </w:r>
      <w:r w:rsidR="00C80EE0">
        <w:rPr>
          <w:rFonts w:ascii="Times New Roman" w:hAnsi="Times New Roman"/>
          <w:sz w:val="24"/>
          <w:szCs w:val="24"/>
          <w:lang w:val="es-PY"/>
        </w:rPr>
        <w:t>Lorena Martínez Bernié</w:t>
      </w:r>
      <w:r w:rsidR="00232616" w:rsidRPr="00232616">
        <w:rPr>
          <w:rFonts w:ascii="Times New Roman" w:hAnsi="Times New Roman"/>
          <w:sz w:val="24"/>
          <w:szCs w:val="24"/>
          <w:vertAlign w:val="superscript"/>
          <w:lang w:val="es-PY"/>
        </w:rPr>
        <w:t>1*</w:t>
      </w:r>
      <w:r w:rsidR="00232616" w:rsidRPr="00232616">
        <w:rPr>
          <w:rFonts w:ascii="Times New Roman" w:hAnsi="Times New Roman"/>
          <w:sz w:val="24"/>
          <w:szCs w:val="24"/>
          <w:lang w:val="es-PY"/>
        </w:rPr>
        <w:t>;</w:t>
      </w:r>
      <w:r w:rsidR="002F4395" w:rsidRPr="00C80EE0">
        <w:rPr>
          <w:rFonts w:ascii="Times New Roman" w:hAnsi="Times New Roman"/>
          <w:sz w:val="24"/>
          <w:szCs w:val="24"/>
          <w:lang w:val="es-PY"/>
        </w:rPr>
        <w:t xml:space="preserve"> </w:t>
      </w:r>
      <w:r w:rsidR="00C25ADB">
        <w:rPr>
          <w:rFonts w:ascii="Times New Roman" w:hAnsi="Times New Roman"/>
          <w:sz w:val="24"/>
          <w:szCs w:val="24"/>
          <w:lang w:val="es-PY"/>
        </w:rPr>
        <w:t>Rita Caballero</w:t>
      </w:r>
      <w:r w:rsidR="00886278">
        <w:rPr>
          <w:rFonts w:ascii="Times New Roman" w:hAnsi="Times New Roman"/>
          <w:sz w:val="24"/>
          <w:szCs w:val="24"/>
          <w:vertAlign w:val="superscript"/>
          <w:lang w:val="es-PY"/>
        </w:rPr>
        <w:t>1</w:t>
      </w:r>
      <w:r w:rsidR="00DD5E31">
        <w:rPr>
          <w:rFonts w:ascii="Times New Roman" w:hAnsi="Times New Roman"/>
          <w:sz w:val="24"/>
          <w:szCs w:val="24"/>
          <w:lang w:val="es-PY"/>
        </w:rPr>
        <w:t xml:space="preserve">; </w:t>
      </w:r>
      <w:r w:rsidR="0053500A">
        <w:rPr>
          <w:rFonts w:ascii="Times New Roman" w:hAnsi="Times New Roman"/>
          <w:sz w:val="24"/>
          <w:szCs w:val="24"/>
          <w:lang w:val="es-PY"/>
        </w:rPr>
        <w:t>Raúl Díaz Domínguez</w:t>
      </w:r>
      <w:r w:rsidR="00E0374F">
        <w:rPr>
          <w:rFonts w:ascii="Times New Roman" w:hAnsi="Times New Roman"/>
          <w:sz w:val="24"/>
          <w:szCs w:val="24"/>
          <w:vertAlign w:val="superscript"/>
          <w:lang w:val="es-PY"/>
        </w:rPr>
        <w:t>2</w:t>
      </w:r>
    </w:p>
    <w:p w14:paraId="76C27127" w14:textId="79341FB2" w:rsidR="002F4395" w:rsidRPr="000B08AA" w:rsidRDefault="002F4395" w:rsidP="000B08A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val="es-PY"/>
        </w:rPr>
      </w:pPr>
      <w:r w:rsidRPr="00C80EE0">
        <w:rPr>
          <w:rFonts w:ascii="Times New Roman" w:hAnsi="Times New Roman"/>
          <w:sz w:val="24"/>
          <w:szCs w:val="24"/>
          <w:vertAlign w:val="superscript"/>
          <w:lang w:val="es-PY"/>
        </w:rPr>
        <w:t>1</w:t>
      </w:r>
      <w:r w:rsidR="00DD3FB8" w:rsidRPr="00232616">
        <w:rPr>
          <w:rFonts w:ascii="Times New Roman" w:hAnsi="Times New Roman"/>
          <w:sz w:val="24"/>
          <w:szCs w:val="24"/>
          <w:lang w:val="es-PY"/>
        </w:rPr>
        <w:t>Universidad Nacional de Asunción, Facultad de Ciencias Exactas y Naturales,</w:t>
      </w:r>
      <w:r w:rsidR="00516593" w:rsidRPr="00232616">
        <w:rPr>
          <w:rFonts w:ascii="Times New Roman" w:hAnsi="Times New Roman"/>
          <w:sz w:val="24"/>
          <w:szCs w:val="24"/>
          <w:lang w:val="es-PY"/>
        </w:rPr>
        <w:t xml:space="preserve"> </w:t>
      </w:r>
      <w:r w:rsidR="00DD3FB8" w:rsidRPr="00232616">
        <w:rPr>
          <w:rFonts w:ascii="Times New Roman" w:hAnsi="Times New Roman"/>
          <w:sz w:val="24"/>
          <w:szCs w:val="24"/>
          <w:lang w:val="es-PY"/>
        </w:rPr>
        <w:t xml:space="preserve">Departamento </w:t>
      </w:r>
      <w:r w:rsidR="00516593" w:rsidRPr="00232616">
        <w:rPr>
          <w:rFonts w:ascii="Times New Roman" w:hAnsi="Times New Roman"/>
          <w:sz w:val="24"/>
          <w:szCs w:val="24"/>
          <w:lang w:val="es-PY"/>
        </w:rPr>
        <w:t xml:space="preserve">de </w:t>
      </w:r>
      <w:r w:rsidR="00DD3FB8" w:rsidRPr="00232616">
        <w:rPr>
          <w:rFonts w:ascii="Times New Roman" w:hAnsi="Times New Roman"/>
          <w:sz w:val="24"/>
          <w:szCs w:val="24"/>
          <w:lang w:val="es-PY"/>
        </w:rPr>
        <w:t>Biología</w:t>
      </w:r>
      <w:r w:rsidR="00516593" w:rsidRPr="00232616">
        <w:rPr>
          <w:rFonts w:ascii="Times New Roman" w:hAnsi="Times New Roman"/>
          <w:sz w:val="24"/>
          <w:szCs w:val="24"/>
          <w:lang w:val="es-PY"/>
        </w:rPr>
        <w:t>,</w:t>
      </w:r>
      <w:r w:rsidR="00DD3FB8" w:rsidRPr="00232616">
        <w:rPr>
          <w:rFonts w:ascii="Times New Roman" w:hAnsi="Times New Roman"/>
          <w:sz w:val="24"/>
          <w:szCs w:val="24"/>
          <w:lang w:val="es-PY"/>
        </w:rPr>
        <w:t xml:space="preserve"> San Lorenzo, Paraguay</w:t>
      </w:r>
      <w:r w:rsidRPr="00232616">
        <w:rPr>
          <w:rFonts w:ascii="Times New Roman" w:hAnsi="Times New Roman"/>
          <w:sz w:val="24"/>
          <w:szCs w:val="24"/>
          <w:lang w:val="es-PY"/>
        </w:rPr>
        <w:t>;</w:t>
      </w:r>
      <w:r w:rsidR="00886278">
        <w:rPr>
          <w:rFonts w:ascii="Times New Roman" w:hAnsi="Times New Roman"/>
          <w:sz w:val="24"/>
          <w:szCs w:val="24"/>
          <w:lang w:val="es-PY"/>
        </w:rPr>
        <w:t xml:space="preserve"> </w:t>
      </w:r>
      <w:r w:rsidR="00886278">
        <w:rPr>
          <w:rFonts w:ascii="Times New Roman" w:hAnsi="Times New Roman"/>
          <w:sz w:val="24"/>
          <w:szCs w:val="24"/>
          <w:vertAlign w:val="superscript"/>
          <w:lang w:val="es-PY"/>
        </w:rPr>
        <w:t>2</w:t>
      </w:r>
      <w:r w:rsidR="000B08AA">
        <w:rPr>
          <w:rFonts w:ascii="Times New Roman" w:hAnsi="Times New Roman"/>
          <w:sz w:val="24"/>
          <w:szCs w:val="24"/>
          <w:lang w:val="es-PY"/>
        </w:rPr>
        <w:t xml:space="preserve">Instituto de Investigaciones Biológicas y </w:t>
      </w:r>
      <w:proofErr w:type="spellStart"/>
      <w:r w:rsidR="000B08AA">
        <w:rPr>
          <w:rFonts w:ascii="Times New Roman" w:hAnsi="Times New Roman"/>
          <w:sz w:val="24"/>
          <w:szCs w:val="24"/>
          <w:lang w:val="es-PY"/>
        </w:rPr>
        <w:t>Teconológicas</w:t>
      </w:r>
      <w:proofErr w:type="spellEnd"/>
      <w:r w:rsidR="00EE2D49">
        <w:rPr>
          <w:rFonts w:ascii="Times New Roman" w:hAnsi="Times New Roman"/>
          <w:sz w:val="24"/>
          <w:szCs w:val="24"/>
          <w:lang w:val="es-PY"/>
        </w:rPr>
        <w:t>/</w:t>
      </w:r>
      <w:r w:rsidR="000B08AA">
        <w:rPr>
          <w:rFonts w:ascii="Times New Roman" w:hAnsi="Times New Roman"/>
          <w:sz w:val="24"/>
          <w:szCs w:val="24"/>
          <w:lang w:val="es-PY"/>
        </w:rPr>
        <w:t xml:space="preserve">Centro de Ecología y Recursos Naturales Renovables Dr. Ricardo </w:t>
      </w:r>
      <w:proofErr w:type="spellStart"/>
      <w:r w:rsidR="000B08AA">
        <w:rPr>
          <w:rFonts w:ascii="Times New Roman" w:hAnsi="Times New Roman"/>
          <w:sz w:val="24"/>
          <w:szCs w:val="24"/>
          <w:lang w:val="es-PY"/>
        </w:rPr>
        <w:t>Lutti</w:t>
      </w:r>
      <w:proofErr w:type="spellEnd"/>
      <w:r w:rsidR="00886278">
        <w:rPr>
          <w:rFonts w:ascii="Times New Roman" w:hAnsi="Times New Roman"/>
          <w:sz w:val="24"/>
          <w:szCs w:val="24"/>
          <w:lang w:val="es-PY"/>
        </w:rPr>
        <w:t xml:space="preserve"> – </w:t>
      </w:r>
      <w:r w:rsidR="00E0374F">
        <w:rPr>
          <w:rFonts w:ascii="Times New Roman" w:hAnsi="Times New Roman"/>
          <w:sz w:val="24"/>
          <w:szCs w:val="24"/>
          <w:lang w:val="es-PY"/>
        </w:rPr>
        <w:t>CONICET, UNC</w:t>
      </w:r>
      <w:r w:rsidR="00EE2D49">
        <w:rPr>
          <w:rFonts w:ascii="Times New Roman" w:hAnsi="Times New Roman"/>
          <w:sz w:val="24"/>
          <w:szCs w:val="24"/>
          <w:lang w:val="es-PY"/>
        </w:rPr>
        <w:t xml:space="preserve">, </w:t>
      </w:r>
      <w:r w:rsidR="000B08AA">
        <w:rPr>
          <w:rFonts w:ascii="Times New Roman" w:hAnsi="Times New Roman"/>
          <w:sz w:val="24"/>
          <w:szCs w:val="24"/>
          <w:lang w:val="es-PY"/>
        </w:rPr>
        <w:t>Argentina;</w:t>
      </w:r>
      <w:r w:rsidR="00732FF4">
        <w:rPr>
          <w:rFonts w:ascii="Times New Roman" w:hAnsi="Times New Roman"/>
          <w:sz w:val="24"/>
          <w:szCs w:val="24"/>
          <w:lang w:val="es-PY"/>
        </w:rPr>
        <w:t xml:space="preserve"> </w:t>
      </w:r>
      <w:r w:rsidR="00516593" w:rsidRPr="000B08AA">
        <w:rPr>
          <w:rFonts w:ascii="Times New Roman" w:hAnsi="Times New Roman"/>
          <w:sz w:val="24"/>
          <w:szCs w:val="24"/>
          <w:lang w:val="es-PY"/>
        </w:rPr>
        <w:t>*E-mail: loremar.py@gmail</w:t>
      </w:r>
      <w:r w:rsidR="00516593" w:rsidRPr="000B08AA">
        <w:rPr>
          <w:rFonts w:ascii="Times New Roman" w:hAnsi="Times New Roman"/>
          <w:color w:val="000000" w:themeColor="text1"/>
          <w:sz w:val="24"/>
          <w:szCs w:val="24"/>
          <w:lang w:val="es-PY"/>
        </w:rPr>
        <w:t>.com</w:t>
      </w:r>
    </w:p>
    <w:p w14:paraId="03F76CE7" w14:textId="77777777" w:rsidR="0023646B" w:rsidRPr="000B08AA" w:rsidRDefault="0023646B" w:rsidP="0023646B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es-PY"/>
        </w:rPr>
      </w:pPr>
    </w:p>
    <w:p w14:paraId="76ED21C4" w14:textId="74490DB4" w:rsidR="00086AE8" w:rsidRPr="004E4C4B" w:rsidRDefault="00EE2D49" w:rsidP="004E4C4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The Refugio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Biológico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Tati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Yupi</w:t>
      </w:r>
      <w:proofErr w:type="spellEnd"/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protected area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was creat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ed 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by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Itaipu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Binacional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in 1984, it is located in the Eastern Region of Paraguay,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Hernandarias</w:t>
      </w:r>
      <w:proofErr w:type="spellEnd"/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district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, Department of Alto Parana and covers a 3866.14 ha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area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On a national </w:t>
      </w:r>
      <w:r w:rsidR="00141D0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context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the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ecoregional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classification proposed by the World Bank for Latin America and the Caribbean is 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strongly accepted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according to which the reserve area is located </w:t>
      </w:r>
      <w:r w:rsidR="003F514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inside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the At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lantic Forest ecoregion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; whose location corresponds to the Alto Paraná </w:t>
      </w:r>
      <w:proofErr w:type="spellStart"/>
      <w:r w:rsidR="00141D0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phytoregion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The aim is to contribute to the knowledge of the</w:t>
      </w:r>
      <w:r w:rsidR="003F514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3F514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corticolous</w:t>
      </w:r>
      <w:proofErr w:type="spellEnd"/>
      <w:r w:rsidR="003F514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lichen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diversity 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in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="00141D0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the Refugio </w:t>
      </w:r>
      <w:proofErr w:type="spellStart"/>
      <w:r w:rsidR="00141D0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Biológico</w:t>
      </w:r>
      <w:proofErr w:type="spellEnd"/>
      <w:r w:rsidR="00141D0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Tati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Yupi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Six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collection sites were selected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: three forested communities called permanent plots, two communities with anthropic influence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and a coastal forest community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To determine the presence and identity of secondary metabolites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spot reaction tests with 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potassium hydroxide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10% and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sodium hypochlorite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1% were carried out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,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plus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ultraviolet light fluorescence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test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and thin layer chromatography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technique were implemented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S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pecialized bibliography was 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used 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for the taxonomic identification of samples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The total number of taxa identified so far 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is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11 families, 25 genera and 62 species. 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</w:t>
      </w:r>
      <w:r w:rsid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he mayor morphological diversity was founded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in communities wooded wit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h and riverside 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and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human influence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, be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ing 2% </w:t>
      </w:r>
      <w:proofErr w:type="spellStart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filament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ose</w:t>
      </w:r>
      <w:proofErr w:type="spellEnd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, 9% jelly</w:t>
      </w:r>
      <w:r w:rsidR="003F514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3F514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morphotype</w:t>
      </w:r>
      <w:proofErr w:type="spellEnd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13% </w:t>
      </w:r>
      <w:proofErr w:type="spellStart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c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rustose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26% </w:t>
      </w:r>
      <w:proofErr w:type="spellStart"/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fructicose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and 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5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0 % foliose, while in the permanent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forest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plots crustose growth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species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are predominant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representing 92% and 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foliose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species 8%</w:t>
      </w:r>
      <w:r w:rsidR="00840DE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of the morphological diversity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Light, temperature and humidity conditi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ons were important to determine the composition of the community studied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The work establishes a first approach to the knowledge of </w:t>
      </w:r>
      <w:r w:rsidR="00BF4BA6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lichen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diversity </w:t>
      </w:r>
      <w:r w:rsidR="00BF4BA6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inside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the Atlantic Forest of Paraguay, repre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sented in the </w:t>
      </w:r>
      <w:r w:rsidR="00BF4BA6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Refugio </w:t>
      </w:r>
      <w:proofErr w:type="spellStart"/>
      <w:r w:rsidR="00BF4BA6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Biológico</w:t>
      </w:r>
      <w:proofErr w:type="spellEnd"/>
      <w:r w:rsidR="00BF4BA6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Tati</w:t>
      </w:r>
      <w:proofErr w:type="spellEnd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Yupi</w:t>
      </w:r>
      <w:proofErr w:type="spellEnd"/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and will also allow the development of a baseline regarding epiphytic 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lichen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diversity in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forests with different 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management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types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within the </w:t>
      </w:r>
      <w:r w:rsidR="00B601A3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protected area</w:t>
      </w:r>
      <w:r w:rsidR="004E4C4B"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</w:t>
      </w:r>
    </w:p>
    <w:p w14:paraId="0BA0CC38" w14:textId="4D908BE9" w:rsidR="0023646B" w:rsidRPr="00BF4BA6" w:rsidRDefault="0023646B" w:rsidP="00AB2932">
      <w:pPr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</w:p>
    <w:p w14:paraId="7E40F63D" w14:textId="5508D3B6" w:rsidR="00DD3FB8" w:rsidRDefault="005523AB" w:rsidP="002F4395">
      <w:r w:rsidRPr="00A21C6E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corticolous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lichen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r w:rsidRPr="004E4C4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diversity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Refugio Biológico</w:t>
      </w:r>
      <w:bookmarkStart w:id="0" w:name="_GoBack"/>
      <w:bookmarkEnd w:id="0"/>
    </w:p>
    <w:sectPr w:rsidR="00DD3FB8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86AE8"/>
    <w:rsid w:val="000B08AA"/>
    <w:rsid w:val="000C0216"/>
    <w:rsid w:val="000F146E"/>
    <w:rsid w:val="001058AA"/>
    <w:rsid w:val="0013465B"/>
    <w:rsid w:val="00141D03"/>
    <w:rsid w:val="001A3C5A"/>
    <w:rsid w:val="001A46CC"/>
    <w:rsid w:val="001B7391"/>
    <w:rsid w:val="001C692E"/>
    <w:rsid w:val="001D1084"/>
    <w:rsid w:val="00200EAE"/>
    <w:rsid w:val="00215F6C"/>
    <w:rsid w:val="00226CB5"/>
    <w:rsid w:val="00232616"/>
    <w:rsid w:val="0023646B"/>
    <w:rsid w:val="002416A1"/>
    <w:rsid w:val="00260A60"/>
    <w:rsid w:val="002705E3"/>
    <w:rsid w:val="002B5E7E"/>
    <w:rsid w:val="002F4395"/>
    <w:rsid w:val="003744BE"/>
    <w:rsid w:val="003F5143"/>
    <w:rsid w:val="0041562C"/>
    <w:rsid w:val="00485E1D"/>
    <w:rsid w:val="004B01ED"/>
    <w:rsid w:val="004C3175"/>
    <w:rsid w:val="004E4C4B"/>
    <w:rsid w:val="00501103"/>
    <w:rsid w:val="00515985"/>
    <w:rsid w:val="00516593"/>
    <w:rsid w:val="0053500A"/>
    <w:rsid w:val="005523AB"/>
    <w:rsid w:val="00602CED"/>
    <w:rsid w:val="00623579"/>
    <w:rsid w:val="0062477E"/>
    <w:rsid w:val="006C6BAE"/>
    <w:rsid w:val="006F5C6E"/>
    <w:rsid w:val="00732FF4"/>
    <w:rsid w:val="007718A8"/>
    <w:rsid w:val="0077473B"/>
    <w:rsid w:val="00840DE9"/>
    <w:rsid w:val="00886278"/>
    <w:rsid w:val="00894CF2"/>
    <w:rsid w:val="008E2B65"/>
    <w:rsid w:val="00955F2E"/>
    <w:rsid w:val="009E044A"/>
    <w:rsid w:val="009F058F"/>
    <w:rsid w:val="00A16C89"/>
    <w:rsid w:val="00AB2932"/>
    <w:rsid w:val="00B601A3"/>
    <w:rsid w:val="00B63FA9"/>
    <w:rsid w:val="00BD0318"/>
    <w:rsid w:val="00BD2764"/>
    <w:rsid w:val="00BF4BA6"/>
    <w:rsid w:val="00C0073A"/>
    <w:rsid w:val="00C03F7F"/>
    <w:rsid w:val="00C25ADB"/>
    <w:rsid w:val="00C80EE0"/>
    <w:rsid w:val="00CC6E29"/>
    <w:rsid w:val="00D16BF4"/>
    <w:rsid w:val="00D22A2A"/>
    <w:rsid w:val="00D33B09"/>
    <w:rsid w:val="00D60F04"/>
    <w:rsid w:val="00DD3FB8"/>
    <w:rsid w:val="00DD5E31"/>
    <w:rsid w:val="00E0374F"/>
    <w:rsid w:val="00E33F95"/>
    <w:rsid w:val="00E62217"/>
    <w:rsid w:val="00E74D8F"/>
    <w:rsid w:val="00E7764D"/>
    <w:rsid w:val="00EE2D49"/>
    <w:rsid w:val="00F121EF"/>
    <w:rsid w:val="00F44110"/>
    <w:rsid w:val="00FB4266"/>
    <w:rsid w:val="00FC6024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932"/>
    <w:rPr>
      <w:rFonts w:ascii="Segoe UI" w:eastAsiaTheme="minorHAnsi" w:hAnsi="Segoe UI" w:cs="Segoe UI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932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Lorena</cp:lastModifiedBy>
  <cp:revision>2</cp:revision>
  <dcterms:created xsi:type="dcterms:W3CDTF">2020-01-31T20:52:00Z</dcterms:created>
  <dcterms:modified xsi:type="dcterms:W3CDTF">2020-01-31T20:52:00Z</dcterms:modified>
</cp:coreProperties>
</file>