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94F" w:rsidRPr="009D694F" w:rsidRDefault="009D694F" w:rsidP="009D694F">
      <w:pPr>
        <w:jc w:val="center"/>
        <w:rPr>
          <w:b/>
          <w:sz w:val="24"/>
          <w:szCs w:val="24"/>
        </w:rPr>
      </w:pPr>
      <w:r w:rsidRPr="009D694F">
        <w:rPr>
          <w:b/>
          <w:sz w:val="24"/>
          <w:szCs w:val="24"/>
        </w:rPr>
        <w:t>REAPROVEITAMENTO DE ÓLEO VEGETAL RESIDUAL NA PRODUÇÃO DE SABÃO ECOLÓGICO NO MUNICÍPIO DE SANTA IZABEL DO PARÁ</w:t>
      </w:r>
    </w:p>
    <w:p w:rsidR="0012462E" w:rsidRPr="004F6258" w:rsidRDefault="0012462E" w:rsidP="0012462E">
      <w:pPr>
        <w:jc w:val="center"/>
        <w:rPr>
          <w:b/>
          <w:sz w:val="24"/>
          <w:szCs w:val="24"/>
        </w:rPr>
      </w:pPr>
    </w:p>
    <w:p w:rsidR="00044C30" w:rsidRPr="00044C30" w:rsidRDefault="00CC1A5C" w:rsidP="006977C7">
      <w:pPr>
        <w:jc w:val="center"/>
        <w:rPr>
          <w:sz w:val="24"/>
          <w:szCs w:val="24"/>
        </w:rPr>
      </w:pPr>
      <w:r>
        <w:rPr>
          <w:sz w:val="24"/>
          <w:szCs w:val="24"/>
        </w:rPr>
        <w:t>Luciana Otoni de S</w:t>
      </w:r>
      <w:r w:rsidR="00044C30" w:rsidRPr="00044C30">
        <w:rPr>
          <w:sz w:val="24"/>
          <w:szCs w:val="24"/>
        </w:rPr>
        <w:t>ouza</w:t>
      </w:r>
      <w:r w:rsidR="00044C30" w:rsidRPr="00044C30">
        <w:rPr>
          <w:sz w:val="24"/>
          <w:szCs w:val="24"/>
          <w:vertAlign w:val="superscript"/>
        </w:rPr>
        <w:t>1</w:t>
      </w:r>
      <w:r w:rsidR="00044C30" w:rsidRPr="00044C30">
        <w:rPr>
          <w:sz w:val="24"/>
          <w:szCs w:val="24"/>
        </w:rPr>
        <w:t xml:space="preserve">; </w:t>
      </w:r>
      <w:r w:rsidR="006977C7">
        <w:rPr>
          <w:sz w:val="24"/>
          <w:szCs w:val="24"/>
        </w:rPr>
        <w:t>Ronilson Freitas de Souza</w:t>
      </w:r>
      <w:r w:rsidR="006977C7">
        <w:rPr>
          <w:sz w:val="24"/>
          <w:szCs w:val="24"/>
          <w:vertAlign w:val="superscript"/>
        </w:rPr>
        <w:t>2</w:t>
      </w:r>
      <w:r w:rsidR="006977C7">
        <w:rPr>
          <w:sz w:val="24"/>
          <w:szCs w:val="24"/>
        </w:rPr>
        <w:t xml:space="preserve">; </w:t>
      </w:r>
      <w:r w:rsidR="00044C30">
        <w:rPr>
          <w:sz w:val="24"/>
          <w:szCs w:val="24"/>
        </w:rPr>
        <w:t>Aldeise Pereira d</w:t>
      </w:r>
      <w:r w:rsidR="00044C30" w:rsidRPr="00044C30">
        <w:rPr>
          <w:sz w:val="24"/>
          <w:szCs w:val="24"/>
        </w:rPr>
        <w:t>e Souza</w:t>
      </w:r>
      <w:r w:rsidR="006977C7">
        <w:rPr>
          <w:sz w:val="24"/>
          <w:szCs w:val="24"/>
          <w:vertAlign w:val="superscript"/>
        </w:rPr>
        <w:t>3</w:t>
      </w:r>
      <w:r w:rsidR="00044C30" w:rsidRPr="00044C30">
        <w:rPr>
          <w:sz w:val="24"/>
          <w:szCs w:val="24"/>
        </w:rPr>
        <w:t xml:space="preserve">; </w:t>
      </w:r>
      <w:r w:rsidR="00044C30">
        <w:rPr>
          <w:sz w:val="24"/>
          <w:szCs w:val="24"/>
        </w:rPr>
        <w:t>Aldelise Rodrigues d</w:t>
      </w:r>
      <w:r w:rsidR="00044C30" w:rsidRPr="00044C30">
        <w:rPr>
          <w:sz w:val="24"/>
          <w:szCs w:val="24"/>
        </w:rPr>
        <w:t>e Souza</w:t>
      </w:r>
      <w:r w:rsidR="006977C7">
        <w:rPr>
          <w:sz w:val="24"/>
          <w:szCs w:val="24"/>
          <w:vertAlign w:val="superscript"/>
        </w:rPr>
        <w:t>4</w:t>
      </w:r>
      <w:r w:rsidR="00044C30" w:rsidRPr="00044C30">
        <w:rPr>
          <w:sz w:val="24"/>
          <w:szCs w:val="24"/>
        </w:rPr>
        <w:t>;</w:t>
      </w:r>
      <w:r w:rsidR="006977C7">
        <w:rPr>
          <w:sz w:val="24"/>
          <w:szCs w:val="24"/>
        </w:rPr>
        <w:t xml:space="preserve"> </w:t>
      </w:r>
      <w:r w:rsidR="00044C30">
        <w:rPr>
          <w:sz w:val="24"/>
          <w:szCs w:val="24"/>
        </w:rPr>
        <w:t>Beathriz Cristina Pereira B</w:t>
      </w:r>
      <w:r w:rsidR="00044C30" w:rsidRPr="00044C30">
        <w:rPr>
          <w:sz w:val="24"/>
          <w:szCs w:val="24"/>
        </w:rPr>
        <w:t>arroso</w:t>
      </w:r>
      <w:r w:rsidR="00044C30" w:rsidRPr="00044C30">
        <w:rPr>
          <w:sz w:val="24"/>
          <w:szCs w:val="24"/>
          <w:vertAlign w:val="superscript"/>
        </w:rPr>
        <w:t>4</w:t>
      </w:r>
    </w:p>
    <w:p w:rsidR="0012462E" w:rsidRPr="004F6258" w:rsidRDefault="0012462E" w:rsidP="0012462E">
      <w:pPr>
        <w:spacing w:line="360" w:lineRule="auto"/>
        <w:jc w:val="center"/>
        <w:rPr>
          <w:sz w:val="24"/>
          <w:szCs w:val="24"/>
        </w:rPr>
      </w:pPr>
    </w:p>
    <w:p w:rsidR="00FA40F0" w:rsidRDefault="00FA40F0" w:rsidP="00FA40F0">
      <w:pPr>
        <w:pStyle w:val="Rodap"/>
        <w:jc w:val="center"/>
        <w:rPr>
          <w:sz w:val="24"/>
          <w:szCs w:val="24"/>
        </w:rPr>
      </w:pPr>
      <w:r w:rsidRPr="00892D65">
        <w:rPr>
          <w:sz w:val="24"/>
          <w:szCs w:val="24"/>
          <w:vertAlign w:val="superscript"/>
        </w:rPr>
        <w:t xml:space="preserve">1 </w:t>
      </w:r>
      <w:r w:rsidRPr="00892D65">
        <w:rPr>
          <w:sz w:val="24"/>
          <w:szCs w:val="24"/>
        </w:rPr>
        <w:t xml:space="preserve">Mestre em Engenharia Civil. </w:t>
      </w:r>
      <w:r w:rsidR="00C57355">
        <w:rPr>
          <w:sz w:val="24"/>
          <w:szCs w:val="24"/>
        </w:rPr>
        <w:t xml:space="preserve">Docente </w:t>
      </w:r>
      <w:r w:rsidRPr="00892D65">
        <w:rPr>
          <w:sz w:val="24"/>
          <w:szCs w:val="24"/>
        </w:rPr>
        <w:t>Secretaria Estadual de Educação – SEDUC-PA. E-mail do autor:</w:t>
      </w:r>
      <w:r>
        <w:rPr>
          <w:sz w:val="24"/>
          <w:szCs w:val="24"/>
        </w:rPr>
        <w:t xml:space="preserve"> </w:t>
      </w:r>
      <w:r w:rsidR="00C57355" w:rsidRPr="00C57355">
        <w:rPr>
          <w:sz w:val="24"/>
          <w:szCs w:val="24"/>
        </w:rPr>
        <w:t>luciotoni@yahoo.com.br</w:t>
      </w:r>
    </w:p>
    <w:p w:rsidR="00C57355" w:rsidRDefault="00C57355" w:rsidP="00FA40F0">
      <w:pPr>
        <w:pStyle w:val="Rodap"/>
        <w:jc w:val="center"/>
        <w:rPr>
          <w:sz w:val="24"/>
          <w:szCs w:val="24"/>
        </w:rPr>
      </w:pPr>
    </w:p>
    <w:p w:rsidR="00C57355" w:rsidRDefault="00A16364" w:rsidP="00C57355">
      <w:pPr>
        <w:pStyle w:val="Rodap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 w:rsidR="00C57355" w:rsidRPr="00892D65">
        <w:rPr>
          <w:sz w:val="24"/>
          <w:szCs w:val="24"/>
          <w:vertAlign w:val="superscript"/>
        </w:rPr>
        <w:t xml:space="preserve"> </w:t>
      </w:r>
      <w:r w:rsidR="00C57355">
        <w:rPr>
          <w:sz w:val="24"/>
          <w:szCs w:val="24"/>
        </w:rPr>
        <w:t>Doutor em Química</w:t>
      </w:r>
      <w:r w:rsidR="00C57355" w:rsidRPr="00892D65">
        <w:rPr>
          <w:sz w:val="24"/>
          <w:szCs w:val="24"/>
        </w:rPr>
        <w:t xml:space="preserve">. </w:t>
      </w:r>
      <w:r w:rsidR="00C57355">
        <w:rPr>
          <w:sz w:val="24"/>
          <w:szCs w:val="24"/>
        </w:rPr>
        <w:t>Docente Universidade do Estado do Pará- UEPA</w:t>
      </w:r>
      <w:r w:rsidR="00C57355" w:rsidRPr="00892D65">
        <w:rPr>
          <w:sz w:val="24"/>
          <w:szCs w:val="24"/>
        </w:rPr>
        <w:t>. E-mail do autor:</w:t>
      </w:r>
      <w:r w:rsidR="00C57355">
        <w:rPr>
          <w:sz w:val="24"/>
          <w:szCs w:val="24"/>
        </w:rPr>
        <w:t xml:space="preserve"> ronilson@uepa.</w:t>
      </w:r>
      <w:r w:rsidR="00C57355" w:rsidRPr="001C034C">
        <w:rPr>
          <w:sz w:val="24"/>
          <w:szCs w:val="24"/>
        </w:rPr>
        <w:t>br</w:t>
      </w:r>
    </w:p>
    <w:p w:rsidR="001C034C" w:rsidRPr="00892D65" w:rsidRDefault="001C034C" w:rsidP="00FA40F0">
      <w:pPr>
        <w:pStyle w:val="Rodap"/>
        <w:jc w:val="center"/>
        <w:rPr>
          <w:sz w:val="24"/>
          <w:szCs w:val="24"/>
        </w:rPr>
      </w:pPr>
    </w:p>
    <w:p w:rsidR="001C034C" w:rsidRDefault="001C034C" w:rsidP="001C034C">
      <w:pPr>
        <w:pStyle w:val="Rodap"/>
        <w:jc w:val="center"/>
        <w:rPr>
          <w:sz w:val="24"/>
          <w:szCs w:val="24"/>
        </w:rPr>
      </w:pPr>
      <w:r w:rsidRPr="00892D65">
        <w:rPr>
          <w:sz w:val="24"/>
          <w:szCs w:val="24"/>
        </w:rPr>
        <w:t xml:space="preserve">Técnica em </w:t>
      </w:r>
      <w:r w:rsidR="008E6178">
        <w:rPr>
          <w:sz w:val="24"/>
          <w:szCs w:val="24"/>
        </w:rPr>
        <w:t>Agropecuária</w:t>
      </w:r>
      <w:r w:rsidR="00C57355">
        <w:rPr>
          <w:sz w:val="24"/>
          <w:szCs w:val="24"/>
          <w:vertAlign w:val="superscript"/>
        </w:rPr>
        <w:t>3</w:t>
      </w:r>
      <w:r w:rsidRPr="00892D65">
        <w:rPr>
          <w:sz w:val="24"/>
          <w:szCs w:val="24"/>
        </w:rPr>
        <w:t xml:space="preserve">. Estudante. E-mail do co </w:t>
      </w:r>
      <w:r>
        <w:rPr>
          <w:sz w:val="24"/>
          <w:szCs w:val="24"/>
        </w:rPr>
        <w:t xml:space="preserve">autor: </w:t>
      </w:r>
      <w:r w:rsidR="00F5643F" w:rsidRPr="00F5643F">
        <w:rPr>
          <w:sz w:val="24"/>
          <w:szCs w:val="24"/>
          <w:shd w:val="clear" w:color="auto" w:fill="FFFFFF"/>
        </w:rPr>
        <w:t>aldeisesouza49@gmail.com</w:t>
      </w:r>
    </w:p>
    <w:p w:rsidR="001C034C" w:rsidRPr="00892D65" w:rsidRDefault="001C034C" w:rsidP="001C034C">
      <w:pPr>
        <w:jc w:val="center"/>
        <w:rPr>
          <w:sz w:val="24"/>
          <w:szCs w:val="24"/>
        </w:rPr>
      </w:pPr>
    </w:p>
    <w:p w:rsidR="001C034C" w:rsidRDefault="001C034C" w:rsidP="001C034C">
      <w:pPr>
        <w:pStyle w:val="Rodap"/>
        <w:jc w:val="center"/>
        <w:rPr>
          <w:sz w:val="24"/>
          <w:szCs w:val="24"/>
        </w:rPr>
      </w:pPr>
      <w:r w:rsidRPr="00892D65">
        <w:rPr>
          <w:sz w:val="24"/>
          <w:szCs w:val="24"/>
        </w:rPr>
        <w:t xml:space="preserve">Técnica em </w:t>
      </w:r>
      <w:r w:rsidR="00153C26">
        <w:rPr>
          <w:sz w:val="24"/>
          <w:szCs w:val="24"/>
        </w:rPr>
        <w:t>Agropecuária</w:t>
      </w:r>
      <w:r w:rsidR="00C57355"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. Estudante. E-mail do co autor: </w:t>
      </w:r>
      <w:r w:rsidR="00E41178" w:rsidRPr="00E41178">
        <w:rPr>
          <w:sz w:val="24"/>
          <w:szCs w:val="24"/>
        </w:rPr>
        <w:t>aldelise14@gmail.com</w:t>
      </w:r>
    </w:p>
    <w:p w:rsidR="001C034C" w:rsidRDefault="001C034C" w:rsidP="001C034C">
      <w:pPr>
        <w:pStyle w:val="Rodap"/>
        <w:jc w:val="center"/>
        <w:rPr>
          <w:sz w:val="24"/>
          <w:szCs w:val="24"/>
        </w:rPr>
      </w:pPr>
    </w:p>
    <w:p w:rsidR="001C034C" w:rsidRDefault="001C034C" w:rsidP="001C034C">
      <w:pPr>
        <w:pStyle w:val="Rodap"/>
        <w:jc w:val="center"/>
        <w:rPr>
          <w:sz w:val="24"/>
          <w:szCs w:val="24"/>
        </w:rPr>
      </w:pPr>
      <w:r w:rsidRPr="00892D65">
        <w:rPr>
          <w:sz w:val="24"/>
          <w:szCs w:val="24"/>
        </w:rPr>
        <w:t xml:space="preserve">Técnica em </w:t>
      </w:r>
      <w:r w:rsidR="00153C26">
        <w:rPr>
          <w:sz w:val="24"/>
          <w:szCs w:val="24"/>
        </w:rPr>
        <w:t>Agropecuária</w:t>
      </w:r>
      <w:r w:rsidR="00C57355"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. Estudante. E-mail do co autor: </w:t>
      </w:r>
      <w:r w:rsidR="00BF7687" w:rsidRPr="00BF7687">
        <w:rPr>
          <w:sz w:val="24"/>
          <w:szCs w:val="24"/>
        </w:rPr>
        <w:t>beathrizc33@gmail.com</w:t>
      </w:r>
    </w:p>
    <w:p w:rsidR="001C034C" w:rsidRDefault="001C034C" w:rsidP="001C034C">
      <w:pPr>
        <w:jc w:val="center"/>
        <w:rPr>
          <w:sz w:val="24"/>
          <w:szCs w:val="24"/>
        </w:rPr>
      </w:pPr>
    </w:p>
    <w:p w:rsidR="0012462E" w:rsidRDefault="0012462E" w:rsidP="0012462E">
      <w:pPr>
        <w:jc w:val="center"/>
        <w:rPr>
          <w:b/>
          <w:sz w:val="24"/>
          <w:szCs w:val="24"/>
        </w:rPr>
      </w:pPr>
    </w:p>
    <w:p w:rsidR="0012462E" w:rsidRDefault="0012462E" w:rsidP="0012462E">
      <w:pPr>
        <w:jc w:val="center"/>
        <w:rPr>
          <w:b/>
          <w:sz w:val="24"/>
          <w:szCs w:val="24"/>
        </w:rPr>
      </w:pPr>
    </w:p>
    <w:p w:rsidR="0012462E" w:rsidRPr="004F6258" w:rsidRDefault="0012462E" w:rsidP="0012462E">
      <w:pPr>
        <w:jc w:val="center"/>
        <w:rPr>
          <w:b/>
          <w:sz w:val="24"/>
          <w:szCs w:val="24"/>
        </w:rPr>
      </w:pPr>
      <w:r w:rsidRPr="004F6258">
        <w:rPr>
          <w:b/>
          <w:sz w:val="24"/>
          <w:szCs w:val="24"/>
        </w:rPr>
        <w:t xml:space="preserve">RESUMO </w:t>
      </w:r>
    </w:p>
    <w:p w:rsidR="0012462E" w:rsidRDefault="0012462E" w:rsidP="0012462E">
      <w:pPr>
        <w:jc w:val="both"/>
        <w:rPr>
          <w:color w:val="FF0000"/>
          <w:sz w:val="24"/>
          <w:szCs w:val="24"/>
        </w:rPr>
      </w:pPr>
    </w:p>
    <w:p w:rsidR="0081251F" w:rsidRPr="0081251F" w:rsidRDefault="0081251F" w:rsidP="0081251F">
      <w:pPr>
        <w:tabs>
          <w:tab w:val="center" w:pos="4535"/>
          <w:tab w:val="right" w:pos="9071"/>
        </w:tabs>
        <w:jc w:val="both"/>
        <w:rPr>
          <w:sz w:val="24"/>
          <w:szCs w:val="24"/>
        </w:rPr>
      </w:pPr>
      <w:r w:rsidRPr="0081251F">
        <w:rPr>
          <w:sz w:val="24"/>
          <w:szCs w:val="24"/>
        </w:rPr>
        <w:t>O presente projeto aborda as problemáticas ocasionadas pelos óleos vegetais residuais, como poluentes ambientais. O descarte inadequado deste tipo de material no meio ambiente causa impactos diretos nos recursos hídricos, no solo e no ar. É um problema que tem sua origem nas próprias residências, decorrente da falta de informação, sensibilização e conscientização da população. Este projeto tem por objetivo, identificar o destino dado ao óleo proveniente de frituras de estabelecimentos alimentícios da cidade de Santa Izabel do Pará bem como sugeri alternativas sustentáveis para o reaproveitamento do óleo residual. Esclarece também os danos ambientais causados pelo descarte inadequado do óleo residual e apresenta alternativas para evitá-los. A maioria ainda descarta os resíduos oleosos de maneira inadequada, seja pelo esgoto doméstico, lixo comum ou diretamente no solo e ainda não existe um sistema efetivo de coleta bem como educação ambiental para mitigar o impacto deste contexto problemático. Assim entendemos que o poder público tem a obrigação de tomar medidas urgentes que atendam todo o município.</w:t>
      </w:r>
    </w:p>
    <w:p w:rsidR="0081251F" w:rsidRPr="004F6258" w:rsidRDefault="0081251F" w:rsidP="0012462E">
      <w:pPr>
        <w:jc w:val="both"/>
        <w:rPr>
          <w:bCs/>
          <w:sz w:val="24"/>
          <w:szCs w:val="24"/>
        </w:rPr>
      </w:pPr>
    </w:p>
    <w:p w:rsidR="009127A9" w:rsidRPr="009127A9" w:rsidRDefault="0012462E" w:rsidP="009127A9">
      <w:pPr>
        <w:tabs>
          <w:tab w:val="center" w:pos="4535"/>
          <w:tab w:val="right" w:pos="9071"/>
        </w:tabs>
        <w:rPr>
          <w:sz w:val="24"/>
          <w:szCs w:val="24"/>
        </w:rPr>
      </w:pPr>
      <w:r w:rsidRPr="009127A9">
        <w:rPr>
          <w:b/>
          <w:bCs/>
          <w:sz w:val="24"/>
          <w:szCs w:val="24"/>
        </w:rPr>
        <w:t xml:space="preserve">Palavras-chave: </w:t>
      </w:r>
      <w:r w:rsidR="00EA0F92">
        <w:rPr>
          <w:sz w:val="24"/>
          <w:szCs w:val="24"/>
        </w:rPr>
        <w:t>Ó</w:t>
      </w:r>
      <w:r w:rsidR="009127A9" w:rsidRPr="009127A9">
        <w:rPr>
          <w:sz w:val="24"/>
          <w:szCs w:val="24"/>
        </w:rPr>
        <w:t xml:space="preserve">leo vegetal </w:t>
      </w:r>
      <w:r w:rsidR="00EA0F92">
        <w:rPr>
          <w:sz w:val="24"/>
          <w:szCs w:val="24"/>
        </w:rPr>
        <w:t>residual. S</w:t>
      </w:r>
      <w:r w:rsidR="009127A9" w:rsidRPr="009127A9">
        <w:rPr>
          <w:sz w:val="24"/>
          <w:szCs w:val="24"/>
        </w:rPr>
        <w:t>abão ecológico. Santa Izabel do Pará</w:t>
      </w:r>
    </w:p>
    <w:p w:rsidR="0012462E" w:rsidRPr="003F6E7F" w:rsidRDefault="0012462E" w:rsidP="009127A9">
      <w:pPr>
        <w:rPr>
          <w:sz w:val="24"/>
          <w:szCs w:val="28"/>
        </w:rPr>
      </w:pPr>
    </w:p>
    <w:p w:rsidR="0012462E" w:rsidRDefault="0012462E" w:rsidP="0012462E">
      <w:pPr>
        <w:rPr>
          <w:sz w:val="24"/>
          <w:szCs w:val="24"/>
        </w:rPr>
      </w:pPr>
      <w:r w:rsidRPr="004F6258">
        <w:rPr>
          <w:b/>
          <w:sz w:val="24"/>
          <w:szCs w:val="24"/>
        </w:rPr>
        <w:t>Área de Interesse do Simpósio</w:t>
      </w:r>
      <w:r w:rsidRPr="004F6258">
        <w:rPr>
          <w:sz w:val="24"/>
          <w:szCs w:val="24"/>
        </w:rPr>
        <w:t xml:space="preserve">: </w:t>
      </w:r>
      <w:r w:rsidR="008248FD">
        <w:rPr>
          <w:sz w:val="24"/>
          <w:szCs w:val="24"/>
        </w:rPr>
        <w:t>Resíduos sólidos, Líquidos e Gasosos.</w:t>
      </w:r>
    </w:p>
    <w:p w:rsidR="0012462E" w:rsidRPr="003F6E7F" w:rsidRDefault="0012462E" w:rsidP="0012462E">
      <w:pPr>
        <w:jc w:val="both"/>
        <w:rPr>
          <w:sz w:val="24"/>
          <w:szCs w:val="28"/>
        </w:rPr>
      </w:pPr>
    </w:p>
    <w:p w:rsidR="0012462E" w:rsidRDefault="0012462E" w:rsidP="0012462E">
      <w:pPr>
        <w:jc w:val="center"/>
        <w:rPr>
          <w:sz w:val="24"/>
          <w:szCs w:val="28"/>
        </w:rPr>
      </w:pPr>
    </w:p>
    <w:p w:rsidR="0012462E" w:rsidRDefault="0012462E" w:rsidP="0012462E">
      <w:pPr>
        <w:jc w:val="center"/>
        <w:rPr>
          <w:sz w:val="24"/>
          <w:szCs w:val="28"/>
        </w:rPr>
      </w:pPr>
    </w:p>
    <w:p w:rsidR="0012462E" w:rsidRDefault="0012462E" w:rsidP="0012462E">
      <w:pPr>
        <w:jc w:val="center"/>
        <w:rPr>
          <w:sz w:val="24"/>
          <w:szCs w:val="28"/>
        </w:rPr>
      </w:pPr>
    </w:p>
    <w:p w:rsidR="0012462E" w:rsidRDefault="00A3575E" w:rsidP="0012462E">
      <w:pPr>
        <w:jc w:val="center"/>
        <w:rPr>
          <w:sz w:val="24"/>
          <w:szCs w:val="28"/>
        </w:rPr>
      </w:pPr>
      <w:r>
        <w:rPr>
          <w:sz w:val="24"/>
          <w:szCs w:val="28"/>
        </w:rPr>
        <w:t>]</w:t>
      </w:r>
    </w:p>
    <w:p w:rsidR="0012462E" w:rsidRPr="00001E41" w:rsidRDefault="0012462E" w:rsidP="0012462E">
      <w:pPr>
        <w:tabs>
          <w:tab w:val="left" w:pos="1290"/>
        </w:tabs>
        <w:spacing w:after="360"/>
        <w:jc w:val="both"/>
        <w:rPr>
          <w:color w:val="FF0000"/>
          <w:sz w:val="24"/>
          <w:szCs w:val="28"/>
        </w:rPr>
      </w:pPr>
      <w:r>
        <w:rPr>
          <w:b/>
          <w:sz w:val="24"/>
          <w:szCs w:val="24"/>
        </w:rPr>
        <w:lastRenderedPageBreak/>
        <w:t xml:space="preserve">1. </w:t>
      </w:r>
      <w:r w:rsidRPr="00001E41">
        <w:rPr>
          <w:b/>
          <w:sz w:val="24"/>
          <w:szCs w:val="24"/>
        </w:rPr>
        <w:t xml:space="preserve">INTRODUÇÃO </w:t>
      </w:r>
    </w:p>
    <w:p w:rsidR="00C30C66" w:rsidRPr="00C30C66" w:rsidRDefault="0012462E" w:rsidP="00916052">
      <w:pPr>
        <w:spacing w:line="360" w:lineRule="auto"/>
        <w:ind w:firstLine="567"/>
        <w:jc w:val="both"/>
        <w:rPr>
          <w:sz w:val="24"/>
          <w:szCs w:val="24"/>
        </w:rPr>
      </w:pPr>
      <w:r w:rsidRPr="00C30C66">
        <w:rPr>
          <w:sz w:val="24"/>
          <w:szCs w:val="24"/>
        </w:rPr>
        <w:tab/>
      </w:r>
      <w:r w:rsidR="00C30C66" w:rsidRPr="00C30C66">
        <w:rPr>
          <w:sz w:val="24"/>
          <w:szCs w:val="24"/>
        </w:rPr>
        <w:t>A utilização do óleo é uma opção de preparo rápido, que confere aos alimentos fritos, características únicas de saciedade, aroma e sabor. Segundo Nunes (2007, p.03) ‘‘A alimentação é o setor que mais consome o óleo, apesar do aumento no uso industrial, tanto em volume como em número de processos de aplicação’’.</w:t>
      </w:r>
    </w:p>
    <w:p w:rsidR="00C30C66" w:rsidRPr="00C30C66" w:rsidRDefault="00C30C66" w:rsidP="00916052">
      <w:pPr>
        <w:spacing w:line="360" w:lineRule="auto"/>
        <w:ind w:firstLine="567"/>
        <w:jc w:val="both"/>
        <w:rPr>
          <w:sz w:val="24"/>
          <w:szCs w:val="24"/>
        </w:rPr>
      </w:pPr>
      <w:r w:rsidRPr="00C30C66">
        <w:rPr>
          <w:sz w:val="24"/>
          <w:szCs w:val="24"/>
        </w:rPr>
        <w:t xml:space="preserve">O óleo que é despejado nas pias acumula-se como um bloco rígido obstruindo a passagem do esgoto ocasionando o entupimento na rede coletora cuja manutenção dessas redes de tubulações é de custo elevado. De acordo Castellanelli et. al (2007), </w:t>
      </w:r>
      <w:r w:rsidRPr="00C30C66">
        <w:rPr>
          <w:color w:val="000000"/>
          <w:sz w:val="24"/>
          <w:szCs w:val="24"/>
        </w:rPr>
        <w:t>alternativas como a reutilização do óleo podem reduzir os danos a tubulações da rede de esgoto e drenagem além de contribuir com a preservação dos corpos hídricos, bem como da fauna aquática apresentando relevância econômica proporcionada pela geração de emprego e renda.</w:t>
      </w:r>
    </w:p>
    <w:p w:rsidR="00C30C66" w:rsidRPr="00C30C66" w:rsidRDefault="00C30C66" w:rsidP="00916052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30C66">
        <w:rPr>
          <w:sz w:val="24"/>
          <w:szCs w:val="24"/>
        </w:rPr>
        <w:t xml:space="preserve">De acordo com Solomons (1996), </w:t>
      </w:r>
      <w:r w:rsidRPr="00C30C66">
        <w:rPr>
          <w:color w:val="000000"/>
          <w:sz w:val="24"/>
          <w:szCs w:val="24"/>
        </w:rPr>
        <w:t>a produção de sabão se dá a partir da reação de</w:t>
      </w:r>
      <w:r w:rsidRPr="00C30C66">
        <w:rPr>
          <w:sz w:val="24"/>
          <w:szCs w:val="24"/>
        </w:rPr>
        <w:t xml:space="preserve"> saponificação, que é quando à um  aquecimento da gordura ou dos óleos com a adição de soda cáustica que é um reagente alcalino,</w:t>
      </w:r>
      <w:r w:rsidRPr="00C30C66">
        <w:rPr>
          <w:color w:val="000000"/>
          <w:sz w:val="24"/>
          <w:szCs w:val="24"/>
        </w:rPr>
        <w:t>por terem extremidades carboxílicas altamente polares, estes sabões tendem a se dissolver na água, minimizando desta forma o impacto na natureza em comparação com o óleo que não passou por esse processo.</w:t>
      </w:r>
    </w:p>
    <w:p w:rsidR="00C30C66" w:rsidRPr="00C30C66" w:rsidRDefault="00C30C66" w:rsidP="00916052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30C66">
        <w:rPr>
          <w:sz w:val="24"/>
          <w:szCs w:val="24"/>
        </w:rPr>
        <w:t>É possível reaproveitar o óleo para a fabricação de sabão ecológico, conforme Freitas et. al (2010), ele não é um produto que garante a sustentabilidade do meio ambiente, Porém a</w:t>
      </w:r>
      <w:r w:rsidRPr="00C30C66">
        <w:rPr>
          <w:color w:val="000000"/>
          <w:sz w:val="24"/>
          <w:szCs w:val="24"/>
        </w:rPr>
        <w:t>o ser transformado em sabão, este se torna menos nocivo ao meio ambiente.</w:t>
      </w:r>
      <w:r w:rsidRPr="00C30C66">
        <w:rPr>
          <w:sz w:val="24"/>
          <w:szCs w:val="24"/>
        </w:rPr>
        <w:t>Além de diminuir o impacto que óleo causa na natureza,o produto vai proporcionar uma diminuição da contaminação do solo e das águas.</w:t>
      </w:r>
    </w:p>
    <w:p w:rsidR="00C30C66" w:rsidRPr="00C30C66" w:rsidRDefault="00C30C66" w:rsidP="00916052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C30C66">
        <w:rPr>
          <w:color w:val="000000" w:themeColor="text1"/>
          <w:sz w:val="24"/>
          <w:szCs w:val="24"/>
        </w:rPr>
        <w:t>N</w:t>
      </w:r>
      <w:r w:rsidR="00C61141">
        <w:rPr>
          <w:sz w:val="24"/>
          <w:szCs w:val="24"/>
        </w:rPr>
        <w:t xml:space="preserve">o </w:t>
      </w:r>
      <w:r w:rsidRPr="00C30C66">
        <w:rPr>
          <w:sz w:val="24"/>
          <w:szCs w:val="24"/>
        </w:rPr>
        <w:t xml:space="preserve">município de Santa Izabel-PA existem estabelecimentos como restaurantes churrascarias e lanchonetes etc. que trabalham com frituras em alguns casos o resíduo oleoso é lançado em igarapés, rios, lagos, esgotos. </w:t>
      </w:r>
      <w:r w:rsidRPr="00C30C66">
        <w:rPr>
          <w:color w:val="000000"/>
          <w:sz w:val="24"/>
          <w:szCs w:val="24"/>
        </w:rPr>
        <w:t>Por tanto, a destinação do óleo para a fabricação de sabão, que pode ser usado para fins domésticos tais como limpeza de chão, louça, roupas entre outras e assim Torna-se uma alternativa interessante do ponto de vista ecológico e financeiro.</w:t>
      </w:r>
    </w:p>
    <w:p w:rsidR="00C30C66" w:rsidRDefault="00C30C66" w:rsidP="00C30C66">
      <w:pPr>
        <w:ind w:firstLine="567"/>
        <w:rPr>
          <w:rFonts w:ascii="Arial" w:hAnsi="Arial" w:cs="Arial"/>
          <w:color w:val="000000"/>
          <w:sz w:val="24"/>
          <w:szCs w:val="24"/>
        </w:rPr>
      </w:pPr>
    </w:p>
    <w:p w:rsidR="0012462E" w:rsidRDefault="0012462E" w:rsidP="00C30C66">
      <w:pPr>
        <w:tabs>
          <w:tab w:val="left" w:pos="709"/>
        </w:tabs>
        <w:spacing w:line="360" w:lineRule="auto"/>
        <w:jc w:val="both"/>
        <w:rPr>
          <w:sz w:val="24"/>
          <w:szCs w:val="28"/>
        </w:rPr>
      </w:pPr>
    </w:p>
    <w:p w:rsidR="00916052" w:rsidRDefault="00916052" w:rsidP="00C30C66">
      <w:pPr>
        <w:tabs>
          <w:tab w:val="left" w:pos="709"/>
        </w:tabs>
        <w:spacing w:line="360" w:lineRule="auto"/>
        <w:jc w:val="both"/>
        <w:rPr>
          <w:sz w:val="24"/>
          <w:szCs w:val="28"/>
        </w:rPr>
      </w:pPr>
    </w:p>
    <w:p w:rsidR="00916052" w:rsidRPr="00857B31" w:rsidRDefault="00916052" w:rsidP="00C30C66">
      <w:pPr>
        <w:tabs>
          <w:tab w:val="left" w:pos="709"/>
        </w:tabs>
        <w:spacing w:line="360" w:lineRule="auto"/>
        <w:jc w:val="both"/>
        <w:rPr>
          <w:sz w:val="24"/>
          <w:szCs w:val="28"/>
        </w:rPr>
      </w:pPr>
    </w:p>
    <w:p w:rsidR="0012462E" w:rsidRDefault="0012462E" w:rsidP="0012462E">
      <w:pPr>
        <w:tabs>
          <w:tab w:val="left" w:pos="1290"/>
        </w:tabs>
        <w:spacing w:after="360"/>
        <w:jc w:val="both"/>
        <w:rPr>
          <w:color w:val="FF0000"/>
          <w:sz w:val="24"/>
          <w:szCs w:val="28"/>
        </w:rPr>
      </w:pPr>
      <w:r>
        <w:rPr>
          <w:b/>
          <w:sz w:val="24"/>
          <w:szCs w:val="24"/>
        </w:rPr>
        <w:lastRenderedPageBreak/>
        <w:t xml:space="preserve">2. </w:t>
      </w:r>
      <w:r w:rsidRPr="00001E41">
        <w:rPr>
          <w:b/>
          <w:sz w:val="24"/>
          <w:szCs w:val="24"/>
        </w:rPr>
        <w:t>MATERIAL E MÉTODOS</w:t>
      </w:r>
    </w:p>
    <w:p w:rsidR="00DF0DA6" w:rsidRDefault="00DF0DA6" w:rsidP="00C607D2">
      <w:pPr>
        <w:spacing w:line="360" w:lineRule="auto"/>
        <w:ind w:firstLine="708"/>
        <w:jc w:val="both"/>
        <w:rPr>
          <w:sz w:val="24"/>
          <w:szCs w:val="24"/>
        </w:rPr>
      </w:pPr>
      <w:r w:rsidRPr="00DF0DA6">
        <w:rPr>
          <w:sz w:val="24"/>
          <w:szCs w:val="24"/>
        </w:rPr>
        <w:t>A metodologia aplicada nesta pesquisa compreende três etapas, sendo a primeira uma pesquisa de campo com a visita em uma fábrica de tratamento e reaproveitamento de óleo vegetal residual no município de Santa Izabel do Pará; a segunda etapa consta da coleta do óleo residual em estabelecimentos setor alimentício e a terceira etapa trata-se da produção do sabão ecológico, como alternativa ambientalmente correta do reaproveitamento do óleo vegetal residual no município de Santa Izabel do Pará.</w:t>
      </w:r>
    </w:p>
    <w:p w:rsidR="00C607D2" w:rsidRPr="00DF0DA6" w:rsidRDefault="00C607D2" w:rsidP="00C607D2">
      <w:pPr>
        <w:spacing w:line="360" w:lineRule="auto"/>
        <w:ind w:firstLine="708"/>
        <w:jc w:val="both"/>
        <w:rPr>
          <w:sz w:val="24"/>
          <w:szCs w:val="24"/>
        </w:rPr>
      </w:pPr>
    </w:p>
    <w:p w:rsidR="00916052" w:rsidRDefault="00DF0DA6" w:rsidP="00916052">
      <w:pPr>
        <w:rPr>
          <w:sz w:val="24"/>
          <w:szCs w:val="24"/>
        </w:rPr>
      </w:pPr>
      <w:r w:rsidRPr="00DF0DA6">
        <w:rPr>
          <w:sz w:val="24"/>
          <w:szCs w:val="24"/>
        </w:rPr>
        <w:t>2.1</w:t>
      </w:r>
      <w:r w:rsidRPr="00DF0DA6">
        <w:rPr>
          <w:sz w:val="24"/>
          <w:szCs w:val="24"/>
        </w:rPr>
        <w:tab/>
        <w:t>VISITA DE CAMPO</w:t>
      </w:r>
    </w:p>
    <w:p w:rsidR="00916052" w:rsidRDefault="00916052" w:rsidP="00916052">
      <w:pPr>
        <w:rPr>
          <w:sz w:val="24"/>
          <w:szCs w:val="24"/>
        </w:rPr>
      </w:pPr>
    </w:p>
    <w:p w:rsidR="00DF0DA6" w:rsidRDefault="00DF0DA6" w:rsidP="00916052">
      <w:pPr>
        <w:spacing w:line="360" w:lineRule="auto"/>
        <w:ind w:firstLine="709"/>
        <w:jc w:val="both"/>
        <w:rPr>
          <w:sz w:val="24"/>
          <w:szCs w:val="24"/>
        </w:rPr>
      </w:pPr>
      <w:r w:rsidRPr="00DF0DA6">
        <w:rPr>
          <w:sz w:val="24"/>
          <w:szCs w:val="24"/>
        </w:rPr>
        <w:t xml:space="preserve">Para a troca de conhecimentos e experiência, no mês de maio de 2018 foi realizado uma visita técnica na fabrica Norte óleo, em Santa Izabel do Pará, que trabalha com o tratamento do óleo vegetal residual proveniente de vários setores (principalmente alimentícios) dos municípios de Belém e Região Metropolitana, Santa Izabel do Pará, Castanhal entre outros. </w:t>
      </w:r>
    </w:p>
    <w:p w:rsidR="00DF0DA6" w:rsidRDefault="00916052" w:rsidP="00916052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348615</wp:posOffset>
            </wp:positionH>
            <wp:positionV relativeFrom="margin">
              <wp:posOffset>4082415</wp:posOffset>
            </wp:positionV>
            <wp:extent cx="2628900" cy="2486025"/>
            <wp:effectExtent l="19050" t="0" r="0" b="0"/>
            <wp:wrapSquare wrapText="bothSides"/>
            <wp:docPr id="3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16_1511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2977515</wp:posOffset>
            </wp:positionH>
            <wp:positionV relativeFrom="margin">
              <wp:posOffset>4082415</wp:posOffset>
            </wp:positionV>
            <wp:extent cx="2626995" cy="2476500"/>
            <wp:effectExtent l="19050" t="0" r="1905" b="0"/>
            <wp:wrapSquare wrapText="bothSides"/>
            <wp:docPr id="1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16_1442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19F6" w:rsidRPr="00F819F6">
        <w:rPr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.55pt;margin-top:15.75pt;width:458.4pt;height:19.5pt;z-index:251661312;mso-position-horizontal-relative:text;mso-position-vertical-relative:text" stroked="f">
            <v:textbox inset="0,0,0,0">
              <w:txbxContent>
                <w:p w:rsidR="00DD21E7" w:rsidRPr="00DD21E7" w:rsidRDefault="00DD21E7" w:rsidP="00DD21E7">
                  <w:pPr>
                    <w:pStyle w:val="Legenda"/>
                    <w:rPr>
                      <w:rFonts w:ascii="Times New Roman" w:hAnsi="Times New Roman"/>
                      <w:i w:val="0"/>
                      <w:noProof/>
                      <w:color w:val="auto"/>
                      <w:sz w:val="22"/>
                      <w:szCs w:val="22"/>
                    </w:rPr>
                  </w:pPr>
                  <w:r w:rsidRPr="00DD21E7">
                    <w:rPr>
                      <w:rFonts w:ascii="Times New Roman" w:hAnsi="Times New Roman"/>
                      <w:i w:val="0"/>
                      <w:color w:val="auto"/>
                      <w:sz w:val="22"/>
                      <w:szCs w:val="22"/>
                    </w:rPr>
                    <w:t>Figura 1: Fábrica Norte Óleo</w:t>
                  </w:r>
                  <w:r w:rsidRPr="00DD21E7">
                    <w:rPr>
                      <w:rFonts w:ascii="Times New Roman" w:hAnsi="Times New Roman"/>
                      <w:i w:val="0"/>
                      <w:noProof/>
                      <w:color w:val="auto"/>
                      <w:sz w:val="22"/>
                      <w:szCs w:val="22"/>
                    </w:rPr>
                    <w:t xml:space="preserve"> em Santa Izabel do Pará e suas </w:t>
                  </w:r>
                  <w:r>
                    <w:rPr>
                      <w:rFonts w:ascii="Times New Roman" w:hAnsi="Times New Roman"/>
                      <w:i w:val="0"/>
                      <w:color w:val="auto"/>
                      <w:sz w:val="22"/>
                      <w:szCs w:val="22"/>
                    </w:rPr>
                    <w:t xml:space="preserve">Máquinas </w:t>
                  </w:r>
                  <w:r w:rsidRPr="00DD21E7">
                    <w:rPr>
                      <w:rFonts w:ascii="Times New Roman" w:hAnsi="Times New Roman"/>
                      <w:i w:val="0"/>
                      <w:color w:val="auto"/>
                      <w:sz w:val="22"/>
                      <w:szCs w:val="22"/>
                    </w:rPr>
                    <w:t>para o beneficiamento do óleo</w:t>
                  </w:r>
                </w:p>
              </w:txbxContent>
            </v:textbox>
            <w10:wrap type="square"/>
          </v:shape>
        </w:pict>
      </w:r>
    </w:p>
    <w:p w:rsidR="00DF0DA6" w:rsidRDefault="00DF0DA6" w:rsidP="00DF0DA6">
      <w:pPr>
        <w:ind w:firstLine="708"/>
        <w:rPr>
          <w:rFonts w:ascii="Arial" w:hAnsi="Arial" w:cs="Arial"/>
          <w:sz w:val="24"/>
          <w:szCs w:val="24"/>
        </w:rPr>
      </w:pPr>
    </w:p>
    <w:p w:rsidR="0012462E" w:rsidRDefault="0012462E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88730C" w:rsidRDefault="0088730C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3F6A9C" w:rsidRDefault="003F6A9C" w:rsidP="0012462E">
      <w:pPr>
        <w:tabs>
          <w:tab w:val="left" w:pos="1290"/>
        </w:tabs>
        <w:jc w:val="both"/>
      </w:pPr>
    </w:p>
    <w:p w:rsidR="003F6A9C" w:rsidRDefault="003F6A9C" w:rsidP="0012462E">
      <w:pPr>
        <w:tabs>
          <w:tab w:val="left" w:pos="1290"/>
        </w:tabs>
        <w:jc w:val="both"/>
      </w:pPr>
    </w:p>
    <w:p w:rsidR="003F6A9C" w:rsidRDefault="003F6A9C" w:rsidP="0012462E">
      <w:pPr>
        <w:tabs>
          <w:tab w:val="left" w:pos="1290"/>
        </w:tabs>
        <w:jc w:val="both"/>
      </w:pPr>
    </w:p>
    <w:p w:rsidR="003F6A9C" w:rsidRDefault="003F6A9C" w:rsidP="0012462E">
      <w:pPr>
        <w:tabs>
          <w:tab w:val="left" w:pos="1290"/>
        </w:tabs>
        <w:jc w:val="both"/>
      </w:pPr>
    </w:p>
    <w:p w:rsidR="003F6A9C" w:rsidRDefault="003F6A9C" w:rsidP="0012462E">
      <w:pPr>
        <w:tabs>
          <w:tab w:val="left" w:pos="1290"/>
        </w:tabs>
        <w:jc w:val="both"/>
      </w:pPr>
    </w:p>
    <w:p w:rsidR="003F6A9C" w:rsidRDefault="003F6A9C" w:rsidP="0012462E">
      <w:pPr>
        <w:tabs>
          <w:tab w:val="left" w:pos="1290"/>
        </w:tabs>
        <w:jc w:val="both"/>
      </w:pPr>
    </w:p>
    <w:p w:rsidR="003F6A9C" w:rsidRDefault="003F6A9C" w:rsidP="0012462E">
      <w:pPr>
        <w:tabs>
          <w:tab w:val="left" w:pos="1290"/>
        </w:tabs>
        <w:jc w:val="both"/>
      </w:pPr>
    </w:p>
    <w:p w:rsidR="003F6A9C" w:rsidRDefault="003F6A9C" w:rsidP="0012462E">
      <w:pPr>
        <w:tabs>
          <w:tab w:val="left" w:pos="1290"/>
        </w:tabs>
        <w:jc w:val="both"/>
      </w:pPr>
    </w:p>
    <w:p w:rsidR="003F6A9C" w:rsidRDefault="003F6A9C" w:rsidP="0012462E">
      <w:pPr>
        <w:tabs>
          <w:tab w:val="left" w:pos="1290"/>
        </w:tabs>
        <w:jc w:val="both"/>
      </w:pPr>
    </w:p>
    <w:p w:rsidR="003F6A9C" w:rsidRDefault="003F6A9C" w:rsidP="0012462E">
      <w:pPr>
        <w:tabs>
          <w:tab w:val="left" w:pos="1290"/>
        </w:tabs>
        <w:jc w:val="both"/>
      </w:pPr>
    </w:p>
    <w:p w:rsidR="003F6A9C" w:rsidRDefault="003F6A9C" w:rsidP="0012462E">
      <w:pPr>
        <w:tabs>
          <w:tab w:val="left" w:pos="1290"/>
        </w:tabs>
        <w:jc w:val="both"/>
      </w:pPr>
    </w:p>
    <w:p w:rsidR="00916052" w:rsidRDefault="00916052" w:rsidP="0012462E">
      <w:pPr>
        <w:tabs>
          <w:tab w:val="left" w:pos="1290"/>
        </w:tabs>
        <w:jc w:val="both"/>
        <w:rPr>
          <w:sz w:val="22"/>
          <w:szCs w:val="22"/>
        </w:rPr>
      </w:pPr>
    </w:p>
    <w:p w:rsidR="0088730C" w:rsidRPr="003F6A9C" w:rsidRDefault="003F6A9C" w:rsidP="0012462E">
      <w:pPr>
        <w:tabs>
          <w:tab w:val="left" w:pos="1290"/>
        </w:tabs>
        <w:jc w:val="both"/>
        <w:rPr>
          <w:b/>
          <w:sz w:val="22"/>
          <w:szCs w:val="22"/>
        </w:rPr>
      </w:pPr>
      <w:r w:rsidRPr="003F6A9C">
        <w:rPr>
          <w:sz w:val="22"/>
          <w:szCs w:val="22"/>
        </w:rPr>
        <w:t>Fonte: Autoria própria</w:t>
      </w:r>
    </w:p>
    <w:p w:rsidR="0088730C" w:rsidRDefault="0088730C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88730C" w:rsidRPr="005104F2" w:rsidRDefault="0088730C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88730C" w:rsidRDefault="0088730C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916052" w:rsidRDefault="00916052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916052" w:rsidRDefault="00916052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916052" w:rsidRPr="005104F2" w:rsidRDefault="00916052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5104F2" w:rsidRPr="005104F2" w:rsidRDefault="009F5BEE" w:rsidP="005104F2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2</w:t>
      </w:r>
      <w:r w:rsidR="005104F2" w:rsidRPr="005104F2">
        <w:rPr>
          <w:sz w:val="24"/>
          <w:szCs w:val="24"/>
        </w:rPr>
        <w:t xml:space="preserve">.2 </w:t>
      </w:r>
      <w:r w:rsidR="005104F2" w:rsidRPr="005104F2">
        <w:rPr>
          <w:sz w:val="24"/>
          <w:szCs w:val="24"/>
        </w:rPr>
        <w:tab/>
        <w:t>COLETA DE AMOSTRAS</w:t>
      </w:r>
    </w:p>
    <w:p w:rsidR="005104F2" w:rsidRPr="005104F2" w:rsidRDefault="005104F2" w:rsidP="005104F2">
      <w:pPr>
        <w:pStyle w:val="PargrafodaLista"/>
        <w:ind w:left="0"/>
        <w:rPr>
          <w:rFonts w:ascii="Times New Roman" w:hAnsi="Times New Roman"/>
          <w:sz w:val="24"/>
          <w:szCs w:val="24"/>
        </w:rPr>
      </w:pPr>
    </w:p>
    <w:p w:rsidR="005104F2" w:rsidRPr="005104F2" w:rsidRDefault="005104F2" w:rsidP="005104F2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</w:rPr>
      </w:pPr>
      <w:r w:rsidRPr="005104F2">
        <w:rPr>
          <w:rFonts w:ascii="Times New Roman" w:hAnsi="Times New Roman"/>
          <w:sz w:val="24"/>
        </w:rPr>
        <w:t>Foi realizada em estabelecimentos do setor alimentício do município de Santa Izabel do Pará que trabalham com frituras, tais como: Lanchonetes, Restaurantes e Churrascaria;</w:t>
      </w:r>
    </w:p>
    <w:p w:rsidR="005104F2" w:rsidRPr="005104F2" w:rsidRDefault="005104F2" w:rsidP="005104F2">
      <w:pPr>
        <w:pStyle w:val="PargrafodaLista"/>
        <w:rPr>
          <w:rFonts w:ascii="Times New Roman" w:hAnsi="Times New Roman"/>
          <w:sz w:val="24"/>
        </w:rPr>
      </w:pPr>
    </w:p>
    <w:p w:rsidR="005104F2" w:rsidRPr="005104F2" w:rsidRDefault="005104F2" w:rsidP="005104F2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</w:rPr>
      </w:pPr>
      <w:r w:rsidRPr="005104F2">
        <w:rPr>
          <w:rFonts w:ascii="Times New Roman" w:hAnsi="Times New Roman"/>
          <w:sz w:val="24"/>
        </w:rPr>
        <w:t xml:space="preserve">O óleo vegetal residual foi coletado nos finais de semana do mês de maio de 2018, no período matutino sempre no horário de 9 h. </w:t>
      </w:r>
    </w:p>
    <w:p w:rsidR="005104F2" w:rsidRPr="005104F2" w:rsidRDefault="005104F2" w:rsidP="005104F2">
      <w:pPr>
        <w:pStyle w:val="PargrafodaLista"/>
        <w:rPr>
          <w:rFonts w:ascii="Times New Roman" w:hAnsi="Times New Roman"/>
          <w:sz w:val="24"/>
        </w:rPr>
      </w:pPr>
    </w:p>
    <w:p w:rsidR="005104F2" w:rsidRPr="005104F2" w:rsidRDefault="005104F2" w:rsidP="005104F2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</w:rPr>
      </w:pPr>
      <w:r w:rsidRPr="005104F2">
        <w:rPr>
          <w:rFonts w:ascii="Times New Roman" w:hAnsi="Times New Roman"/>
          <w:sz w:val="24"/>
        </w:rPr>
        <w:t>Foram selecionados oitos estabelecimentos para serem alvos desta pesquisa, sendo que destes apenas quatro praticam a reutilização do óleo gerado nas frituras;</w:t>
      </w:r>
    </w:p>
    <w:p w:rsidR="005104F2" w:rsidRPr="005104F2" w:rsidRDefault="005104F2" w:rsidP="005104F2">
      <w:pPr>
        <w:pStyle w:val="PargrafodaLista"/>
        <w:rPr>
          <w:rFonts w:ascii="Times New Roman" w:hAnsi="Times New Roman"/>
          <w:sz w:val="24"/>
        </w:rPr>
      </w:pPr>
    </w:p>
    <w:p w:rsidR="005104F2" w:rsidRPr="005104F2" w:rsidRDefault="005104F2" w:rsidP="005104F2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</w:rPr>
      </w:pPr>
      <w:r w:rsidRPr="005104F2">
        <w:rPr>
          <w:rFonts w:ascii="Times New Roman" w:hAnsi="Times New Roman"/>
          <w:sz w:val="24"/>
        </w:rPr>
        <w:t>Por isso, a coleta de óleo vegetal residual aconteceu nos quatro estabelecimentos que não praticam a reutilização, com um total coletado de 22L de óleo, sendo em média 5,5 L por estabelecimento;</w:t>
      </w:r>
    </w:p>
    <w:p w:rsidR="005104F2" w:rsidRPr="005104F2" w:rsidRDefault="005104F2" w:rsidP="005104F2">
      <w:pPr>
        <w:rPr>
          <w:sz w:val="24"/>
        </w:rPr>
      </w:pPr>
    </w:p>
    <w:p w:rsidR="005104F2" w:rsidRPr="005104F2" w:rsidRDefault="009F5BEE" w:rsidP="005104F2">
      <w:pPr>
        <w:rPr>
          <w:sz w:val="24"/>
        </w:rPr>
      </w:pPr>
      <w:r>
        <w:rPr>
          <w:sz w:val="24"/>
        </w:rPr>
        <w:t>2</w:t>
      </w:r>
      <w:r w:rsidR="005104F2" w:rsidRPr="005104F2">
        <w:rPr>
          <w:sz w:val="24"/>
        </w:rPr>
        <w:t>.2.1 RECIPIENTES PARA COLETA DE ÓLEO</w:t>
      </w:r>
    </w:p>
    <w:p w:rsidR="005104F2" w:rsidRPr="005104F2" w:rsidRDefault="005104F2" w:rsidP="005104F2">
      <w:pPr>
        <w:ind w:firstLine="708"/>
        <w:rPr>
          <w:sz w:val="24"/>
        </w:rPr>
      </w:pPr>
    </w:p>
    <w:p w:rsidR="005104F2" w:rsidRPr="005104F2" w:rsidRDefault="005104F2" w:rsidP="00C607D2">
      <w:pPr>
        <w:spacing w:line="360" w:lineRule="auto"/>
        <w:ind w:firstLine="708"/>
        <w:rPr>
          <w:sz w:val="24"/>
        </w:rPr>
      </w:pPr>
      <w:r w:rsidRPr="005104F2">
        <w:rPr>
          <w:sz w:val="24"/>
        </w:rPr>
        <w:t xml:space="preserve">Conforme a recomendação dos órgãos competentes ligados à Vigilância Sanitária como a Organização Mundial da Saúde (OMS), a coleta do óleo deve ser feita em garrafas por ser um recipiente de fácil manuseio e transporte, como mostra a Figura </w:t>
      </w:r>
      <w:r w:rsidR="0061299E">
        <w:rPr>
          <w:sz w:val="24"/>
        </w:rPr>
        <w:t>3</w:t>
      </w:r>
      <w:r w:rsidRPr="005104F2">
        <w:rPr>
          <w:sz w:val="24"/>
        </w:rPr>
        <w:t>.</w:t>
      </w:r>
    </w:p>
    <w:p w:rsidR="0088730C" w:rsidRDefault="00F819F6" w:rsidP="00C607D2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27" type="#_x0000_t202" style="position:absolute;left:0;text-align:left;margin-left:-1.8pt;margin-top:15.85pt;width:436.5pt;height:17.55pt;z-index:-251652096" filled="f" stroked="f">
            <v:textbox style="mso-next-textbox:#_x0000_s1027" inset="0,0,0,0">
              <w:txbxContent>
                <w:p w:rsidR="0061299E" w:rsidRPr="0061299E" w:rsidRDefault="0061299E" w:rsidP="0061299E">
                  <w:pPr>
                    <w:pStyle w:val="Legenda"/>
                    <w:rPr>
                      <w:rFonts w:ascii="Times New Roman" w:hAnsi="Times New Roman"/>
                      <w:b/>
                      <w:i w:val="0"/>
                      <w:noProof/>
                      <w:color w:val="auto"/>
                      <w:sz w:val="22"/>
                      <w:szCs w:val="22"/>
                    </w:rPr>
                  </w:pPr>
                  <w:r w:rsidRPr="0061299E">
                    <w:rPr>
                      <w:rFonts w:ascii="Times New Roman" w:hAnsi="Times New Roman"/>
                      <w:i w:val="0"/>
                      <w:color w:val="auto"/>
                      <w:sz w:val="22"/>
                      <w:szCs w:val="22"/>
                    </w:rPr>
                    <w:t>Figura 3: Coleta</w:t>
                  </w:r>
                  <w:r w:rsidR="00453338">
                    <w:rPr>
                      <w:rFonts w:ascii="Times New Roman" w:hAnsi="Times New Roman"/>
                      <w:i w:val="0"/>
                      <w:color w:val="auto"/>
                      <w:sz w:val="22"/>
                      <w:szCs w:val="22"/>
                    </w:rPr>
                    <w:t xml:space="preserve"> de óleo residual</w:t>
                  </w:r>
                  <w:r w:rsidRPr="0061299E">
                    <w:rPr>
                      <w:rFonts w:ascii="Times New Roman" w:hAnsi="Times New Roman"/>
                      <w:i w:val="0"/>
                      <w:color w:val="auto"/>
                      <w:sz w:val="22"/>
                      <w:szCs w:val="22"/>
                    </w:rPr>
                    <w:t xml:space="preserve"> em garrafas Pets de 2 L</w:t>
                  </w:r>
                  <w:r w:rsidR="00453338">
                    <w:rPr>
                      <w:rFonts w:ascii="Times New Roman" w:hAnsi="Times New Roman"/>
                      <w:i w:val="0"/>
                      <w:color w:val="auto"/>
                      <w:sz w:val="22"/>
                      <w:szCs w:val="22"/>
                    </w:rPr>
                    <w:t>, na área urbana de Santa Izabel do Pará</w:t>
                  </w:r>
                  <w:r w:rsidRPr="0061299E">
                    <w:rPr>
                      <w:rFonts w:ascii="Times New Roman" w:hAnsi="Times New Roman"/>
                      <w:i w:val="0"/>
                      <w:color w:val="auto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</w:p>
    <w:p w:rsidR="0088730C" w:rsidRDefault="00916052" w:rsidP="00C607D2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1720215</wp:posOffset>
            </wp:positionH>
            <wp:positionV relativeFrom="margin">
              <wp:posOffset>5082540</wp:posOffset>
            </wp:positionV>
            <wp:extent cx="2625090" cy="2505075"/>
            <wp:effectExtent l="19050" t="0" r="3810" b="0"/>
            <wp:wrapNone/>
            <wp:docPr id="4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605_010.jpg"/>
                    <pic:cNvPicPr preferRelativeResize="0"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881"/>
                    <a:stretch/>
                  </pic:blipFill>
                  <pic:spPr bwMode="auto">
                    <a:xfrm>
                      <a:off x="0" y="0"/>
                      <a:ext cx="262509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8730C" w:rsidRDefault="0088730C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88730C" w:rsidRDefault="0088730C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88730C" w:rsidRDefault="0088730C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88730C" w:rsidRDefault="0088730C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88730C" w:rsidRDefault="0088730C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88730C" w:rsidRDefault="0088730C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88730C" w:rsidRDefault="0088730C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88730C" w:rsidRDefault="0088730C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88730C" w:rsidRDefault="0088730C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61299E" w:rsidRDefault="0061299E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61299E" w:rsidRDefault="0061299E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61299E" w:rsidRDefault="0061299E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61299E" w:rsidRDefault="0061299E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61299E" w:rsidRDefault="00F819F6" w:rsidP="0012462E">
      <w:pPr>
        <w:tabs>
          <w:tab w:val="left" w:pos="1290"/>
        </w:tabs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28" type="#_x0000_t202" style="position:absolute;left:0;text-align:left;margin-left:127.65pt;margin-top:10.75pt;width:204.35pt;height:13.8pt;z-index:-251651072" filled="f" stroked="f">
            <v:textbox style="mso-next-textbox:#_x0000_s1028" inset="0,0,0,0">
              <w:txbxContent>
                <w:p w:rsidR="00976608" w:rsidRPr="00976608" w:rsidRDefault="00976608" w:rsidP="00976608">
                  <w:pPr>
                    <w:pStyle w:val="Legenda"/>
                    <w:rPr>
                      <w:rFonts w:ascii="Times New Roman" w:hAnsi="Times New Roman"/>
                      <w:b/>
                      <w:i w:val="0"/>
                      <w:noProof/>
                      <w:color w:val="auto"/>
                      <w:sz w:val="22"/>
                      <w:szCs w:val="22"/>
                    </w:rPr>
                  </w:pPr>
                  <w:r w:rsidRPr="00976608">
                    <w:rPr>
                      <w:rFonts w:ascii="Times New Roman" w:hAnsi="Times New Roman"/>
                      <w:i w:val="0"/>
                      <w:color w:val="auto"/>
                      <w:sz w:val="22"/>
                      <w:szCs w:val="22"/>
                    </w:rPr>
                    <w:t xml:space="preserve">Fonte: Autoria própria </w:t>
                  </w:r>
                </w:p>
              </w:txbxContent>
            </v:textbox>
          </v:shape>
        </w:pict>
      </w:r>
    </w:p>
    <w:p w:rsidR="0061299E" w:rsidRDefault="0061299E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F22F4B" w:rsidRPr="00F22F4B" w:rsidRDefault="009F5BEE" w:rsidP="00F22F4B">
      <w:pPr>
        <w:rPr>
          <w:sz w:val="24"/>
          <w:szCs w:val="24"/>
        </w:rPr>
      </w:pPr>
      <w:r>
        <w:rPr>
          <w:sz w:val="24"/>
          <w:szCs w:val="24"/>
        </w:rPr>
        <w:lastRenderedPageBreak/>
        <w:t>2</w:t>
      </w:r>
      <w:r w:rsidR="00F22F4B" w:rsidRPr="00F22F4B">
        <w:rPr>
          <w:sz w:val="24"/>
          <w:szCs w:val="24"/>
        </w:rPr>
        <w:t xml:space="preserve">.3 </w:t>
      </w:r>
      <w:r w:rsidR="00F22F4B" w:rsidRPr="00F22F4B">
        <w:rPr>
          <w:sz w:val="24"/>
          <w:szCs w:val="24"/>
        </w:rPr>
        <w:tab/>
        <w:t>PRODUÇÃO DO SABÃO ECOLÓGICO</w:t>
      </w:r>
    </w:p>
    <w:p w:rsidR="00F22F4B" w:rsidRPr="00F22F4B" w:rsidRDefault="00F22F4B" w:rsidP="00F22F4B">
      <w:pPr>
        <w:rPr>
          <w:sz w:val="24"/>
          <w:szCs w:val="24"/>
        </w:rPr>
      </w:pPr>
    </w:p>
    <w:p w:rsidR="00F22F4B" w:rsidRPr="00F22F4B" w:rsidRDefault="00F22F4B" w:rsidP="00F22F4B">
      <w:pPr>
        <w:spacing w:line="360" w:lineRule="auto"/>
        <w:ind w:firstLine="708"/>
        <w:jc w:val="both"/>
        <w:rPr>
          <w:sz w:val="24"/>
          <w:szCs w:val="24"/>
        </w:rPr>
      </w:pPr>
      <w:r w:rsidRPr="00F22F4B">
        <w:rPr>
          <w:sz w:val="24"/>
          <w:szCs w:val="24"/>
        </w:rPr>
        <w:t>Para o reaproveitamento do óleo vegetal residual realizou-se uma oficina para a prática de produção de sabão ecológico artesanal no laboratório multidisciplinar da EETEPA Santa Izabel do Pará. Tal atividade foi uma parceria entre EETEPA e Universidade do Estado do Pará que disponibilizou a participação de um docente da área da química para ministrar o treinamento com reagentes e outros produtos químicos utilizados na produção de sabão ecológico.</w:t>
      </w:r>
    </w:p>
    <w:p w:rsidR="00F22F4B" w:rsidRDefault="009F5BEE" w:rsidP="00F22F4B">
      <w:pPr>
        <w:rPr>
          <w:b/>
          <w:sz w:val="24"/>
        </w:rPr>
      </w:pPr>
      <w:r>
        <w:rPr>
          <w:b/>
          <w:sz w:val="24"/>
        </w:rPr>
        <w:t>2</w:t>
      </w:r>
      <w:r w:rsidR="00F22F4B" w:rsidRPr="00F22F4B">
        <w:rPr>
          <w:b/>
          <w:sz w:val="24"/>
        </w:rPr>
        <w:t>.3.1</w:t>
      </w:r>
      <w:r w:rsidR="00F22F4B" w:rsidRPr="00F22F4B">
        <w:rPr>
          <w:b/>
          <w:sz w:val="24"/>
        </w:rPr>
        <w:tab/>
        <w:t>Materiais utilizados para a produção do Sabão Ecológico</w:t>
      </w:r>
    </w:p>
    <w:p w:rsidR="00083900" w:rsidRPr="00F22F4B" w:rsidRDefault="00083900" w:rsidP="00497EFB">
      <w:pPr>
        <w:spacing w:line="360" w:lineRule="auto"/>
        <w:rPr>
          <w:b/>
          <w:sz w:val="24"/>
        </w:rPr>
      </w:pPr>
    </w:p>
    <w:p w:rsidR="00F22F4B" w:rsidRPr="00F22F4B" w:rsidRDefault="00F22F4B" w:rsidP="00083900">
      <w:pPr>
        <w:spacing w:line="360" w:lineRule="auto"/>
        <w:ind w:firstLine="709"/>
        <w:jc w:val="both"/>
        <w:rPr>
          <w:sz w:val="24"/>
        </w:rPr>
      </w:pPr>
      <w:r w:rsidRPr="00F22F4B">
        <w:rPr>
          <w:sz w:val="24"/>
        </w:rPr>
        <w:t>A receita de sabão em barra utilizada na oficina foi realizada com o auxílio de um docente da área da química da Universidade do Estado do Pará (UEPA) e com a metodologia usualmente empregada no laboratório desta universidade, realizou-se testes para se chegar a uma fórmula que se igualasse ou aproximasse do sabão industrial, chegou-se a seguinte lista de materiais:</w:t>
      </w:r>
    </w:p>
    <w:p w:rsidR="00F22F4B" w:rsidRPr="00F22F4B" w:rsidRDefault="00F22F4B" w:rsidP="00083900">
      <w:pPr>
        <w:spacing w:line="360" w:lineRule="auto"/>
        <w:jc w:val="both"/>
        <w:rPr>
          <w:sz w:val="24"/>
        </w:rPr>
      </w:pPr>
    </w:p>
    <w:p w:rsidR="00F22F4B" w:rsidRPr="00F22F4B" w:rsidRDefault="00053021" w:rsidP="0008390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819F6">
        <w:rPr>
          <w:rFonts w:ascii="Arial" w:hAnsi="Arial" w:cs="Arial"/>
          <w:noProof/>
          <w:sz w:val="24"/>
          <w:szCs w:val="24"/>
        </w:rPr>
        <w:pict>
          <v:shape id="_x0000_s1029" type="#_x0000_t202" style="position:absolute;left:0;text-align:left;margin-left:247.15pt;margin-top:-.3pt;width:235.55pt;height:13.7pt;z-index:-251648000" stroked="f">
            <v:textbox style="mso-next-textbox:#_x0000_s1029" inset="0,0,0,0">
              <w:txbxContent>
                <w:p w:rsidR="00216324" w:rsidRPr="00216324" w:rsidRDefault="00216324" w:rsidP="00216324">
                  <w:pPr>
                    <w:pStyle w:val="Legenda"/>
                    <w:rPr>
                      <w:rFonts w:ascii="Times New Roman" w:hAnsi="Times New Roman"/>
                      <w:b/>
                      <w:i w:val="0"/>
                      <w:noProof/>
                      <w:color w:val="auto"/>
                      <w:sz w:val="22"/>
                      <w:szCs w:val="22"/>
                    </w:rPr>
                  </w:pPr>
                  <w:r w:rsidRPr="00216324">
                    <w:rPr>
                      <w:rFonts w:ascii="Times New Roman" w:hAnsi="Times New Roman"/>
                      <w:i w:val="0"/>
                      <w:color w:val="auto"/>
                      <w:sz w:val="22"/>
                      <w:szCs w:val="22"/>
                    </w:rPr>
                    <w:t xml:space="preserve">Figura 4: Instrumentais para fabricação do sabão </w:t>
                  </w:r>
                </w:p>
              </w:txbxContent>
            </v:textbox>
          </v:shape>
        </w:pict>
      </w:r>
      <w:r w:rsidR="00216324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3320415</wp:posOffset>
            </wp:positionH>
            <wp:positionV relativeFrom="margin">
              <wp:posOffset>3568065</wp:posOffset>
            </wp:positionV>
            <wp:extent cx="2623185" cy="2505075"/>
            <wp:effectExtent l="19050" t="0" r="5715" b="0"/>
            <wp:wrapNone/>
            <wp:docPr id="13" name="Imagem 13" descr="C:\Users\semp toshiba\AppData\Local\Microsoft\Windows\INetCache\Content.Word\wp_ss_20180607_000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p toshiba\AppData\Local\Microsoft\Windows\INetCache\Content.Word\wp_ss_20180607_0002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2F4B" w:rsidRPr="00F22F4B">
        <w:rPr>
          <w:rFonts w:ascii="Times New Roman" w:hAnsi="Times New Roman"/>
          <w:sz w:val="24"/>
          <w:szCs w:val="24"/>
        </w:rPr>
        <w:t>Béquer 500 mL;</w:t>
      </w:r>
    </w:p>
    <w:p w:rsidR="00F22F4B" w:rsidRPr="00F22F4B" w:rsidRDefault="00F22F4B" w:rsidP="0008390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22F4B">
        <w:rPr>
          <w:rFonts w:ascii="Times New Roman" w:hAnsi="Times New Roman"/>
          <w:sz w:val="24"/>
          <w:szCs w:val="24"/>
        </w:rPr>
        <w:t>300 mL de óleo vegetal residual;</w:t>
      </w:r>
    </w:p>
    <w:p w:rsidR="00F22F4B" w:rsidRPr="00F22F4B" w:rsidRDefault="00F22F4B" w:rsidP="0008390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22F4B">
        <w:rPr>
          <w:rFonts w:ascii="Times New Roman" w:hAnsi="Times New Roman"/>
          <w:sz w:val="24"/>
          <w:szCs w:val="24"/>
        </w:rPr>
        <w:t xml:space="preserve">50 g de soda cáustica em escama; </w:t>
      </w:r>
    </w:p>
    <w:p w:rsidR="00F22F4B" w:rsidRPr="00F22F4B" w:rsidRDefault="00F22F4B" w:rsidP="0008390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22F4B">
        <w:rPr>
          <w:rFonts w:ascii="Times New Roman" w:hAnsi="Times New Roman"/>
          <w:sz w:val="24"/>
          <w:szCs w:val="24"/>
        </w:rPr>
        <w:t>45 mL de essência ou amaciante;</w:t>
      </w:r>
    </w:p>
    <w:p w:rsidR="00F22F4B" w:rsidRPr="00F22F4B" w:rsidRDefault="00F22F4B" w:rsidP="0008390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22F4B">
        <w:rPr>
          <w:rFonts w:ascii="Times New Roman" w:hAnsi="Times New Roman"/>
          <w:sz w:val="24"/>
          <w:szCs w:val="24"/>
        </w:rPr>
        <w:t>Panela;</w:t>
      </w:r>
    </w:p>
    <w:p w:rsidR="00F22F4B" w:rsidRPr="00F22F4B" w:rsidRDefault="00F22F4B" w:rsidP="0008390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22F4B">
        <w:rPr>
          <w:rFonts w:ascii="Times New Roman" w:hAnsi="Times New Roman"/>
          <w:sz w:val="24"/>
          <w:szCs w:val="24"/>
        </w:rPr>
        <w:t>Espátula de plástico;</w:t>
      </w:r>
    </w:p>
    <w:p w:rsidR="00F22F4B" w:rsidRPr="00F22F4B" w:rsidRDefault="00F22F4B" w:rsidP="0008390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22F4B">
        <w:rPr>
          <w:rFonts w:ascii="Times New Roman" w:hAnsi="Times New Roman"/>
          <w:sz w:val="24"/>
          <w:szCs w:val="24"/>
        </w:rPr>
        <w:t>Bandeja de plástico;</w:t>
      </w:r>
    </w:p>
    <w:p w:rsidR="00F22F4B" w:rsidRPr="00F22F4B" w:rsidRDefault="00F22F4B" w:rsidP="0008390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22F4B">
        <w:rPr>
          <w:rFonts w:ascii="Times New Roman" w:hAnsi="Times New Roman"/>
          <w:sz w:val="24"/>
          <w:szCs w:val="24"/>
        </w:rPr>
        <w:t>Colher de pau;</w:t>
      </w:r>
    </w:p>
    <w:p w:rsidR="00F22F4B" w:rsidRPr="00F22F4B" w:rsidRDefault="00F22F4B" w:rsidP="00083900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22F4B">
        <w:rPr>
          <w:rFonts w:ascii="Times New Roman" w:hAnsi="Times New Roman"/>
          <w:sz w:val="24"/>
          <w:szCs w:val="24"/>
        </w:rPr>
        <w:t>100 mL de água;</w:t>
      </w:r>
    </w:p>
    <w:p w:rsidR="00F22F4B" w:rsidRDefault="00F22F4B" w:rsidP="00F22F4B">
      <w:pPr>
        <w:rPr>
          <w:rFonts w:ascii="Arial" w:hAnsi="Arial" w:cs="Arial"/>
          <w:sz w:val="24"/>
          <w:szCs w:val="24"/>
        </w:rPr>
      </w:pPr>
    </w:p>
    <w:p w:rsidR="00F22F4B" w:rsidRDefault="00F819F6" w:rsidP="00F22F4B">
      <w:pPr>
        <w:rPr>
          <w:rFonts w:ascii="Arial" w:hAnsi="Arial" w:cs="Arial"/>
          <w:sz w:val="24"/>
          <w:szCs w:val="24"/>
        </w:rPr>
      </w:pPr>
      <w:r w:rsidRPr="00F819F6">
        <w:rPr>
          <w:b/>
          <w:noProof/>
          <w:sz w:val="24"/>
          <w:szCs w:val="24"/>
        </w:rPr>
        <w:pict>
          <v:shape id="_x0000_s1030" type="#_x0000_t202" style="position:absolute;margin-left:264.9pt;margin-top:7.9pt;width:204.35pt;height:13.8pt;z-index:-251646976" filled="f" stroked="f">
            <v:textbox style="mso-next-textbox:#_x0000_s1030" inset="0,0,0,0">
              <w:txbxContent>
                <w:p w:rsidR="003358D3" w:rsidRPr="00976608" w:rsidRDefault="003358D3" w:rsidP="003358D3">
                  <w:pPr>
                    <w:pStyle w:val="Legenda"/>
                    <w:rPr>
                      <w:rFonts w:ascii="Times New Roman" w:hAnsi="Times New Roman"/>
                      <w:b/>
                      <w:i w:val="0"/>
                      <w:noProof/>
                      <w:color w:val="auto"/>
                      <w:sz w:val="22"/>
                      <w:szCs w:val="22"/>
                    </w:rPr>
                  </w:pPr>
                  <w:r w:rsidRPr="00976608">
                    <w:rPr>
                      <w:rFonts w:ascii="Times New Roman" w:hAnsi="Times New Roman"/>
                      <w:i w:val="0"/>
                      <w:color w:val="auto"/>
                      <w:sz w:val="22"/>
                      <w:szCs w:val="22"/>
                    </w:rPr>
                    <w:t xml:space="preserve">Fonte: Autoria própria </w:t>
                  </w:r>
                </w:p>
              </w:txbxContent>
            </v:textbox>
          </v:shape>
        </w:pict>
      </w:r>
    </w:p>
    <w:p w:rsidR="00F22F4B" w:rsidRDefault="00F22F4B" w:rsidP="00F22F4B">
      <w:pPr>
        <w:rPr>
          <w:rFonts w:ascii="Arial" w:hAnsi="Arial" w:cs="Arial"/>
          <w:sz w:val="24"/>
          <w:szCs w:val="24"/>
        </w:rPr>
      </w:pPr>
    </w:p>
    <w:p w:rsidR="00F22F4B" w:rsidRDefault="00F22F4B" w:rsidP="00F22F4B">
      <w:pPr>
        <w:rPr>
          <w:rFonts w:ascii="Arial" w:hAnsi="Arial" w:cs="Arial"/>
          <w:sz w:val="24"/>
          <w:szCs w:val="24"/>
        </w:rPr>
      </w:pPr>
    </w:p>
    <w:p w:rsidR="00F22F4B" w:rsidRDefault="00F22F4B" w:rsidP="00F22F4B">
      <w:pPr>
        <w:rPr>
          <w:rFonts w:ascii="Arial" w:hAnsi="Arial" w:cs="Arial"/>
          <w:sz w:val="24"/>
          <w:szCs w:val="24"/>
        </w:rPr>
      </w:pPr>
    </w:p>
    <w:p w:rsidR="00BF63EF" w:rsidRPr="00BF63EF" w:rsidRDefault="009F5BEE" w:rsidP="00BF63EF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BF63EF" w:rsidRPr="00BF63EF">
        <w:rPr>
          <w:b/>
          <w:sz w:val="24"/>
          <w:szCs w:val="24"/>
        </w:rPr>
        <w:t>.3.2</w:t>
      </w:r>
      <w:r w:rsidR="00BF63EF" w:rsidRPr="00BF63EF">
        <w:rPr>
          <w:b/>
          <w:sz w:val="24"/>
          <w:szCs w:val="24"/>
        </w:rPr>
        <w:tab/>
        <w:t>Equipamentos de Proteção Individual (EPIs)</w:t>
      </w:r>
    </w:p>
    <w:p w:rsidR="00BF63EF" w:rsidRPr="00BF63EF" w:rsidRDefault="00BF63EF" w:rsidP="00BF63EF">
      <w:pPr>
        <w:spacing w:line="360" w:lineRule="auto"/>
        <w:jc w:val="both"/>
        <w:rPr>
          <w:sz w:val="24"/>
          <w:szCs w:val="24"/>
        </w:rPr>
      </w:pPr>
    </w:p>
    <w:p w:rsidR="00BF63EF" w:rsidRPr="00BF63EF" w:rsidRDefault="00BF63EF" w:rsidP="00BF63EF">
      <w:pPr>
        <w:spacing w:line="360" w:lineRule="auto"/>
        <w:jc w:val="both"/>
        <w:rPr>
          <w:sz w:val="24"/>
          <w:szCs w:val="24"/>
        </w:rPr>
      </w:pPr>
      <w:r w:rsidRPr="00BF63EF">
        <w:rPr>
          <w:sz w:val="24"/>
          <w:szCs w:val="24"/>
        </w:rPr>
        <w:tab/>
        <w:t xml:space="preserve">Conforme a Norma técnica chamada NR 6 ( Norma regulamentadora),  diz que todas as atividades profissional que possa trazer algum risco físico devem  ser comprida com o  uso dos </w:t>
      </w:r>
      <w:r w:rsidRPr="00BF63EF">
        <w:rPr>
          <w:sz w:val="24"/>
          <w:szCs w:val="24"/>
        </w:rPr>
        <w:lastRenderedPageBreak/>
        <w:t>equipamentos de proteção o EPI também usado para  garantir que profissional  não seja exposto a doença ocupacional. No caso da produção de sabão que contém reagentes químicos e bases fortes deve-se usar:</w:t>
      </w:r>
    </w:p>
    <w:p w:rsidR="00BF63EF" w:rsidRPr="00BF63EF" w:rsidRDefault="00F819F6" w:rsidP="00BF63EF">
      <w:pPr>
        <w:spacing w:line="360" w:lineRule="auto"/>
        <w:jc w:val="both"/>
        <w:rPr>
          <w:sz w:val="24"/>
          <w:szCs w:val="24"/>
        </w:rPr>
      </w:pPr>
      <w:r w:rsidRPr="00F819F6">
        <w:rPr>
          <w:b/>
          <w:noProof/>
          <w:sz w:val="24"/>
          <w:szCs w:val="24"/>
        </w:rPr>
        <w:pict>
          <v:shape id="_x0000_s1032" type="#_x0000_t202" style="position:absolute;left:0;text-align:left;margin-left:219.9pt;margin-top:-3.9pt;width:204.35pt;height:15.4pt;z-index:-251642880" stroked="f">
            <v:textbox style="mso-next-textbox:#_x0000_s1032" inset="0,0,0,0">
              <w:txbxContent>
                <w:p w:rsidR="00475144" w:rsidRPr="00475144" w:rsidRDefault="00475144" w:rsidP="00475144">
                  <w:pPr>
                    <w:pStyle w:val="Legenda"/>
                    <w:rPr>
                      <w:rFonts w:ascii="Times New Roman" w:hAnsi="Times New Roman"/>
                      <w:b/>
                      <w:i w:val="0"/>
                      <w:noProof/>
                      <w:color w:val="auto"/>
                      <w:sz w:val="22"/>
                      <w:szCs w:val="22"/>
                    </w:rPr>
                  </w:pPr>
                  <w:r w:rsidRPr="00475144">
                    <w:rPr>
                      <w:rFonts w:ascii="Times New Roman" w:hAnsi="Times New Roman"/>
                      <w:i w:val="0"/>
                      <w:color w:val="auto"/>
                      <w:sz w:val="22"/>
                      <w:szCs w:val="22"/>
                    </w:rPr>
                    <w:t>Figura 5: EPIs utilizados na produção do sabão</w:t>
                  </w:r>
                </w:p>
              </w:txbxContent>
            </v:textbox>
          </v:shape>
        </w:pict>
      </w:r>
      <w:r w:rsidR="00753FB0">
        <w:rPr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2796540</wp:posOffset>
            </wp:positionH>
            <wp:positionV relativeFrom="margin">
              <wp:posOffset>939165</wp:posOffset>
            </wp:positionV>
            <wp:extent cx="2621280" cy="2505075"/>
            <wp:effectExtent l="19050" t="0" r="7620" b="0"/>
            <wp:wrapNone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6_111359-1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3EF" w:rsidRPr="00BF63EF" w:rsidRDefault="00BF63EF" w:rsidP="00BF63EF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F63EF">
        <w:rPr>
          <w:rFonts w:ascii="Times New Roman" w:hAnsi="Times New Roman"/>
          <w:sz w:val="24"/>
          <w:szCs w:val="24"/>
        </w:rPr>
        <w:t>Touca;</w:t>
      </w:r>
    </w:p>
    <w:p w:rsidR="00BF63EF" w:rsidRPr="00BF63EF" w:rsidRDefault="00BF63EF" w:rsidP="00BF63EF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F63EF">
        <w:rPr>
          <w:rFonts w:ascii="Times New Roman" w:hAnsi="Times New Roman"/>
          <w:sz w:val="24"/>
          <w:szCs w:val="24"/>
        </w:rPr>
        <w:t>Óculos de proteção;</w:t>
      </w:r>
    </w:p>
    <w:p w:rsidR="00BF63EF" w:rsidRPr="00BF63EF" w:rsidRDefault="00BF63EF" w:rsidP="00BF63EF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F63EF">
        <w:rPr>
          <w:rFonts w:ascii="Times New Roman" w:hAnsi="Times New Roman"/>
          <w:sz w:val="24"/>
          <w:szCs w:val="24"/>
        </w:rPr>
        <w:t xml:space="preserve">Máscara;           </w:t>
      </w:r>
    </w:p>
    <w:p w:rsidR="00BF63EF" w:rsidRPr="00BF63EF" w:rsidRDefault="00BF63EF" w:rsidP="00BF63EF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F63EF">
        <w:rPr>
          <w:rFonts w:ascii="Times New Roman" w:hAnsi="Times New Roman"/>
          <w:sz w:val="24"/>
          <w:szCs w:val="24"/>
        </w:rPr>
        <w:t xml:space="preserve">Jaleco;               </w:t>
      </w:r>
    </w:p>
    <w:p w:rsidR="00BF63EF" w:rsidRPr="00BF63EF" w:rsidRDefault="00BF63EF" w:rsidP="00BF63EF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F63EF">
        <w:rPr>
          <w:rFonts w:ascii="Times New Roman" w:hAnsi="Times New Roman"/>
          <w:sz w:val="24"/>
          <w:szCs w:val="24"/>
        </w:rPr>
        <w:t>Luva.</w:t>
      </w:r>
    </w:p>
    <w:p w:rsidR="00BF63EF" w:rsidRDefault="00BF63EF" w:rsidP="00BF63EF">
      <w:pPr>
        <w:rPr>
          <w:rFonts w:ascii="Arial" w:hAnsi="Arial" w:cs="Arial"/>
          <w:sz w:val="24"/>
          <w:szCs w:val="24"/>
        </w:rPr>
      </w:pPr>
    </w:p>
    <w:p w:rsidR="00F22F4B" w:rsidRDefault="00F22F4B" w:rsidP="00F22F4B">
      <w:pPr>
        <w:rPr>
          <w:rFonts w:ascii="Arial" w:hAnsi="Arial" w:cs="Arial"/>
          <w:sz w:val="24"/>
          <w:szCs w:val="24"/>
        </w:rPr>
      </w:pPr>
    </w:p>
    <w:p w:rsidR="0061299E" w:rsidRDefault="0061299E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61299E" w:rsidRDefault="0061299E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61299E" w:rsidRDefault="0061299E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61299E" w:rsidRDefault="00053021" w:rsidP="0012462E">
      <w:pPr>
        <w:tabs>
          <w:tab w:val="left" w:pos="1290"/>
        </w:tabs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31" type="#_x0000_t202" style="position:absolute;left:0;text-align:left;margin-left:217.65pt;margin-top:12.35pt;width:204.35pt;height:13.8pt;z-index:-251643904" filled="f" stroked="f">
            <v:textbox style="mso-next-textbox:#_x0000_s1031" inset="0,0,0,0">
              <w:txbxContent>
                <w:p w:rsidR="00475144" w:rsidRPr="00976608" w:rsidRDefault="00475144" w:rsidP="00475144">
                  <w:pPr>
                    <w:pStyle w:val="Legenda"/>
                    <w:rPr>
                      <w:rFonts w:ascii="Times New Roman" w:hAnsi="Times New Roman"/>
                      <w:b/>
                      <w:i w:val="0"/>
                      <w:noProof/>
                      <w:color w:val="auto"/>
                      <w:sz w:val="22"/>
                      <w:szCs w:val="22"/>
                    </w:rPr>
                  </w:pPr>
                  <w:r w:rsidRPr="00976608">
                    <w:rPr>
                      <w:rFonts w:ascii="Times New Roman" w:hAnsi="Times New Roman"/>
                      <w:i w:val="0"/>
                      <w:color w:val="auto"/>
                      <w:sz w:val="22"/>
                      <w:szCs w:val="22"/>
                    </w:rPr>
                    <w:t xml:space="preserve">Fonte: Autoria própria </w:t>
                  </w:r>
                </w:p>
              </w:txbxContent>
            </v:textbox>
          </v:shape>
        </w:pict>
      </w:r>
    </w:p>
    <w:p w:rsidR="0088730C" w:rsidRDefault="0088730C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88730C" w:rsidRDefault="0088730C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88730C" w:rsidRDefault="0088730C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E1518A" w:rsidRPr="00E1518A" w:rsidRDefault="009F5BEE" w:rsidP="00E1518A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E1518A" w:rsidRPr="00E1518A">
        <w:rPr>
          <w:b/>
          <w:sz w:val="24"/>
          <w:szCs w:val="24"/>
        </w:rPr>
        <w:t>.3.3</w:t>
      </w:r>
      <w:r w:rsidR="00E1518A" w:rsidRPr="00E1518A">
        <w:rPr>
          <w:b/>
          <w:sz w:val="24"/>
          <w:szCs w:val="24"/>
        </w:rPr>
        <w:tab/>
        <w:t>Etapas da produção do sabão ecológico</w:t>
      </w:r>
    </w:p>
    <w:p w:rsidR="00E1518A" w:rsidRPr="00E1518A" w:rsidRDefault="00E1518A" w:rsidP="00E1518A">
      <w:pPr>
        <w:spacing w:line="360" w:lineRule="auto"/>
        <w:jc w:val="both"/>
        <w:rPr>
          <w:sz w:val="24"/>
          <w:szCs w:val="24"/>
        </w:rPr>
      </w:pPr>
    </w:p>
    <w:p w:rsidR="00E1518A" w:rsidRPr="00E1518A" w:rsidRDefault="00E1518A" w:rsidP="00E1518A">
      <w:pPr>
        <w:pStyle w:val="PargrafodaLista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1518A">
        <w:rPr>
          <w:rFonts w:ascii="Times New Roman" w:hAnsi="Times New Roman"/>
          <w:sz w:val="24"/>
          <w:szCs w:val="24"/>
        </w:rPr>
        <w:t>Decantação do óleo vegetal residual: Separação da água e das impurezas existentes no óleo vegetal residual.</w:t>
      </w:r>
    </w:p>
    <w:p w:rsidR="00475144" w:rsidRPr="00E1518A" w:rsidRDefault="00475144" w:rsidP="00E1518A">
      <w:pPr>
        <w:tabs>
          <w:tab w:val="left" w:pos="1290"/>
        </w:tabs>
        <w:ind w:left="284" w:hanging="284"/>
        <w:jc w:val="both"/>
        <w:rPr>
          <w:b/>
          <w:sz w:val="24"/>
          <w:szCs w:val="24"/>
        </w:rPr>
      </w:pPr>
    </w:p>
    <w:p w:rsidR="00E1518A" w:rsidRPr="00E1518A" w:rsidRDefault="00E1518A" w:rsidP="00E1518A">
      <w:pPr>
        <w:pStyle w:val="PargrafodaLista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1518A">
        <w:rPr>
          <w:rFonts w:ascii="Times New Roman" w:hAnsi="Times New Roman"/>
          <w:sz w:val="24"/>
          <w:szCs w:val="24"/>
        </w:rPr>
        <w:t>Filtração do óleo vegetal residual: Retirar o restante das impurezas existentes.</w:t>
      </w:r>
    </w:p>
    <w:p w:rsidR="00E1518A" w:rsidRPr="00E1518A" w:rsidRDefault="00E1518A" w:rsidP="00E1518A">
      <w:pPr>
        <w:pStyle w:val="PargrafodaLista"/>
        <w:ind w:left="284" w:hanging="284"/>
        <w:rPr>
          <w:rFonts w:ascii="Times New Roman" w:hAnsi="Times New Roman"/>
          <w:sz w:val="24"/>
          <w:szCs w:val="24"/>
        </w:rPr>
      </w:pPr>
    </w:p>
    <w:p w:rsidR="00E1518A" w:rsidRDefault="00E1518A" w:rsidP="00E1518A">
      <w:pPr>
        <w:pStyle w:val="PargrafodaLista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1518A">
        <w:rPr>
          <w:rFonts w:ascii="Times New Roman" w:hAnsi="Times New Roman"/>
          <w:sz w:val="24"/>
          <w:szCs w:val="24"/>
        </w:rPr>
        <w:t>Aquecimento do óleo vegetal residual: Para a liberação da água ainda existente através do fenômeno da evaporação e também eliminação de odores desagradáveis.</w:t>
      </w:r>
    </w:p>
    <w:p w:rsidR="00677256" w:rsidRPr="00677256" w:rsidRDefault="00677256" w:rsidP="00677256">
      <w:pPr>
        <w:pStyle w:val="PargrafodaLista"/>
        <w:rPr>
          <w:rFonts w:ascii="Times New Roman" w:hAnsi="Times New Roman"/>
          <w:sz w:val="24"/>
          <w:szCs w:val="24"/>
        </w:rPr>
      </w:pPr>
    </w:p>
    <w:p w:rsidR="00677256" w:rsidRDefault="00677256" w:rsidP="00677256">
      <w:pPr>
        <w:pStyle w:val="PargrafodaLista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677256">
        <w:rPr>
          <w:rFonts w:ascii="Times New Roman" w:hAnsi="Times New Roman"/>
          <w:sz w:val="24"/>
          <w:szCs w:val="24"/>
        </w:rPr>
        <w:t>Pesagem do Hidróxido de Sódio (soda cáustica): Pesou-se 50 g do produto em uma balança analítica com o auxílio de uma espátula para a retirada da soda cáustica da embalagem e a utilização dos equipamentos de proteção individual para que não ocorra nenhum acidente, principalmente com a pele</w:t>
      </w:r>
      <w:r>
        <w:rPr>
          <w:rFonts w:ascii="Times New Roman" w:hAnsi="Times New Roman"/>
          <w:sz w:val="24"/>
          <w:szCs w:val="24"/>
        </w:rPr>
        <w:t xml:space="preserve"> </w:t>
      </w:r>
      <w:r w:rsidRPr="00677256">
        <w:rPr>
          <w:rFonts w:ascii="Times New Roman" w:hAnsi="Times New Roman"/>
          <w:sz w:val="24"/>
          <w:szCs w:val="24"/>
        </w:rPr>
        <w:t>e os olhos, devido à liberação de gases por este composto.</w:t>
      </w:r>
    </w:p>
    <w:p w:rsidR="008D674E" w:rsidRPr="008D674E" w:rsidRDefault="008D674E" w:rsidP="008D674E">
      <w:pPr>
        <w:pStyle w:val="PargrafodaLista"/>
        <w:rPr>
          <w:rFonts w:ascii="Times New Roman" w:hAnsi="Times New Roman"/>
          <w:sz w:val="24"/>
          <w:szCs w:val="24"/>
        </w:rPr>
      </w:pPr>
    </w:p>
    <w:p w:rsidR="008D674E" w:rsidRPr="008D674E" w:rsidRDefault="008D674E" w:rsidP="008D674E">
      <w:pPr>
        <w:pStyle w:val="PargrafodaLista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8D674E">
        <w:rPr>
          <w:rFonts w:ascii="Times New Roman" w:hAnsi="Times New Roman"/>
          <w:sz w:val="24"/>
          <w:szCs w:val="24"/>
        </w:rPr>
        <w:lastRenderedPageBreak/>
        <w:t>Aquecimento de 100 água mL de à 100°C: Realizada para dissolver a soda cáustica sólida para que possa se dissolver uniformemente à solução do sabão.</w:t>
      </w:r>
    </w:p>
    <w:p w:rsidR="008D674E" w:rsidRPr="008D674E" w:rsidRDefault="008D674E" w:rsidP="008D674E">
      <w:pPr>
        <w:pStyle w:val="PargrafodaLista"/>
        <w:ind w:left="426"/>
        <w:rPr>
          <w:rFonts w:ascii="Times New Roman" w:hAnsi="Times New Roman"/>
          <w:sz w:val="24"/>
          <w:szCs w:val="24"/>
        </w:rPr>
      </w:pPr>
    </w:p>
    <w:p w:rsidR="00950AD2" w:rsidRDefault="00950AD2" w:rsidP="00950AD2">
      <w:pPr>
        <w:pStyle w:val="PargrafodaLista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50AD2">
        <w:rPr>
          <w:rFonts w:ascii="Times New Roman" w:hAnsi="Times New Roman"/>
          <w:sz w:val="24"/>
          <w:szCs w:val="24"/>
        </w:rPr>
        <w:t>Adição do óleo vegetal residual à solução de soda cáustica para oco</w:t>
      </w:r>
      <w:r>
        <w:rPr>
          <w:rFonts w:ascii="Times New Roman" w:hAnsi="Times New Roman"/>
          <w:sz w:val="24"/>
          <w:szCs w:val="24"/>
        </w:rPr>
        <w:t>rrer à reação de saponificação</w:t>
      </w:r>
      <w:r w:rsidRPr="00950AD2">
        <w:rPr>
          <w:rFonts w:ascii="Times New Roman" w:hAnsi="Times New Roman"/>
          <w:sz w:val="24"/>
          <w:szCs w:val="24"/>
        </w:rPr>
        <w:t>.</w:t>
      </w:r>
    </w:p>
    <w:p w:rsidR="00950AD2" w:rsidRPr="00950AD2" w:rsidRDefault="00950AD2" w:rsidP="00950AD2">
      <w:pPr>
        <w:pStyle w:val="PargrafodaLista"/>
        <w:rPr>
          <w:rFonts w:ascii="Times New Roman" w:hAnsi="Times New Roman"/>
          <w:sz w:val="24"/>
          <w:szCs w:val="24"/>
        </w:rPr>
      </w:pPr>
    </w:p>
    <w:p w:rsidR="00950AD2" w:rsidRPr="00950AD2" w:rsidRDefault="00950AD2" w:rsidP="00950AD2">
      <w:pPr>
        <w:pStyle w:val="PargrafodaLista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50AD2">
        <w:rPr>
          <w:rFonts w:ascii="Times New Roman" w:hAnsi="Times New Roman"/>
          <w:sz w:val="24"/>
          <w:szCs w:val="24"/>
        </w:rPr>
        <w:t>Mistura da solução: Deve-se misturar durante 1 hora a solução formada pelos reagentes adicionados ao óleo vegetal residual para obter uma solução final uniforme e homogênea.</w:t>
      </w:r>
    </w:p>
    <w:p w:rsidR="00950AD2" w:rsidRPr="00950AD2" w:rsidRDefault="00950AD2" w:rsidP="00950AD2">
      <w:pPr>
        <w:pStyle w:val="PargrafodaLista"/>
        <w:rPr>
          <w:rFonts w:ascii="Times New Roman" w:hAnsi="Times New Roman"/>
          <w:sz w:val="24"/>
          <w:szCs w:val="24"/>
        </w:rPr>
      </w:pPr>
    </w:p>
    <w:p w:rsidR="00DE1A27" w:rsidRPr="00DE1A27" w:rsidRDefault="00DE1A27" w:rsidP="00DE1A27">
      <w:pPr>
        <w:pStyle w:val="PargrafodaLista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E1A27">
        <w:rPr>
          <w:rFonts w:ascii="Times New Roman" w:hAnsi="Times New Roman"/>
          <w:sz w:val="24"/>
          <w:szCs w:val="24"/>
        </w:rPr>
        <w:t>Acondicionamento da solução final: Despejar em fôrmas para que o sabão possa descansar por pelo menos 15 dias até que o pH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1A27">
        <w:rPr>
          <w:rFonts w:ascii="Times New Roman" w:hAnsi="Times New Roman"/>
          <w:sz w:val="24"/>
          <w:szCs w:val="24"/>
        </w:rPr>
        <w:t>do produto final se estabilize e seja o desejável dentro dos padrões de qualidade igual ao dos produtos vendidos comercialmente.</w:t>
      </w:r>
    </w:p>
    <w:p w:rsidR="00D308FD" w:rsidRPr="00095C3E" w:rsidRDefault="00D308FD" w:rsidP="00D308FD">
      <w:pPr>
        <w:pStyle w:val="PargrafodaLista"/>
        <w:ind w:left="567"/>
        <w:rPr>
          <w:rFonts w:ascii="Arial" w:hAnsi="Arial" w:cs="Arial"/>
          <w:sz w:val="24"/>
          <w:szCs w:val="24"/>
        </w:rPr>
      </w:pPr>
    </w:p>
    <w:p w:rsidR="00D308FD" w:rsidRDefault="00D308FD" w:rsidP="00D308FD">
      <w:pPr>
        <w:pStyle w:val="PargrafodaLista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Teste do pH no s</w:t>
      </w:r>
      <w:r w:rsidRPr="00D308FD">
        <w:rPr>
          <w:rFonts w:ascii="Times New Roman" w:hAnsi="Times New Roman"/>
          <w:sz w:val="24"/>
          <w:szCs w:val="24"/>
        </w:rPr>
        <w:t>abão: A Agência Nacional de Vigilância Sanitária (ANVISA) órgão regulamentador no Brasil, estabelece para o sabão um pH máximo igual a 10, acima desse valor, o sabão poderá causar algum tipo de alergia (irritação) e/ou queimaduras na pele. A seguir, a medição de pH realizada durante e após a oficina do sabão ecológico no laboratório multidisciplinar da EETEPA-SIP em maio de 2018</w:t>
      </w:r>
      <w:r w:rsidR="000C4DF9">
        <w:rPr>
          <w:rFonts w:ascii="Times New Roman" w:hAnsi="Times New Roman"/>
          <w:sz w:val="24"/>
          <w:szCs w:val="24"/>
        </w:rPr>
        <w:t>, como mostra a Figura 6.</w:t>
      </w:r>
    </w:p>
    <w:p w:rsidR="0028168D" w:rsidRDefault="0028168D" w:rsidP="0028168D">
      <w:pPr>
        <w:jc w:val="both"/>
        <w:rPr>
          <w:sz w:val="22"/>
          <w:szCs w:val="22"/>
        </w:rPr>
      </w:pPr>
    </w:p>
    <w:p w:rsidR="00DE1A27" w:rsidRPr="000C4DF9" w:rsidRDefault="000C4DF9" w:rsidP="0028168D">
      <w:pPr>
        <w:jc w:val="both"/>
        <w:rPr>
          <w:sz w:val="22"/>
          <w:szCs w:val="22"/>
        </w:rPr>
      </w:pPr>
      <w:r w:rsidRPr="000C4DF9">
        <w:rPr>
          <w:sz w:val="22"/>
          <w:szCs w:val="22"/>
        </w:rPr>
        <w:t>Figura 6: Medição de pH do sabão ecológico com fita tornassol e com o phmetro.</w:t>
      </w:r>
    </w:p>
    <w:p w:rsidR="008D674E" w:rsidRDefault="00FE5FB7" w:rsidP="0028168D">
      <w:pPr>
        <w:pStyle w:val="PargrafodaLista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4853940</wp:posOffset>
            </wp:positionV>
            <wp:extent cx="1990725" cy="2628900"/>
            <wp:effectExtent l="19050" t="0" r="9525" b="0"/>
            <wp:wrapSquare wrapText="bothSides"/>
            <wp:docPr id="20" name="Imagem 20" descr="C:\Users\semp toshiba\AppData\Local\Microsoft\Windows\INetCache\Content.Word\Screenshot_2018-05-31-17-37-3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mp toshiba\AppData\Local\Microsoft\Windows\INetCache\Content.Word\Screenshot_2018-05-31-17-37-39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5D2E"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3987165</wp:posOffset>
            </wp:positionH>
            <wp:positionV relativeFrom="margin">
              <wp:posOffset>4853940</wp:posOffset>
            </wp:positionV>
            <wp:extent cx="1990725" cy="2628900"/>
            <wp:effectExtent l="19050" t="0" r="9525" b="0"/>
            <wp:wrapNone/>
            <wp:docPr id="21" name="Image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529_005.jp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68D" w:rsidRDefault="0028168D" w:rsidP="0028168D">
      <w:pPr>
        <w:pStyle w:val="PargrafodaLista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8168D" w:rsidRPr="00950AD2" w:rsidRDefault="00B25D2E" w:rsidP="0028168D">
      <w:pPr>
        <w:pStyle w:val="PargrafodaLista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1672590</wp:posOffset>
            </wp:positionH>
            <wp:positionV relativeFrom="margin">
              <wp:posOffset>5168265</wp:posOffset>
            </wp:positionV>
            <wp:extent cx="2628900" cy="1991360"/>
            <wp:effectExtent l="0" t="323850" r="0" b="294640"/>
            <wp:wrapNone/>
            <wp:docPr id="24" name="Imagem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80605_003.jp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89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74E" w:rsidRPr="008D674E" w:rsidRDefault="008D674E" w:rsidP="008D674E">
      <w:pPr>
        <w:spacing w:line="360" w:lineRule="auto"/>
        <w:jc w:val="both"/>
        <w:rPr>
          <w:sz w:val="24"/>
          <w:szCs w:val="24"/>
        </w:rPr>
      </w:pPr>
    </w:p>
    <w:p w:rsidR="00E1518A" w:rsidRPr="00E1518A" w:rsidRDefault="00E1518A" w:rsidP="00E1518A">
      <w:pPr>
        <w:pStyle w:val="PargrafodaLista"/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475144" w:rsidRDefault="00475144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475144" w:rsidRDefault="00475144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475144" w:rsidRDefault="00475144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475144" w:rsidRDefault="00475144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475144" w:rsidRDefault="00475144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475144" w:rsidRDefault="00475144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E1518A" w:rsidRDefault="00E1518A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E1518A" w:rsidRDefault="00E1518A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E1518A" w:rsidRDefault="00F819F6" w:rsidP="0012462E">
      <w:pPr>
        <w:tabs>
          <w:tab w:val="left" w:pos="1290"/>
        </w:tabs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33" type="#_x0000_t202" style="position:absolute;left:0;text-align:left;margin-left:-163.05pt;margin-top:10.45pt;width:204.35pt;height:13.8pt;z-index:-251638784" filled="f" stroked="f">
            <v:textbox style="mso-next-textbox:#_x0000_s1033" inset="0,0,0,0">
              <w:txbxContent>
                <w:p w:rsidR="000C4DF9" w:rsidRPr="00976608" w:rsidRDefault="000C4DF9" w:rsidP="000C4DF9">
                  <w:pPr>
                    <w:pStyle w:val="Legenda"/>
                    <w:rPr>
                      <w:rFonts w:ascii="Times New Roman" w:hAnsi="Times New Roman"/>
                      <w:b/>
                      <w:i w:val="0"/>
                      <w:noProof/>
                      <w:color w:val="auto"/>
                      <w:sz w:val="22"/>
                      <w:szCs w:val="22"/>
                    </w:rPr>
                  </w:pPr>
                  <w:r w:rsidRPr="00976608">
                    <w:rPr>
                      <w:rFonts w:ascii="Times New Roman" w:hAnsi="Times New Roman"/>
                      <w:i w:val="0"/>
                      <w:color w:val="auto"/>
                      <w:sz w:val="22"/>
                      <w:szCs w:val="22"/>
                    </w:rPr>
                    <w:t xml:space="preserve">Fonte: Autoria própria </w:t>
                  </w:r>
                </w:p>
              </w:txbxContent>
            </v:textbox>
          </v:shape>
        </w:pict>
      </w:r>
    </w:p>
    <w:p w:rsidR="00E1518A" w:rsidRDefault="00E1518A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AB3D33" w:rsidRDefault="00AB3D33" w:rsidP="00AB3D33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AB3D33" w:rsidRPr="009B1DED" w:rsidRDefault="00AB3D33" w:rsidP="009B1DED">
      <w:pPr>
        <w:spacing w:line="360" w:lineRule="auto"/>
        <w:ind w:firstLine="709"/>
        <w:jc w:val="both"/>
        <w:rPr>
          <w:sz w:val="24"/>
          <w:szCs w:val="24"/>
        </w:rPr>
      </w:pPr>
      <w:r w:rsidRPr="009B1DED">
        <w:rPr>
          <w:sz w:val="24"/>
          <w:szCs w:val="24"/>
        </w:rPr>
        <w:lastRenderedPageBreak/>
        <w:t>A seguir, estão organizados os resultados dos testes de medição de pH na Tabela 1 obtidos em dois momentos: o primeiro após uma semana do sabão endurecido e a outra após duas semanas desse processo.</w:t>
      </w:r>
    </w:p>
    <w:p w:rsidR="00AB3D33" w:rsidRPr="009B1DED" w:rsidRDefault="00AB3D33" w:rsidP="009B1DED">
      <w:pPr>
        <w:spacing w:line="360" w:lineRule="auto"/>
        <w:ind w:firstLine="709"/>
        <w:jc w:val="both"/>
        <w:rPr>
          <w:sz w:val="24"/>
          <w:szCs w:val="24"/>
        </w:rPr>
      </w:pPr>
    </w:p>
    <w:p w:rsidR="00AB3D33" w:rsidRPr="00F173B6" w:rsidRDefault="00AB3D33" w:rsidP="00AB3D33">
      <w:pPr>
        <w:rPr>
          <w:sz w:val="22"/>
          <w:szCs w:val="22"/>
        </w:rPr>
      </w:pPr>
      <w:r w:rsidRPr="00F173B6">
        <w:rPr>
          <w:sz w:val="22"/>
          <w:szCs w:val="22"/>
        </w:rPr>
        <w:t>Tabela1: Resultados obtidos nos testes de pH do sabão ecológico.</w:t>
      </w:r>
    </w:p>
    <w:tbl>
      <w:tblPr>
        <w:tblStyle w:val="SombreamentoMdio11"/>
        <w:tblW w:w="0" w:type="auto"/>
        <w:tblInd w:w="1101" w:type="dxa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2800"/>
        <w:gridCol w:w="1985"/>
        <w:gridCol w:w="1843"/>
      </w:tblGrid>
      <w:tr w:rsidR="00AB3D33" w:rsidRPr="00F173B6" w:rsidTr="00AB3D33">
        <w:trPr>
          <w:cnfStyle w:val="100000000000"/>
          <w:trHeight w:val="397"/>
        </w:trPr>
        <w:tc>
          <w:tcPr>
            <w:cnfStyle w:val="001000000000"/>
            <w:tcW w:w="2800" w:type="dxa"/>
            <w:tcBorders>
              <w:left w:val="nil"/>
              <w:bottom w:val="single" w:sz="4" w:space="0" w:color="auto"/>
              <w:right w:val="none" w:sz="0" w:space="0" w:color="auto"/>
            </w:tcBorders>
          </w:tcPr>
          <w:p w:rsidR="00AB3D33" w:rsidRPr="00F173B6" w:rsidRDefault="00AB3D33" w:rsidP="00C6077C">
            <w:pPr>
              <w:jc w:val="center"/>
              <w:rPr>
                <w:rFonts w:cs="Times New Roman"/>
              </w:rPr>
            </w:pPr>
            <w:r w:rsidRPr="00F173B6">
              <w:rPr>
                <w:rFonts w:cs="Times New Roman"/>
              </w:rPr>
              <w:t>PERÍODO DE REALIZAÇÃO</w:t>
            </w:r>
          </w:p>
        </w:tc>
        <w:tc>
          <w:tcPr>
            <w:tcW w:w="1985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AB3D33" w:rsidRPr="00F173B6" w:rsidRDefault="00AB3D33" w:rsidP="00C6077C">
            <w:pPr>
              <w:jc w:val="center"/>
              <w:cnfStyle w:val="100000000000"/>
              <w:rPr>
                <w:rFonts w:cs="Times New Roman"/>
              </w:rPr>
            </w:pPr>
            <w:r w:rsidRPr="00F173B6">
              <w:rPr>
                <w:rFonts w:cs="Times New Roman"/>
              </w:rPr>
              <w:t>FITA TORNASSOL</w:t>
            </w:r>
          </w:p>
        </w:tc>
        <w:tc>
          <w:tcPr>
            <w:tcW w:w="1843" w:type="dxa"/>
            <w:tcBorders>
              <w:left w:val="none" w:sz="0" w:space="0" w:color="auto"/>
              <w:bottom w:val="single" w:sz="4" w:space="0" w:color="auto"/>
              <w:right w:val="nil"/>
            </w:tcBorders>
          </w:tcPr>
          <w:p w:rsidR="00AB3D33" w:rsidRPr="00F173B6" w:rsidRDefault="00AB3D33" w:rsidP="00C6077C">
            <w:pPr>
              <w:jc w:val="center"/>
              <w:cnfStyle w:val="100000000000"/>
              <w:rPr>
                <w:rFonts w:cs="Times New Roman"/>
              </w:rPr>
            </w:pPr>
            <w:r w:rsidRPr="00F173B6">
              <w:rPr>
                <w:rFonts w:cs="Times New Roman"/>
              </w:rPr>
              <w:t>pHMETRO</w:t>
            </w:r>
          </w:p>
        </w:tc>
      </w:tr>
      <w:tr w:rsidR="00AB3D33" w:rsidRPr="00F173B6" w:rsidTr="004313AC">
        <w:trPr>
          <w:cnfStyle w:val="000000100000"/>
          <w:trHeight w:val="292"/>
        </w:trPr>
        <w:tc>
          <w:tcPr>
            <w:cnfStyle w:val="001000000000"/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B3D33" w:rsidRPr="00F173B6" w:rsidRDefault="00AB3D33" w:rsidP="002C2364">
            <w:pPr>
              <w:jc w:val="center"/>
              <w:rPr>
                <w:rFonts w:cs="Times New Roman"/>
                <w:b w:val="0"/>
              </w:rPr>
            </w:pPr>
            <w:r w:rsidRPr="00F173B6">
              <w:rPr>
                <w:rFonts w:cs="Times New Roman"/>
                <w:b w:val="0"/>
              </w:rPr>
              <w:t>22/05/2018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33" w:rsidRPr="00F173B6" w:rsidRDefault="00AB3D33" w:rsidP="002C2364">
            <w:pPr>
              <w:jc w:val="center"/>
              <w:cnfStyle w:val="000000100000"/>
              <w:rPr>
                <w:rFonts w:cs="Times New Roman"/>
              </w:rPr>
            </w:pPr>
            <w:r w:rsidRPr="00F173B6">
              <w:rPr>
                <w:rFonts w:cs="Times New Roman"/>
              </w:rPr>
              <w:t>9.8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B3D33" w:rsidRPr="00F173B6" w:rsidRDefault="00AB3D33" w:rsidP="002C2364">
            <w:pPr>
              <w:jc w:val="center"/>
              <w:cnfStyle w:val="000000100000"/>
              <w:rPr>
                <w:rFonts w:cs="Times New Roman"/>
              </w:rPr>
            </w:pPr>
            <w:r w:rsidRPr="00F173B6">
              <w:rPr>
                <w:rFonts w:cs="Times New Roman"/>
              </w:rPr>
              <w:t>9.9</w:t>
            </w:r>
          </w:p>
        </w:tc>
      </w:tr>
      <w:tr w:rsidR="00AB3D33" w:rsidRPr="00F173B6" w:rsidTr="004313AC">
        <w:trPr>
          <w:cnfStyle w:val="000000010000"/>
          <w:trHeight w:val="311"/>
        </w:trPr>
        <w:tc>
          <w:tcPr>
            <w:cnfStyle w:val="001000000000"/>
            <w:tcW w:w="2800" w:type="dxa"/>
            <w:tcBorders>
              <w:top w:val="single" w:sz="4" w:space="0" w:color="auto"/>
              <w:left w:val="nil"/>
              <w:bottom w:val="single" w:sz="8" w:space="0" w:color="404040" w:themeColor="text1" w:themeTint="BF"/>
              <w:right w:val="single" w:sz="4" w:space="0" w:color="auto"/>
            </w:tcBorders>
          </w:tcPr>
          <w:p w:rsidR="00AB3D33" w:rsidRPr="00F173B6" w:rsidRDefault="00AB3D33" w:rsidP="002C2364">
            <w:pPr>
              <w:jc w:val="center"/>
              <w:rPr>
                <w:rFonts w:cs="Times New Roman"/>
                <w:b w:val="0"/>
              </w:rPr>
            </w:pPr>
            <w:r w:rsidRPr="00F173B6">
              <w:rPr>
                <w:rFonts w:cs="Times New Roman"/>
                <w:b w:val="0"/>
              </w:rPr>
              <w:t>27/05/2018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8" w:space="0" w:color="404040" w:themeColor="text1" w:themeTint="BF"/>
              <w:right w:val="single" w:sz="4" w:space="0" w:color="auto"/>
            </w:tcBorders>
          </w:tcPr>
          <w:p w:rsidR="00AB3D33" w:rsidRPr="00F173B6" w:rsidRDefault="00AB3D33" w:rsidP="002C2364">
            <w:pPr>
              <w:jc w:val="center"/>
              <w:cnfStyle w:val="000000010000"/>
              <w:rPr>
                <w:rFonts w:cs="Times New Roman"/>
              </w:rPr>
            </w:pPr>
            <w:r w:rsidRPr="00F173B6">
              <w:rPr>
                <w:rFonts w:cs="Times New Roman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404040" w:themeColor="text1" w:themeTint="BF"/>
              <w:right w:val="nil"/>
            </w:tcBorders>
          </w:tcPr>
          <w:p w:rsidR="00AB3D33" w:rsidRPr="00F173B6" w:rsidRDefault="00AB3D33" w:rsidP="002C2364">
            <w:pPr>
              <w:jc w:val="center"/>
              <w:cnfStyle w:val="000000010000"/>
              <w:rPr>
                <w:rFonts w:cs="Times New Roman"/>
              </w:rPr>
            </w:pPr>
            <w:r w:rsidRPr="00F173B6">
              <w:rPr>
                <w:rFonts w:cs="Times New Roman"/>
              </w:rPr>
              <w:t>9.9</w:t>
            </w:r>
          </w:p>
        </w:tc>
      </w:tr>
    </w:tbl>
    <w:p w:rsidR="00AB3D33" w:rsidRPr="009B1DED" w:rsidRDefault="00F819F6" w:rsidP="00AB3D33">
      <w:pPr>
        <w:tabs>
          <w:tab w:val="left" w:pos="1290"/>
        </w:tabs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35" type="#_x0000_t202" style="position:absolute;left:0;text-align:left;margin-left:51.15pt;margin-top:1.8pt;width:204.35pt;height:13.8pt;z-index:-251636736;mso-position-horizontal-relative:text;mso-position-vertical-relative:text" filled="f" stroked="f">
            <v:textbox style="mso-next-textbox:#_x0000_s1035" inset="0,0,0,0">
              <w:txbxContent>
                <w:p w:rsidR="004313AC" w:rsidRPr="00976608" w:rsidRDefault="004313AC" w:rsidP="004313AC">
                  <w:pPr>
                    <w:pStyle w:val="Legenda"/>
                    <w:rPr>
                      <w:rFonts w:ascii="Times New Roman" w:hAnsi="Times New Roman"/>
                      <w:b/>
                      <w:i w:val="0"/>
                      <w:noProof/>
                      <w:color w:val="auto"/>
                      <w:sz w:val="22"/>
                      <w:szCs w:val="22"/>
                    </w:rPr>
                  </w:pPr>
                  <w:r w:rsidRPr="00976608">
                    <w:rPr>
                      <w:rFonts w:ascii="Times New Roman" w:hAnsi="Times New Roman"/>
                      <w:i w:val="0"/>
                      <w:color w:val="auto"/>
                      <w:sz w:val="22"/>
                      <w:szCs w:val="22"/>
                    </w:rPr>
                    <w:t xml:space="preserve">Fonte: Autoria própria </w:t>
                  </w:r>
                </w:p>
              </w:txbxContent>
            </v:textbox>
          </v:shape>
        </w:pict>
      </w:r>
    </w:p>
    <w:p w:rsidR="00916052" w:rsidRDefault="00916052" w:rsidP="00916052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4313AC" w:rsidRDefault="004313AC" w:rsidP="00916052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916052" w:rsidRDefault="00916052" w:rsidP="00916052">
      <w:pPr>
        <w:tabs>
          <w:tab w:val="left" w:pos="129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Pr="00001E41">
        <w:rPr>
          <w:b/>
          <w:sz w:val="24"/>
          <w:szCs w:val="24"/>
        </w:rPr>
        <w:t>RESULTADOS E DISCUSSÃO</w:t>
      </w:r>
    </w:p>
    <w:p w:rsidR="00AB3D33" w:rsidRDefault="00AB3D33" w:rsidP="00AB3D33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AB3D33" w:rsidRDefault="00AB3D33" w:rsidP="00AB3D33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2478AA" w:rsidRDefault="002478AA" w:rsidP="002478AA">
      <w:pPr>
        <w:spacing w:line="360" w:lineRule="auto"/>
        <w:ind w:firstLine="708"/>
        <w:jc w:val="both"/>
        <w:rPr>
          <w:sz w:val="24"/>
          <w:szCs w:val="24"/>
        </w:rPr>
      </w:pPr>
      <w:r w:rsidRPr="000B3E80">
        <w:rPr>
          <w:sz w:val="24"/>
          <w:szCs w:val="24"/>
        </w:rPr>
        <w:t>Com a pesquisa nos estabelecimentos participantes, notou-se que muitas pessoas não produzem o sabão oriundo do reaproveitamento do óleo usado, pela falta de informação.</w:t>
      </w:r>
      <w:r>
        <w:rPr>
          <w:sz w:val="24"/>
          <w:szCs w:val="24"/>
        </w:rPr>
        <w:t xml:space="preserve"> </w:t>
      </w:r>
      <w:r w:rsidRPr="000B3E80">
        <w:rPr>
          <w:sz w:val="24"/>
          <w:szCs w:val="24"/>
        </w:rPr>
        <w:t xml:space="preserve">Com relação aos 8 estabelecimentos que contribuíram com esta pesquisa, por questão de ética e sigilo devido não ter uma autorização formal para a citação, optou-se por nomeá-los pelas 8 primeiras letras do alfabeto. Essa alternativa serve como garantia </w:t>
      </w:r>
      <w:r w:rsidRPr="000B3E80">
        <w:rPr>
          <w:sz w:val="24"/>
          <w:szCs w:val="24"/>
          <w:shd w:val="clear" w:color="auto" w:fill="FFFFFF"/>
        </w:rPr>
        <w:t>total aos seus sujeitos para que estes </w:t>
      </w:r>
      <w:r w:rsidRPr="000B3E80">
        <w:rPr>
          <w:rStyle w:val="nfase"/>
          <w:bCs/>
          <w:i w:val="0"/>
          <w:iCs w:val="0"/>
          <w:sz w:val="24"/>
          <w:szCs w:val="24"/>
          <w:shd w:val="clear" w:color="auto" w:fill="FFFFFF"/>
        </w:rPr>
        <w:t>não</w:t>
      </w:r>
      <w:r w:rsidRPr="000B3E80">
        <w:rPr>
          <w:sz w:val="24"/>
          <w:szCs w:val="24"/>
          <w:shd w:val="clear" w:color="auto" w:fill="FFFFFF"/>
        </w:rPr>
        <w:t xml:space="preserve"> sofram qualquer tipo de </w:t>
      </w:r>
      <w:r w:rsidRPr="000B3E80">
        <w:rPr>
          <w:sz w:val="24"/>
          <w:szCs w:val="24"/>
        </w:rPr>
        <w:t>constrangimento.</w:t>
      </w:r>
      <w:r>
        <w:rPr>
          <w:sz w:val="24"/>
          <w:szCs w:val="24"/>
        </w:rPr>
        <w:t xml:space="preserve">  A seguir, o Quadro 1 apresentando os 8 estabelecimentos participantes e suas produções de óleo vegetal residual em escala semanal e mensal.</w:t>
      </w:r>
    </w:p>
    <w:p w:rsidR="00AB3D33" w:rsidRPr="00FC547B" w:rsidRDefault="00AB3D33" w:rsidP="00FC547B">
      <w:pPr>
        <w:tabs>
          <w:tab w:val="left" w:pos="1290"/>
        </w:tabs>
        <w:jc w:val="both"/>
        <w:rPr>
          <w:b/>
          <w:sz w:val="22"/>
          <w:szCs w:val="22"/>
        </w:rPr>
      </w:pPr>
    </w:p>
    <w:p w:rsidR="00FC547B" w:rsidRPr="00FC547B" w:rsidRDefault="00FC547B" w:rsidP="00FC547B">
      <w:pPr>
        <w:ind w:firstLine="708"/>
        <w:rPr>
          <w:sz w:val="22"/>
          <w:szCs w:val="22"/>
        </w:rPr>
      </w:pPr>
      <w:r w:rsidRPr="00FC547B">
        <w:rPr>
          <w:sz w:val="22"/>
          <w:szCs w:val="22"/>
        </w:rPr>
        <w:t xml:space="preserve">Quadro 1: Lista dos restaurantes, lanchonetes e churrascarias que </w:t>
      </w:r>
      <w:r>
        <w:rPr>
          <w:sz w:val="22"/>
          <w:szCs w:val="22"/>
        </w:rPr>
        <w:t>doaram o óleo vegetal residual</w:t>
      </w:r>
      <w:r w:rsidRPr="00FC547B">
        <w:rPr>
          <w:sz w:val="22"/>
          <w:szCs w:val="22"/>
        </w:rPr>
        <w:t>.</w:t>
      </w:r>
    </w:p>
    <w:tbl>
      <w:tblPr>
        <w:tblStyle w:val="SombreamentoMdio11"/>
        <w:tblpPr w:leftFromText="141" w:rightFromText="141" w:vertAnchor="text" w:horzAnchor="margin" w:tblpXSpec="center" w:tblpY="152"/>
        <w:tblOverlap w:val="never"/>
        <w:tblW w:w="6804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409"/>
        <w:gridCol w:w="2268"/>
      </w:tblGrid>
      <w:tr w:rsidR="00FC547B" w:rsidRPr="00FC547B" w:rsidTr="002C2364">
        <w:trPr>
          <w:cnfStyle w:val="100000000000"/>
          <w:trHeight w:val="397"/>
        </w:trPr>
        <w:tc>
          <w:tcPr>
            <w:cnfStyle w:val="001000000000"/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C547B" w:rsidRPr="00FC547B" w:rsidRDefault="00FC547B" w:rsidP="00FC547B">
            <w:pPr>
              <w:jc w:val="center"/>
              <w:rPr>
                <w:rFonts w:cs="Times New Roman"/>
                <w:b w:val="0"/>
              </w:rPr>
            </w:pPr>
            <w:r w:rsidRPr="00FC547B">
              <w:rPr>
                <w:rFonts w:cs="Times New Roman"/>
                <w:b w:val="0"/>
              </w:rPr>
              <w:t>Restaurante e lanchonetes</w:t>
            </w:r>
          </w:p>
        </w:tc>
        <w:tc>
          <w:tcPr>
            <w:tcW w:w="24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C547B" w:rsidRPr="00FC547B" w:rsidRDefault="00FC547B" w:rsidP="00FC547B">
            <w:pPr>
              <w:jc w:val="center"/>
              <w:cnfStyle w:val="100000000000"/>
              <w:rPr>
                <w:rFonts w:cs="Times New Roman"/>
                <w:b w:val="0"/>
              </w:rPr>
            </w:pPr>
            <w:r w:rsidRPr="00FC547B">
              <w:rPr>
                <w:rFonts w:cs="Times New Roman"/>
                <w:b w:val="0"/>
              </w:rPr>
              <w:t>Óleo coletado (L)/semana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C547B" w:rsidRPr="00FC547B" w:rsidRDefault="00FC547B" w:rsidP="00FC547B">
            <w:pPr>
              <w:jc w:val="center"/>
              <w:cnfStyle w:val="100000000000"/>
              <w:rPr>
                <w:rFonts w:cs="Times New Roman"/>
                <w:b w:val="0"/>
              </w:rPr>
            </w:pPr>
            <w:r w:rsidRPr="00FC547B">
              <w:rPr>
                <w:rFonts w:cs="Times New Roman"/>
                <w:b w:val="0"/>
              </w:rPr>
              <w:t>Óleo coletado (L)/mês</w:t>
            </w:r>
          </w:p>
        </w:tc>
      </w:tr>
      <w:tr w:rsidR="00FC547B" w:rsidRPr="00FC547B" w:rsidTr="0005380D">
        <w:trPr>
          <w:cnfStyle w:val="000000100000"/>
          <w:trHeight w:val="310"/>
        </w:trPr>
        <w:tc>
          <w:tcPr>
            <w:cnfStyle w:val="001000000000"/>
            <w:tcW w:w="2127" w:type="dxa"/>
            <w:tcBorders>
              <w:righ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rPr>
                <w:rFonts w:cs="Times New Roman"/>
                <w:b w:val="0"/>
              </w:rPr>
            </w:pPr>
            <w:r w:rsidRPr="00FC547B">
              <w:rPr>
                <w:rFonts w:cs="Times New Roman"/>
                <w:b w:val="0"/>
              </w:rPr>
              <w:t>A</w:t>
            </w:r>
          </w:p>
        </w:tc>
        <w:tc>
          <w:tcPr>
            <w:tcW w:w="24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cnfStyle w:val="000000100000"/>
              <w:rPr>
                <w:rFonts w:cs="Times New Roman"/>
              </w:rPr>
            </w:pPr>
            <w:r w:rsidRPr="00FC547B">
              <w:rPr>
                <w:rFonts w:cs="Times New Roman"/>
              </w:rPr>
              <w:t>20</w:t>
            </w:r>
          </w:p>
        </w:tc>
        <w:tc>
          <w:tcPr>
            <w:tcW w:w="2268" w:type="dxa"/>
            <w:tcBorders>
              <w:lef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cnfStyle w:val="000000100000"/>
              <w:rPr>
                <w:rFonts w:cs="Times New Roman"/>
              </w:rPr>
            </w:pPr>
            <w:r w:rsidRPr="00FC547B">
              <w:rPr>
                <w:rFonts w:cs="Times New Roman"/>
              </w:rPr>
              <w:t>80</w:t>
            </w:r>
          </w:p>
        </w:tc>
      </w:tr>
      <w:tr w:rsidR="00FC547B" w:rsidRPr="00FC547B" w:rsidTr="0005380D">
        <w:trPr>
          <w:cnfStyle w:val="000000010000"/>
          <w:trHeight w:val="272"/>
        </w:trPr>
        <w:tc>
          <w:tcPr>
            <w:cnfStyle w:val="001000000000"/>
            <w:tcW w:w="2127" w:type="dxa"/>
            <w:tcBorders>
              <w:righ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rPr>
                <w:rFonts w:cs="Times New Roman"/>
                <w:b w:val="0"/>
              </w:rPr>
            </w:pPr>
            <w:r w:rsidRPr="00FC547B">
              <w:rPr>
                <w:rFonts w:cs="Times New Roman"/>
                <w:b w:val="0"/>
              </w:rPr>
              <w:t>B</w:t>
            </w:r>
          </w:p>
        </w:tc>
        <w:tc>
          <w:tcPr>
            <w:tcW w:w="24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cnfStyle w:val="000000010000"/>
              <w:rPr>
                <w:rFonts w:cs="Times New Roman"/>
              </w:rPr>
            </w:pPr>
            <w:r w:rsidRPr="00FC547B">
              <w:rPr>
                <w:rFonts w:cs="Times New Roman"/>
              </w:rPr>
              <w:t>60</w:t>
            </w:r>
          </w:p>
        </w:tc>
        <w:tc>
          <w:tcPr>
            <w:tcW w:w="2268" w:type="dxa"/>
            <w:tcBorders>
              <w:lef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cnfStyle w:val="000000010000"/>
              <w:rPr>
                <w:rFonts w:cs="Times New Roman"/>
              </w:rPr>
            </w:pPr>
            <w:r w:rsidRPr="00FC547B">
              <w:rPr>
                <w:rFonts w:cs="Times New Roman"/>
              </w:rPr>
              <w:t>240</w:t>
            </w:r>
          </w:p>
        </w:tc>
      </w:tr>
      <w:tr w:rsidR="00FC547B" w:rsidRPr="00FC547B" w:rsidTr="0005380D">
        <w:trPr>
          <w:cnfStyle w:val="000000100000"/>
          <w:trHeight w:val="290"/>
        </w:trPr>
        <w:tc>
          <w:tcPr>
            <w:cnfStyle w:val="001000000000"/>
            <w:tcW w:w="2127" w:type="dxa"/>
            <w:tcBorders>
              <w:righ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rPr>
                <w:rFonts w:cs="Times New Roman"/>
                <w:b w:val="0"/>
              </w:rPr>
            </w:pPr>
            <w:r w:rsidRPr="00FC547B">
              <w:rPr>
                <w:rFonts w:cs="Times New Roman"/>
                <w:b w:val="0"/>
              </w:rPr>
              <w:t>C</w:t>
            </w:r>
          </w:p>
        </w:tc>
        <w:tc>
          <w:tcPr>
            <w:tcW w:w="24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cnfStyle w:val="000000100000"/>
              <w:rPr>
                <w:rFonts w:cs="Times New Roman"/>
              </w:rPr>
            </w:pPr>
            <w:r w:rsidRPr="00FC547B">
              <w:rPr>
                <w:rFonts w:cs="Times New Roman"/>
              </w:rPr>
              <w:t>40</w:t>
            </w:r>
          </w:p>
        </w:tc>
        <w:tc>
          <w:tcPr>
            <w:tcW w:w="2268" w:type="dxa"/>
            <w:tcBorders>
              <w:lef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cnfStyle w:val="000000100000"/>
              <w:rPr>
                <w:rFonts w:cs="Times New Roman"/>
              </w:rPr>
            </w:pPr>
            <w:r w:rsidRPr="00FC547B">
              <w:rPr>
                <w:rFonts w:cs="Times New Roman"/>
              </w:rPr>
              <w:t>160</w:t>
            </w:r>
          </w:p>
        </w:tc>
      </w:tr>
      <w:tr w:rsidR="00FC547B" w:rsidRPr="00FC547B" w:rsidTr="0005380D">
        <w:trPr>
          <w:cnfStyle w:val="000000010000"/>
          <w:trHeight w:val="266"/>
        </w:trPr>
        <w:tc>
          <w:tcPr>
            <w:cnfStyle w:val="001000000000"/>
            <w:tcW w:w="2127" w:type="dxa"/>
            <w:tcBorders>
              <w:righ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rPr>
                <w:rFonts w:cs="Times New Roman"/>
                <w:b w:val="0"/>
              </w:rPr>
            </w:pPr>
            <w:r w:rsidRPr="00FC547B">
              <w:rPr>
                <w:rFonts w:cs="Times New Roman"/>
                <w:b w:val="0"/>
              </w:rPr>
              <w:t>D</w:t>
            </w:r>
          </w:p>
        </w:tc>
        <w:tc>
          <w:tcPr>
            <w:tcW w:w="24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cnfStyle w:val="000000010000"/>
              <w:rPr>
                <w:rFonts w:cs="Times New Roman"/>
              </w:rPr>
            </w:pPr>
            <w:r w:rsidRPr="00FC547B">
              <w:rPr>
                <w:rFonts w:cs="Times New Roman"/>
              </w:rPr>
              <w:t>5</w:t>
            </w:r>
          </w:p>
        </w:tc>
        <w:tc>
          <w:tcPr>
            <w:tcW w:w="2268" w:type="dxa"/>
            <w:tcBorders>
              <w:lef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cnfStyle w:val="000000010000"/>
              <w:rPr>
                <w:rFonts w:cs="Times New Roman"/>
              </w:rPr>
            </w:pPr>
            <w:r w:rsidRPr="00FC547B">
              <w:rPr>
                <w:rFonts w:cs="Times New Roman"/>
              </w:rPr>
              <w:t>20</w:t>
            </w:r>
          </w:p>
        </w:tc>
      </w:tr>
      <w:tr w:rsidR="00FC547B" w:rsidRPr="00FC547B" w:rsidTr="0005380D">
        <w:trPr>
          <w:cnfStyle w:val="000000100000"/>
          <w:trHeight w:val="270"/>
        </w:trPr>
        <w:tc>
          <w:tcPr>
            <w:cnfStyle w:val="001000000000"/>
            <w:tcW w:w="2127" w:type="dxa"/>
            <w:tcBorders>
              <w:righ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rPr>
                <w:rFonts w:cs="Times New Roman"/>
                <w:b w:val="0"/>
              </w:rPr>
            </w:pPr>
            <w:r w:rsidRPr="00FC547B">
              <w:rPr>
                <w:rFonts w:cs="Times New Roman"/>
                <w:b w:val="0"/>
              </w:rPr>
              <w:t>E</w:t>
            </w:r>
          </w:p>
        </w:tc>
        <w:tc>
          <w:tcPr>
            <w:tcW w:w="24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cnfStyle w:val="000000100000"/>
              <w:rPr>
                <w:rFonts w:cs="Times New Roman"/>
              </w:rPr>
            </w:pPr>
            <w:r w:rsidRPr="00FC547B">
              <w:rPr>
                <w:rFonts w:cs="Times New Roman"/>
              </w:rPr>
              <w:t>3</w:t>
            </w:r>
          </w:p>
        </w:tc>
        <w:tc>
          <w:tcPr>
            <w:tcW w:w="2268" w:type="dxa"/>
            <w:tcBorders>
              <w:lef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cnfStyle w:val="000000100000"/>
              <w:rPr>
                <w:rFonts w:cs="Times New Roman"/>
              </w:rPr>
            </w:pPr>
            <w:r w:rsidRPr="00FC547B">
              <w:rPr>
                <w:rFonts w:cs="Times New Roman"/>
              </w:rPr>
              <w:t>12</w:t>
            </w:r>
          </w:p>
        </w:tc>
      </w:tr>
      <w:tr w:rsidR="00FC547B" w:rsidRPr="00FC547B" w:rsidTr="0005380D">
        <w:trPr>
          <w:cnfStyle w:val="000000010000"/>
          <w:trHeight w:val="274"/>
        </w:trPr>
        <w:tc>
          <w:tcPr>
            <w:cnfStyle w:val="001000000000"/>
            <w:tcW w:w="2127" w:type="dxa"/>
            <w:tcBorders>
              <w:righ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rPr>
                <w:rFonts w:cs="Times New Roman"/>
                <w:b w:val="0"/>
              </w:rPr>
            </w:pPr>
            <w:r w:rsidRPr="00FC547B">
              <w:rPr>
                <w:rFonts w:cs="Times New Roman"/>
                <w:b w:val="0"/>
              </w:rPr>
              <w:t>F</w:t>
            </w:r>
          </w:p>
        </w:tc>
        <w:tc>
          <w:tcPr>
            <w:tcW w:w="24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cnfStyle w:val="000000010000"/>
              <w:rPr>
                <w:rFonts w:cs="Times New Roman"/>
              </w:rPr>
            </w:pPr>
            <w:r w:rsidRPr="00FC547B">
              <w:rPr>
                <w:rFonts w:cs="Times New Roman"/>
              </w:rPr>
              <w:t>60</w:t>
            </w:r>
          </w:p>
        </w:tc>
        <w:tc>
          <w:tcPr>
            <w:tcW w:w="2268" w:type="dxa"/>
            <w:tcBorders>
              <w:lef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cnfStyle w:val="000000010000"/>
              <w:rPr>
                <w:rFonts w:cs="Times New Roman"/>
              </w:rPr>
            </w:pPr>
            <w:r w:rsidRPr="00FC547B">
              <w:rPr>
                <w:rFonts w:cs="Times New Roman"/>
              </w:rPr>
              <w:t>240</w:t>
            </w:r>
          </w:p>
        </w:tc>
      </w:tr>
      <w:tr w:rsidR="00FC547B" w:rsidRPr="00FC547B" w:rsidTr="0005380D">
        <w:trPr>
          <w:cnfStyle w:val="000000100000"/>
          <w:trHeight w:val="278"/>
        </w:trPr>
        <w:tc>
          <w:tcPr>
            <w:cnfStyle w:val="001000000000"/>
            <w:tcW w:w="2127" w:type="dxa"/>
            <w:tcBorders>
              <w:righ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rPr>
                <w:rFonts w:cs="Times New Roman"/>
                <w:b w:val="0"/>
              </w:rPr>
            </w:pPr>
            <w:r w:rsidRPr="00FC547B">
              <w:rPr>
                <w:rFonts w:cs="Times New Roman"/>
                <w:b w:val="0"/>
              </w:rPr>
              <w:t>G</w:t>
            </w:r>
          </w:p>
        </w:tc>
        <w:tc>
          <w:tcPr>
            <w:tcW w:w="24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cnfStyle w:val="000000100000"/>
              <w:rPr>
                <w:rFonts w:cs="Times New Roman"/>
              </w:rPr>
            </w:pPr>
            <w:r w:rsidRPr="00FC547B">
              <w:rPr>
                <w:rFonts w:cs="Times New Roman"/>
              </w:rPr>
              <w:t>20</w:t>
            </w:r>
          </w:p>
        </w:tc>
        <w:tc>
          <w:tcPr>
            <w:tcW w:w="2268" w:type="dxa"/>
            <w:tcBorders>
              <w:lef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cnfStyle w:val="000000100000"/>
              <w:rPr>
                <w:rFonts w:cs="Times New Roman"/>
              </w:rPr>
            </w:pPr>
            <w:r w:rsidRPr="00FC547B">
              <w:rPr>
                <w:rFonts w:cs="Times New Roman"/>
              </w:rPr>
              <w:t>80</w:t>
            </w:r>
          </w:p>
        </w:tc>
      </w:tr>
      <w:tr w:rsidR="00FC547B" w:rsidRPr="00FC547B" w:rsidTr="0005380D">
        <w:trPr>
          <w:cnfStyle w:val="000000010000"/>
          <w:trHeight w:val="255"/>
        </w:trPr>
        <w:tc>
          <w:tcPr>
            <w:cnfStyle w:val="001000000000"/>
            <w:tcW w:w="2127" w:type="dxa"/>
            <w:tcBorders>
              <w:righ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rPr>
                <w:rFonts w:cs="Times New Roman"/>
                <w:b w:val="0"/>
              </w:rPr>
            </w:pPr>
            <w:r w:rsidRPr="00FC547B">
              <w:rPr>
                <w:rFonts w:cs="Times New Roman"/>
                <w:b w:val="0"/>
              </w:rPr>
              <w:t>H</w:t>
            </w:r>
          </w:p>
        </w:tc>
        <w:tc>
          <w:tcPr>
            <w:tcW w:w="24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cnfStyle w:val="000000010000"/>
              <w:rPr>
                <w:rFonts w:cs="Times New Roman"/>
              </w:rPr>
            </w:pPr>
            <w:r w:rsidRPr="00FC547B">
              <w:rPr>
                <w:rFonts w:cs="Times New Roman"/>
              </w:rPr>
              <w:t>40</w:t>
            </w:r>
          </w:p>
        </w:tc>
        <w:tc>
          <w:tcPr>
            <w:tcW w:w="2268" w:type="dxa"/>
            <w:tcBorders>
              <w:lef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cnfStyle w:val="000000010000"/>
              <w:rPr>
                <w:rFonts w:cs="Times New Roman"/>
              </w:rPr>
            </w:pPr>
            <w:r w:rsidRPr="00FC547B">
              <w:rPr>
                <w:rFonts w:cs="Times New Roman"/>
              </w:rPr>
              <w:t>160</w:t>
            </w:r>
          </w:p>
        </w:tc>
      </w:tr>
      <w:tr w:rsidR="00FC547B" w:rsidRPr="00FC547B" w:rsidTr="0005380D">
        <w:trPr>
          <w:cnfStyle w:val="000000100000"/>
          <w:trHeight w:val="286"/>
        </w:trPr>
        <w:tc>
          <w:tcPr>
            <w:cnfStyle w:val="001000000000"/>
            <w:tcW w:w="2127" w:type="dxa"/>
            <w:tcBorders>
              <w:righ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rPr>
                <w:rFonts w:cs="Times New Roman"/>
              </w:rPr>
            </w:pPr>
            <w:r w:rsidRPr="00FC547B">
              <w:rPr>
                <w:rFonts w:cs="Times New Roman"/>
              </w:rPr>
              <w:t>TOTAL</w:t>
            </w:r>
          </w:p>
        </w:tc>
        <w:tc>
          <w:tcPr>
            <w:tcW w:w="24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cnfStyle w:val="000000100000"/>
              <w:rPr>
                <w:rFonts w:cs="Times New Roman"/>
                <w:b/>
              </w:rPr>
            </w:pPr>
            <w:r w:rsidRPr="00FC547B">
              <w:rPr>
                <w:rFonts w:cs="Times New Roman"/>
                <w:b/>
              </w:rPr>
              <w:t>248</w:t>
            </w:r>
          </w:p>
        </w:tc>
        <w:tc>
          <w:tcPr>
            <w:tcW w:w="2268" w:type="dxa"/>
            <w:tcBorders>
              <w:left w:val="none" w:sz="0" w:space="0" w:color="auto"/>
            </w:tcBorders>
            <w:vAlign w:val="center"/>
          </w:tcPr>
          <w:p w:rsidR="00FC547B" w:rsidRPr="00FC547B" w:rsidRDefault="00FC547B" w:rsidP="00FC547B">
            <w:pPr>
              <w:jc w:val="center"/>
              <w:cnfStyle w:val="000000100000"/>
              <w:rPr>
                <w:rFonts w:cs="Times New Roman"/>
                <w:b/>
              </w:rPr>
            </w:pPr>
            <w:r w:rsidRPr="00FC547B">
              <w:rPr>
                <w:rFonts w:cs="Times New Roman"/>
                <w:b/>
              </w:rPr>
              <w:t>992</w:t>
            </w:r>
          </w:p>
        </w:tc>
      </w:tr>
    </w:tbl>
    <w:p w:rsidR="00FC547B" w:rsidRPr="00F1212E" w:rsidRDefault="00FC547B" w:rsidP="00FC547B">
      <w:pPr>
        <w:ind w:firstLine="708"/>
        <w:rPr>
          <w:rFonts w:ascii="Arial" w:hAnsi="Arial" w:cs="Arial"/>
          <w:sz w:val="24"/>
          <w:szCs w:val="24"/>
        </w:rPr>
      </w:pPr>
    </w:p>
    <w:p w:rsidR="000837B2" w:rsidRDefault="00F819F6" w:rsidP="000837B2">
      <w:pPr>
        <w:pStyle w:val="PargrafodaLista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19F6">
        <w:rPr>
          <w:b/>
          <w:noProof/>
          <w:sz w:val="24"/>
          <w:szCs w:val="24"/>
        </w:rPr>
        <w:pict>
          <v:shape id="_x0000_s1034" type="#_x0000_t202" style="position:absolute;left:0;text-align:left;margin-left:58.65pt;margin-top:152.35pt;width:204.35pt;height:13.8pt;z-index:-251637760" filled="f" stroked="f">
            <v:textbox style="mso-next-textbox:#_x0000_s1034" inset="0,0,0,0">
              <w:txbxContent>
                <w:p w:rsidR="004313AC" w:rsidRPr="00976608" w:rsidRDefault="004313AC" w:rsidP="004313AC">
                  <w:pPr>
                    <w:pStyle w:val="Legenda"/>
                    <w:rPr>
                      <w:rFonts w:ascii="Times New Roman" w:hAnsi="Times New Roman"/>
                      <w:b/>
                      <w:i w:val="0"/>
                      <w:noProof/>
                      <w:color w:val="auto"/>
                      <w:sz w:val="22"/>
                      <w:szCs w:val="22"/>
                    </w:rPr>
                  </w:pPr>
                  <w:r w:rsidRPr="00976608">
                    <w:rPr>
                      <w:rFonts w:ascii="Times New Roman" w:hAnsi="Times New Roman"/>
                      <w:i w:val="0"/>
                      <w:color w:val="auto"/>
                      <w:sz w:val="22"/>
                      <w:szCs w:val="22"/>
                    </w:rPr>
                    <w:t xml:space="preserve">Fonte: Autoria própria </w:t>
                  </w:r>
                </w:p>
              </w:txbxContent>
            </v:textbox>
          </v:shape>
        </w:pict>
      </w:r>
    </w:p>
    <w:p w:rsidR="000837B2" w:rsidRPr="000837B2" w:rsidRDefault="000837B2" w:rsidP="000837B2">
      <w:pPr>
        <w:pStyle w:val="PargrafodaLista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837B2">
        <w:rPr>
          <w:rFonts w:ascii="Times New Roman" w:hAnsi="Times New Roman"/>
          <w:sz w:val="24"/>
          <w:szCs w:val="24"/>
        </w:rPr>
        <w:lastRenderedPageBreak/>
        <w:t xml:space="preserve">Através dos dados coletados na pesquisa junto à fabrica Norte Óleo constatou-se que são poucos os pontos de coletas no município de Santa Izabel do Pará. Outra problemática é a falta de informação nos estabelecimentos que geram esses resíduos e acabam descartando-os indevidamente no ambiente provocando danos ambientais como a poluição dos igarapés e do solo. A partir deste ponto o projeto foi até esses estabelecimentos para informar os danos causados ao meio ambiente e a importância da coleta e armazenamento do óleo vegetal para a fabricação do sabão ecológico. </w:t>
      </w:r>
    </w:p>
    <w:p w:rsidR="00FC547B" w:rsidRPr="000837B2" w:rsidRDefault="00FC547B" w:rsidP="000837B2">
      <w:pPr>
        <w:pStyle w:val="PargrafodaLista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12462E" w:rsidRDefault="0012462E" w:rsidP="007131F7">
      <w:pPr>
        <w:tabs>
          <w:tab w:val="left" w:pos="129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555769">
        <w:rPr>
          <w:b/>
          <w:sz w:val="24"/>
          <w:szCs w:val="24"/>
        </w:rPr>
        <w:t>CONSIDERAÇÕES FINAIS</w:t>
      </w:r>
    </w:p>
    <w:p w:rsidR="007131F7" w:rsidRDefault="007131F7" w:rsidP="007131F7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7131F7" w:rsidRPr="007131F7" w:rsidRDefault="007131F7" w:rsidP="007131F7">
      <w:pPr>
        <w:rPr>
          <w:b/>
          <w:sz w:val="24"/>
          <w:szCs w:val="24"/>
        </w:rPr>
      </w:pPr>
    </w:p>
    <w:p w:rsidR="007131F7" w:rsidRPr="007131F7" w:rsidRDefault="007131F7" w:rsidP="007131F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31F7">
        <w:rPr>
          <w:rFonts w:ascii="Times New Roman" w:hAnsi="Times New Roman"/>
          <w:sz w:val="24"/>
          <w:szCs w:val="24"/>
        </w:rPr>
        <w:t xml:space="preserve">O projeto buscou reaproveitar o óleo vegetal residual utilizado em alguns estabelecimentos do setor alimentício no município de Santa Izabel do Pará, obtendo-se um total de 22 L de óleo residual coletado; </w:t>
      </w:r>
    </w:p>
    <w:p w:rsidR="007131F7" w:rsidRPr="007131F7" w:rsidRDefault="007131F7" w:rsidP="007131F7">
      <w:pPr>
        <w:pStyle w:val="PargrafodaLista"/>
        <w:ind w:left="1429" w:firstLine="60"/>
        <w:rPr>
          <w:rFonts w:ascii="Times New Roman" w:hAnsi="Times New Roman"/>
          <w:sz w:val="24"/>
          <w:szCs w:val="24"/>
        </w:rPr>
      </w:pPr>
    </w:p>
    <w:p w:rsidR="007131F7" w:rsidRPr="007131F7" w:rsidRDefault="007131F7" w:rsidP="007131F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31F7">
        <w:rPr>
          <w:rFonts w:ascii="Times New Roman" w:hAnsi="Times New Roman"/>
          <w:sz w:val="24"/>
          <w:szCs w:val="24"/>
        </w:rPr>
        <w:t xml:space="preserve">Os donos dos estabelecimentos participantes dessa pesquisa demonstraram maior conscientização no que concerne os benefícios adquiridos com a produção de sabão e com o reaproveitamento do óleo residual, assim como dos danos que o despejo em locais inadequados desses resíduos podem causar ao meio ambiente; </w:t>
      </w:r>
    </w:p>
    <w:p w:rsidR="007131F7" w:rsidRPr="007131F7" w:rsidRDefault="007131F7" w:rsidP="007131F7">
      <w:pPr>
        <w:pStyle w:val="PargrafodaLista"/>
        <w:ind w:left="1429" w:firstLine="60"/>
        <w:rPr>
          <w:rFonts w:ascii="Times New Roman" w:hAnsi="Times New Roman"/>
          <w:sz w:val="24"/>
          <w:szCs w:val="24"/>
        </w:rPr>
      </w:pPr>
    </w:p>
    <w:p w:rsidR="007131F7" w:rsidRPr="007131F7" w:rsidRDefault="007131F7" w:rsidP="007131F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31F7">
        <w:rPr>
          <w:rFonts w:ascii="Times New Roman" w:hAnsi="Times New Roman"/>
          <w:sz w:val="24"/>
          <w:szCs w:val="24"/>
        </w:rPr>
        <w:t xml:space="preserve">Se os estabelecimentos participantes adotarem a prática de reaproveitamento do óleo vegetal residual para a produção de sabão ecológico permitirá a diminuição de resíduos lançados na natureza e a conseqüente diminuição significativa de alguns danos ambientais; </w:t>
      </w:r>
    </w:p>
    <w:p w:rsidR="007131F7" w:rsidRPr="007131F7" w:rsidRDefault="007131F7" w:rsidP="007131F7">
      <w:pPr>
        <w:pStyle w:val="PargrafodaLista"/>
        <w:ind w:left="1429" w:firstLine="60"/>
        <w:rPr>
          <w:rFonts w:ascii="Times New Roman" w:hAnsi="Times New Roman"/>
          <w:sz w:val="24"/>
          <w:szCs w:val="24"/>
        </w:rPr>
      </w:pPr>
    </w:p>
    <w:p w:rsidR="007131F7" w:rsidRPr="007131F7" w:rsidRDefault="007131F7" w:rsidP="007131F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31F7">
        <w:rPr>
          <w:rFonts w:ascii="Times New Roman" w:hAnsi="Times New Roman"/>
          <w:sz w:val="24"/>
          <w:szCs w:val="24"/>
        </w:rPr>
        <w:t xml:space="preserve">Os resultados indicam que a prática contínua da coleta seletiva é uma alternativa viável para a aplicação no município de Santa Izabel do Pará, uma vez que diminuirá a quantidade de poluentes no meio ambiente além da garantia da participação por parte da população; </w:t>
      </w:r>
    </w:p>
    <w:p w:rsidR="007131F7" w:rsidRPr="007131F7" w:rsidRDefault="007131F7" w:rsidP="007131F7">
      <w:pPr>
        <w:pStyle w:val="PargrafodaLista"/>
        <w:ind w:left="1429" w:firstLine="60"/>
        <w:rPr>
          <w:rFonts w:ascii="Times New Roman" w:hAnsi="Times New Roman"/>
          <w:sz w:val="24"/>
          <w:szCs w:val="24"/>
        </w:rPr>
      </w:pPr>
    </w:p>
    <w:p w:rsidR="007131F7" w:rsidRPr="007131F7" w:rsidRDefault="007131F7" w:rsidP="007131F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31F7">
        <w:rPr>
          <w:rFonts w:ascii="Times New Roman" w:hAnsi="Times New Roman"/>
          <w:sz w:val="24"/>
          <w:szCs w:val="24"/>
        </w:rPr>
        <w:lastRenderedPageBreak/>
        <w:t xml:space="preserve">Cabe ao setor público e ao consumidor fazer a sua parte e disponibilizar a infra-estrutura necessária para a aplicação dessas práticas conforme prevê a Lei 12.305/10 que trata da Política Nacional dos Resíduos sólidos; </w:t>
      </w:r>
    </w:p>
    <w:p w:rsidR="007131F7" w:rsidRPr="007131F7" w:rsidRDefault="007131F7" w:rsidP="007131F7">
      <w:pPr>
        <w:pStyle w:val="PargrafodaLista"/>
        <w:ind w:left="1429" w:firstLine="60"/>
        <w:rPr>
          <w:rFonts w:ascii="Times New Roman" w:hAnsi="Times New Roman"/>
          <w:sz w:val="24"/>
          <w:szCs w:val="24"/>
        </w:rPr>
      </w:pPr>
    </w:p>
    <w:p w:rsidR="007131F7" w:rsidRPr="007131F7" w:rsidRDefault="007131F7" w:rsidP="007131F7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31F7">
        <w:rPr>
          <w:rFonts w:ascii="Times New Roman" w:hAnsi="Times New Roman"/>
          <w:sz w:val="24"/>
          <w:szCs w:val="24"/>
        </w:rPr>
        <w:t xml:space="preserve">Diante desses resultados é possível concluir que atividades de Educação Ambiental com esclarecimento e conscientização são eficientes para modificar as práticas da população e a reflexão sobre o mundo que querem viver e o que será deixado para as futuras gerações. </w:t>
      </w:r>
    </w:p>
    <w:p w:rsidR="00555769" w:rsidRDefault="00555769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555769" w:rsidRDefault="00555769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12462E" w:rsidRDefault="007131F7" w:rsidP="007131F7">
      <w:pPr>
        <w:tabs>
          <w:tab w:val="left" w:pos="1290"/>
        </w:tabs>
        <w:jc w:val="both"/>
        <w:rPr>
          <w:b/>
          <w:sz w:val="24"/>
          <w:szCs w:val="28"/>
        </w:rPr>
      </w:pPr>
      <w:r>
        <w:rPr>
          <w:b/>
          <w:sz w:val="24"/>
          <w:szCs w:val="24"/>
        </w:rPr>
        <w:t>REFERÊNCIAS</w:t>
      </w:r>
    </w:p>
    <w:p w:rsidR="0012462E" w:rsidRPr="004306A6" w:rsidRDefault="0012462E" w:rsidP="0012462E"/>
    <w:p w:rsidR="007131F7" w:rsidRPr="007131F7" w:rsidRDefault="007131F7" w:rsidP="007131F7">
      <w:pPr>
        <w:jc w:val="both"/>
        <w:rPr>
          <w:sz w:val="24"/>
          <w:szCs w:val="24"/>
        </w:rPr>
      </w:pPr>
      <w:r w:rsidRPr="007131F7">
        <w:rPr>
          <w:sz w:val="24"/>
          <w:szCs w:val="24"/>
        </w:rPr>
        <w:t xml:space="preserve">BALDASSO, E.; PARALELA, A. L.; HUSSAR, G. J. Reaproveitamento de óleo de fritura na fabricação de sabão. </w:t>
      </w:r>
      <w:r w:rsidRPr="007131F7">
        <w:rPr>
          <w:b/>
          <w:sz w:val="24"/>
          <w:szCs w:val="24"/>
        </w:rPr>
        <w:t>Engenharia Ambiental</w:t>
      </w:r>
      <w:r w:rsidRPr="007131F7">
        <w:rPr>
          <w:sz w:val="24"/>
          <w:szCs w:val="24"/>
        </w:rPr>
        <w:t>, Espírito Santo do Pinhal, v. 7, n. 1, p. 216-228, 2010.</w:t>
      </w:r>
    </w:p>
    <w:p w:rsidR="007131F7" w:rsidRPr="007131F7" w:rsidRDefault="007131F7" w:rsidP="007131F7">
      <w:pPr>
        <w:tabs>
          <w:tab w:val="left" w:pos="1425"/>
        </w:tabs>
        <w:jc w:val="both"/>
        <w:rPr>
          <w:b/>
          <w:sz w:val="24"/>
          <w:szCs w:val="24"/>
        </w:rPr>
      </w:pPr>
      <w:r w:rsidRPr="007131F7">
        <w:rPr>
          <w:b/>
          <w:sz w:val="24"/>
          <w:szCs w:val="24"/>
        </w:rPr>
        <w:tab/>
      </w:r>
    </w:p>
    <w:p w:rsidR="007131F7" w:rsidRPr="007131F7" w:rsidRDefault="007131F7" w:rsidP="007131F7">
      <w:pPr>
        <w:jc w:val="both"/>
        <w:rPr>
          <w:sz w:val="24"/>
          <w:szCs w:val="24"/>
        </w:rPr>
      </w:pPr>
      <w:r w:rsidRPr="007131F7">
        <w:rPr>
          <w:sz w:val="24"/>
          <w:szCs w:val="24"/>
        </w:rPr>
        <w:t xml:space="preserve">CAMPOS, Carlos Alexander de. </w:t>
      </w:r>
      <w:r w:rsidRPr="007131F7">
        <w:rPr>
          <w:b/>
          <w:sz w:val="24"/>
          <w:szCs w:val="24"/>
        </w:rPr>
        <w:t>Coleta e reciclagem de óleo usado proveniente de frituras como fonte alternativa na redução de resíduos</w:t>
      </w:r>
      <w:r w:rsidRPr="007131F7">
        <w:rPr>
          <w:sz w:val="24"/>
          <w:szCs w:val="24"/>
        </w:rPr>
        <w:t>. Disponível em:                     http://www.revistaea.org/artigo.php?idartigo=1031.  Acesso em: 14 de abril de 2018.</w:t>
      </w:r>
    </w:p>
    <w:p w:rsidR="007131F7" w:rsidRPr="007131F7" w:rsidRDefault="007131F7" w:rsidP="007131F7">
      <w:pPr>
        <w:jc w:val="both"/>
        <w:rPr>
          <w:sz w:val="24"/>
          <w:szCs w:val="24"/>
        </w:rPr>
      </w:pPr>
      <w:r w:rsidRPr="007131F7">
        <w:rPr>
          <w:sz w:val="24"/>
          <w:szCs w:val="24"/>
        </w:rPr>
        <w:tab/>
      </w:r>
    </w:p>
    <w:p w:rsidR="007131F7" w:rsidRPr="007131F7" w:rsidRDefault="007131F7" w:rsidP="007131F7">
      <w:pPr>
        <w:jc w:val="both"/>
        <w:rPr>
          <w:sz w:val="24"/>
          <w:szCs w:val="24"/>
        </w:rPr>
      </w:pPr>
      <w:r w:rsidRPr="007131F7">
        <w:rPr>
          <w:sz w:val="24"/>
          <w:szCs w:val="24"/>
        </w:rPr>
        <w:t xml:space="preserve">CASTELLANELLI, C.; MELLO, C. I.; RUPPENTHAL, J. E.; HOFFMANN, R. </w:t>
      </w:r>
      <w:r w:rsidRPr="007131F7">
        <w:rPr>
          <w:b/>
          <w:sz w:val="24"/>
          <w:szCs w:val="24"/>
        </w:rPr>
        <w:t>Óleos comestíveis</w:t>
      </w:r>
      <w:r w:rsidRPr="007131F7">
        <w:rPr>
          <w:sz w:val="24"/>
          <w:szCs w:val="24"/>
        </w:rPr>
        <w:t xml:space="preserve">: o rótulo das embalagens como ferramenta informativa. In: I Encontro de Sustentabilidade em Projeto do Vale do Itajaí, 2007. </w:t>
      </w:r>
    </w:p>
    <w:p w:rsidR="007131F7" w:rsidRPr="007131F7" w:rsidRDefault="007131F7" w:rsidP="007131F7">
      <w:pPr>
        <w:jc w:val="both"/>
        <w:rPr>
          <w:sz w:val="24"/>
          <w:szCs w:val="24"/>
        </w:rPr>
      </w:pPr>
    </w:p>
    <w:p w:rsidR="007131F7" w:rsidRPr="007131F7" w:rsidRDefault="007131F7" w:rsidP="007131F7">
      <w:pPr>
        <w:jc w:val="both"/>
        <w:rPr>
          <w:sz w:val="24"/>
          <w:szCs w:val="24"/>
        </w:rPr>
      </w:pPr>
      <w:r w:rsidRPr="007131F7">
        <w:rPr>
          <w:sz w:val="24"/>
          <w:szCs w:val="24"/>
        </w:rPr>
        <w:t xml:space="preserve">CORRÊA, C. V. T; MELLO, D. M.; CARVALHO, G. F.; MARCELINO, I. P.; SIMAS, R. G. Biodiesel: </w:t>
      </w:r>
      <w:r w:rsidRPr="007131F7">
        <w:rPr>
          <w:b/>
          <w:sz w:val="24"/>
          <w:szCs w:val="24"/>
        </w:rPr>
        <w:t>Produção com Óleo Residual de Fritura</w:t>
      </w:r>
      <w:r w:rsidRPr="007131F7">
        <w:rPr>
          <w:sz w:val="24"/>
          <w:szCs w:val="24"/>
        </w:rPr>
        <w:t>. 2007. Disponível em: http://www.caaq.ufsc.br/1/mct/2007/basicas/basicas1.pdf. Acesso em: 25. Jun.2018</w:t>
      </w:r>
    </w:p>
    <w:p w:rsidR="007131F7" w:rsidRPr="007131F7" w:rsidRDefault="007131F7" w:rsidP="007131F7">
      <w:pPr>
        <w:jc w:val="both"/>
        <w:rPr>
          <w:sz w:val="24"/>
          <w:szCs w:val="24"/>
        </w:rPr>
      </w:pPr>
    </w:p>
    <w:p w:rsidR="007131F7" w:rsidRPr="007131F7" w:rsidRDefault="007131F7" w:rsidP="007131F7">
      <w:pPr>
        <w:jc w:val="both"/>
        <w:rPr>
          <w:sz w:val="24"/>
          <w:szCs w:val="24"/>
        </w:rPr>
      </w:pPr>
      <w:r w:rsidRPr="007131F7">
        <w:rPr>
          <w:sz w:val="24"/>
          <w:szCs w:val="24"/>
        </w:rPr>
        <w:t xml:space="preserve">CRESENTES – INSTITUTO DE PROMOÇÃO HUMANA. </w:t>
      </w:r>
      <w:r w:rsidRPr="007131F7">
        <w:rPr>
          <w:b/>
          <w:sz w:val="24"/>
          <w:szCs w:val="24"/>
        </w:rPr>
        <w:t>Sabão Caseiro</w:t>
      </w:r>
      <w:r w:rsidRPr="007131F7">
        <w:rPr>
          <w:sz w:val="24"/>
          <w:szCs w:val="24"/>
        </w:rPr>
        <w:t xml:space="preserve">. Belo Horizonte, 2009. Disponível em &lt;http://www.cql.com.br/cresentes/cres_sabao.htm&gt; Acesso em 25 jun. 2018. </w:t>
      </w:r>
    </w:p>
    <w:p w:rsidR="007131F7" w:rsidRPr="007131F7" w:rsidRDefault="007131F7" w:rsidP="007131F7">
      <w:pPr>
        <w:jc w:val="both"/>
        <w:rPr>
          <w:sz w:val="24"/>
          <w:szCs w:val="24"/>
        </w:rPr>
      </w:pPr>
    </w:p>
    <w:p w:rsidR="007131F7" w:rsidRPr="007131F7" w:rsidRDefault="007131F7" w:rsidP="007131F7">
      <w:pPr>
        <w:jc w:val="both"/>
        <w:rPr>
          <w:sz w:val="24"/>
          <w:szCs w:val="24"/>
        </w:rPr>
      </w:pPr>
      <w:r w:rsidRPr="007131F7">
        <w:rPr>
          <w:sz w:val="24"/>
          <w:szCs w:val="24"/>
        </w:rPr>
        <w:t xml:space="preserve">DESPERDÍCIO ZERO. Kit Resíduos. Óleo Vegetal. </w:t>
      </w:r>
      <w:r w:rsidRPr="007131F7">
        <w:rPr>
          <w:b/>
          <w:sz w:val="24"/>
          <w:szCs w:val="24"/>
        </w:rPr>
        <w:t>Programa da Secretaria de Estado do Meio Ambiente e Recursos Humanos - SEMA</w:t>
      </w:r>
      <w:r w:rsidRPr="007131F7">
        <w:rPr>
          <w:sz w:val="24"/>
          <w:szCs w:val="24"/>
        </w:rPr>
        <w:t>. Governo do Paraná. ed. 2, 2009. p. 226-238.</w:t>
      </w:r>
    </w:p>
    <w:p w:rsidR="007131F7" w:rsidRPr="007131F7" w:rsidRDefault="007131F7" w:rsidP="007131F7">
      <w:pPr>
        <w:jc w:val="both"/>
        <w:rPr>
          <w:sz w:val="24"/>
          <w:szCs w:val="24"/>
        </w:rPr>
      </w:pPr>
    </w:p>
    <w:p w:rsidR="007131F7" w:rsidRPr="007131F7" w:rsidRDefault="007131F7" w:rsidP="007131F7">
      <w:pPr>
        <w:jc w:val="both"/>
        <w:rPr>
          <w:sz w:val="24"/>
          <w:szCs w:val="24"/>
        </w:rPr>
      </w:pPr>
      <w:r w:rsidRPr="007131F7">
        <w:rPr>
          <w:sz w:val="24"/>
          <w:szCs w:val="24"/>
        </w:rPr>
        <w:t xml:space="preserve">DONALD, P. L. et al. </w:t>
      </w:r>
      <w:r w:rsidRPr="007131F7">
        <w:rPr>
          <w:b/>
          <w:sz w:val="24"/>
          <w:szCs w:val="24"/>
        </w:rPr>
        <w:t>Química Orgânica Experimental</w:t>
      </w:r>
      <w:r w:rsidRPr="007131F7">
        <w:rPr>
          <w:sz w:val="24"/>
          <w:szCs w:val="24"/>
        </w:rPr>
        <w:t>: técnica de escala pequena. São Paulo: Bookman, 2009; p. 193.</w:t>
      </w:r>
    </w:p>
    <w:p w:rsidR="007131F7" w:rsidRPr="007131F7" w:rsidRDefault="007131F7" w:rsidP="007131F7">
      <w:pPr>
        <w:jc w:val="both"/>
        <w:rPr>
          <w:sz w:val="24"/>
          <w:szCs w:val="24"/>
        </w:rPr>
      </w:pPr>
    </w:p>
    <w:p w:rsidR="007131F7" w:rsidRPr="007131F7" w:rsidRDefault="007131F7" w:rsidP="007131F7">
      <w:pPr>
        <w:jc w:val="both"/>
        <w:rPr>
          <w:color w:val="000000"/>
          <w:sz w:val="24"/>
          <w:szCs w:val="24"/>
        </w:rPr>
      </w:pPr>
      <w:r w:rsidRPr="007131F7">
        <w:rPr>
          <w:color w:val="000000"/>
          <w:sz w:val="24"/>
          <w:szCs w:val="24"/>
        </w:rPr>
        <w:t xml:space="preserve">FREITAS, P. A. de A.; MARIANO, A. F. da S.; COUTO, J de A. Benefícios ambientais da reciclagem do óleo de cozinha com a produção de sabão em aulas práticas de bioquímica. </w:t>
      </w:r>
      <w:r w:rsidRPr="007131F7">
        <w:rPr>
          <w:b/>
          <w:color w:val="000000"/>
          <w:sz w:val="24"/>
          <w:szCs w:val="24"/>
        </w:rPr>
        <w:t>X Jornada de Ensino, Pesquisa e Extensão</w:t>
      </w:r>
      <w:r w:rsidRPr="007131F7">
        <w:rPr>
          <w:color w:val="000000"/>
          <w:sz w:val="24"/>
          <w:szCs w:val="24"/>
        </w:rPr>
        <w:t xml:space="preserve">. Recife, 2010.  </w:t>
      </w:r>
    </w:p>
    <w:p w:rsidR="009B0125" w:rsidRPr="007131F7" w:rsidRDefault="009B0125" w:rsidP="007131F7">
      <w:pPr>
        <w:jc w:val="both"/>
        <w:rPr>
          <w:sz w:val="24"/>
          <w:szCs w:val="24"/>
        </w:rPr>
      </w:pPr>
    </w:p>
    <w:sectPr w:rsidR="009B0125" w:rsidRPr="007131F7" w:rsidSect="00353EEF">
      <w:headerReference w:type="default" r:id="rId16"/>
      <w:footerReference w:type="default" r:id="rId17"/>
      <w:pgSz w:w="12240" w:h="15840"/>
      <w:pgMar w:top="1701" w:right="1134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5C3E" w:rsidRDefault="00CA5C3E" w:rsidP="00392012">
      <w:r>
        <w:separator/>
      </w:r>
    </w:p>
  </w:endnote>
  <w:endnote w:type="continuationSeparator" w:id="1">
    <w:p w:rsidR="00CA5C3E" w:rsidRDefault="00CA5C3E" w:rsidP="003920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589" w:rsidRPr="00B84589" w:rsidRDefault="006D43B5" w:rsidP="00B84589">
    <w:pPr>
      <w:pStyle w:val="Rodap"/>
    </w:pPr>
    <w:r>
      <w:rPr>
        <w:noProof/>
      </w:rPr>
      <w:drawing>
        <wp:inline distT="0" distB="0" distL="0" distR="0">
          <wp:extent cx="5867400" cy="581025"/>
          <wp:effectExtent l="0" t="0" r="0" b="9525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5C3E" w:rsidRDefault="00CA5C3E" w:rsidP="00392012">
      <w:r>
        <w:separator/>
      </w:r>
    </w:p>
  </w:footnote>
  <w:footnote w:type="continuationSeparator" w:id="1">
    <w:p w:rsidR="00CA5C3E" w:rsidRDefault="00CA5C3E" w:rsidP="003920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E93" w:rsidRDefault="00F819F6" w:rsidP="0095437F">
    <w:pPr>
      <w:pStyle w:val="Cabealho"/>
      <w:pBdr>
        <w:bottom w:val="single" w:sz="4" w:space="1" w:color="auto"/>
      </w:pBdr>
      <w:rPr>
        <w:noProof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4098" type="#_x0000_t202" style="position:absolute;margin-left:234.1pt;margin-top:-12.1pt;width:238.6pt;height:32.95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4qugIAAL8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" filled="f" fillcolor="#f2f2f2" stroked="f">
          <v:textbox style="mso-next-textbox:#Caixa de Texto 2">
            <w:txbxContent>
              <w:p w:rsidR="00C100B9" w:rsidRPr="001001BB" w:rsidRDefault="00C100B9" w:rsidP="00C100B9">
                <w:pPr>
                  <w:pStyle w:val="Rodap"/>
                  <w:spacing w:line="276" w:lineRule="auto"/>
                  <w:jc w:val="right"/>
                </w:pPr>
                <w:r>
                  <w:t>Belém (PA), 2</w:t>
                </w:r>
                <w:r w:rsidR="00D0394C">
                  <w:t xml:space="preserve">8 a 30 </w:t>
                </w:r>
                <w:r w:rsidRPr="001001BB">
                  <w:t xml:space="preserve">de novembro </w:t>
                </w:r>
                <w:r w:rsidR="00D0394C">
                  <w:t xml:space="preserve">de </w:t>
                </w:r>
                <w:r w:rsidRPr="001001BB">
                  <w:t>201</w:t>
                </w:r>
                <w:r w:rsidR="00D0394C">
                  <w:t>8</w:t>
                </w:r>
              </w:p>
              <w:p w:rsidR="00C100B9" w:rsidRPr="001001BB" w:rsidRDefault="00C100B9" w:rsidP="00C100B9">
                <w:pPr>
                  <w:pStyle w:val="Rodap"/>
                  <w:tabs>
                    <w:tab w:val="left" w:pos="3802"/>
                    <w:tab w:val="center" w:pos="4535"/>
                  </w:tabs>
                  <w:spacing w:line="276" w:lineRule="auto"/>
                  <w:jc w:val="right"/>
                </w:pPr>
                <w:r w:rsidRPr="001001BB">
                  <w:t>ISSN 2316-7637</w:t>
                </w:r>
              </w:p>
              <w:p w:rsidR="0095437F" w:rsidRPr="00206969" w:rsidRDefault="0095437F" w:rsidP="007422FB">
                <w:pPr>
                  <w:pStyle w:val="Rodap"/>
                  <w:tabs>
                    <w:tab w:val="left" w:pos="3802"/>
                    <w:tab w:val="center" w:pos="4535"/>
                  </w:tabs>
                  <w:spacing w:line="276" w:lineRule="auto"/>
                  <w:jc w:val="right"/>
                  <w:rPr>
                    <w:i/>
                  </w:rPr>
                </w:pPr>
              </w:p>
            </w:txbxContent>
          </v:textbox>
        </v:shape>
      </w:pict>
    </w:r>
    <w:r>
      <w:rPr>
        <w:noProof/>
      </w:rPr>
      <w:pict>
        <v:shape id="_x0000_s4097" type="#_x0000_t202" style="position:absolute;margin-left:-25.95pt;margin-top:-20.35pt;width:187.75pt;height:51.7pt;z-index:-25165619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" stroked="f">
          <v:textbox style="mso-next-textbox:#_x0000_s4097;mso-fit-shape-to-text:t">
            <w:txbxContent>
              <w:p w:rsidR="00094A6D" w:rsidRDefault="00E0707A">
                <w:r w:rsidRPr="004C583D">
                  <w:rPr>
                    <w:noProof/>
                  </w:rPr>
                  <w:drawing>
                    <wp:inline distT="0" distB="0" distL="0" distR="0">
                      <wp:extent cx="1786153" cy="565150"/>
                      <wp:effectExtent l="0" t="0" r="5080" b="6350"/>
                      <wp:docPr id="8" name="Imagem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m 8" descr="C:\Users\Altem\Dropbox\2017\VI Simpósio\Imagens para Site\Imagens do Site\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86153" cy="565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4365F3" w:rsidRDefault="004365F3" w:rsidP="0095437F">
    <w:pPr>
      <w:pStyle w:val="Cabealho"/>
      <w:pBdr>
        <w:bottom w:val="single" w:sz="4" w:space="1" w:color="auto"/>
      </w:pBdr>
      <w:rPr>
        <w:noProof/>
      </w:rPr>
    </w:pPr>
  </w:p>
  <w:p w:rsidR="0095437F" w:rsidRDefault="0095437F" w:rsidP="0095437F">
    <w:pPr>
      <w:pStyle w:val="Cabealho"/>
      <w:pBdr>
        <w:bottom w:val="single" w:sz="4" w:space="1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80EA0"/>
    <w:multiLevelType w:val="hybridMultilevel"/>
    <w:tmpl w:val="F68C0BE4"/>
    <w:lvl w:ilvl="0" w:tplc="0B840FC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A1C6D"/>
    <w:multiLevelType w:val="hybridMultilevel"/>
    <w:tmpl w:val="05944FF0"/>
    <w:lvl w:ilvl="0" w:tplc="0F58F456">
      <w:start w:val="1"/>
      <w:numFmt w:val="lowerLetter"/>
      <w:lvlText w:val="%1)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3C816C9E"/>
    <w:multiLevelType w:val="hybridMultilevel"/>
    <w:tmpl w:val="90407262"/>
    <w:lvl w:ilvl="0" w:tplc="259ADCC8">
      <w:start w:val="4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1723A4"/>
    <w:multiLevelType w:val="hybridMultilevel"/>
    <w:tmpl w:val="4EF43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324063"/>
    <w:multiLevelType w:val="hybridMultilevel"/>
    <w:tmpl w:val="A79815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2F0BB8"/>
    <w:multiLevelType w:val="hybridMultilevel"/>
    <w:tmpl w:val="A6E87B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4D142D"/>
    <w:multiLevelType w:val="hybridMultilevel"/>
    <w:tmpl w:val="7EA4D7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7170">
      <o:colormru v:ext="edit" colors="#f1ff9f,white,#ffc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2C04FA"/>
    <w:rsid w:val="0001355C"/>
    <w:rsid w:val="00027D99"/>
    <w:rsid w:val="00044C30"/>
    <w:rsid w:val="00046262"/>
    <w:rsid w:val="00053021"/>
    <w:rsid w:val="0005380D"/>
    <w:rsid w:val="00076CED"/>
    <w:rsid w:val="000837B2"/>
    <w:rsid w:val="00083900"/>
    <w:rsid w:val="00094A6D"/>
    <w:rsid w:val="000B0814"/>
    <w:rsid w:val="000C4DF9"/>
    <w:rsid w:val="000F7B8F"/>
    <w:rsid w:val="001142E2"/>
    <w:rsid w:val="001179C2"/>
    <w:rsid w:val="00121F29"/>
    <w:rsid w:val="0012462E"/>
    <w:rsid w:val="00153C26"/>
    <w:rsid w:val="00160D2E"/>
    <w:rsid w:val="00195E0E"/>
    <w:rsid w:val="001B1308"/>
    <w:rsid w:val="001B3370"/>
    <w:rsid w:val="001B6E63"/>
    <w:rsid w:val="001C034C"/>
    <w:rsid w:val="001C7011"/>
    <w:rsid w:val="001C79FB"/>
    <w:rsid w:val="00202A94"/>
    <w:rsid w:val="00206969"/>
    <w:rsid w:val="002076EF"/>
    <w:rsid w:val="00216324"/>
    <w:rsid w:val="0024156F"/>
    <w:rsid w:val="0024285C"/>
    <w:rsid w:val="002478AA"/>
    <w:rsid w:val="00253593"/>
    <w:rsid w:val="00253D7B"/>
    <w:rsid w:val="00261E93"/>
    <w:rsid w:val="00270F09"/>
    <w:rsid w:val="00273A6E"/>
    <w:rsid w:val="00273CE8"/>
    <w:rsid w:val="0028168D"/>
    <w:rsid w:val="002A456B"/>
    <w:rsid w:val="002A68A6"/>
    <w:rsid w:val="002B4C8E"/>
    <w:rsid w:val="002C04FA"/>
    <w:rsid w:val="002C3F9C"/>
    <w:rsid w:val="002D14E1"/>
    <w:rsid w:val="002F114A"/>
    <w:rsid w:val="002F37D6"/>
    <w:rsid w:val="00314A42"/>
    <w:rsid w:val="0033053F"/>
    <w:rsid w:val="00330AA8"/>
    <w:rsid w:val="00334ABB"/>
    <w:rsid w:val="003358D3"/>
    <w:rsid w:val="00353EEF"/>
    <w:rsid w:val="00372A88"/>
    <w:rsid w:val="00392012"/>
    <w:rsid w:val="003A4B26"/>
    <w:rsid w:val="003B02AD"/>
    <w:rsid w:val="003B090B"/>
    <w:rsid w:val="003D0994"/>
    <w:rsid w:val="003E1ADB"/>
    <w:rsid w:val="003F6A9C"/>
    <w:rsid w:val="004006AC"/>
    <w:rsid w:val="00400D61"/>
    <w:rsid w:val="0042057D"/>
    <w:rsid w:val="00422D99"/>
    <w:rsid w:val="00426873"/>
    <w:rsid w:val="004313AC"/>
    <w:rsid w:val="00436326"/>
    <w:rsid w:val="004365F3"/>
    <w:rsid w:val="00453338"/>
    <w:rsid w:val="004709D3"/>
    <w:rsid w:val="00475144"/>
    <w:rsid w:val="004777CC"/>
    <w:rsid w:val="00497EFB"/>
    <w:rsid w:val="00497F38"/>
    <w:rsid w:val="004B03F7"/>
    <w:rsid w:val="004C52D5"/>
    <w:rsid w:val="004C746A"/>
    <w:rsid w:val="004F3394"/>
    <w:rsid w:val="004F6258"/>
    <w:rsid w:val="005104F2"/>
    <w:rsid w:val="00511E8F"/>
    <w:rsid w:val="005159DA"/>
    <w:rsid w:val="005225D5"/>
    <w:rsid w:val="00555769"/>
    <w:rsid w:val="005C6204"/>
    <w:rsid w:val="005D71A6"/>
    <w:rsid w:val="005E616C"/>
    <w:rsid w:val="005E6909"/>
    <w:rsid w:val="00610CCB"/>
    <w:rsid w:val="0061299E"/>
    <w:rsid w:val="00612D68"/>
    <w:rsid w:val="00614629"/>
    <w:rsid w:val="00614FB7"/>
    <w:rsid w:val="0061672B"/>
    <w:rsid w:val="00616DDB"/>
    <w:rsid w:val="006201D8"/>
    <w:rsid w:val="0066022A"/>
    <w:rsid w:val="00677256"/>
    <w:rsid w:val="0068555A"/>
    <w:rsid w:val="006977C7"/>
    <w:rsid w:val="006D43B5"/>
    <w:rsid w:val="00707D9F"/>
    <w:rsid w:val="007131F7"/>
    <w:rsid w:val="00715A5D"/>
    <w:rsid w:val="007218EB"/>
    <w:rsid w:val="007422FB"/>
    <w:rsid w:val="007452FD"/>
    <w:rsid w:val="00745E60"/>
    <w:rsid w:val="00753FB0"/>
    <w:rsid w:val="00760822"/>
    <w:rsid w:val="0076407B"/>
    <w:rsid w:val="007B1EDB"/>
    <w:rsid w:val="007D15C8"/>
    <w:rsid w:val="007D58F5"/>
    <w:rsid w:val="007E40D8"/>
    <w:rsid w:val="00802659"/>
    <w:rsid w:val="008030DD"/>
    <w:rsid w:val="00811FDD"/>
    <w:rsid w:val="0081251F"/>
    <w:rsid w:val="00814223"/>
    <w:rsid w:val="008248FD"/>
    <w:rsid w:val="0083077E"/>
    <w:rsid w:val="00834BE9"/>
    <w:rsid w:val="00852788"/>
    <w:rsid w:val="00856747"/>
    <w:rsid w:val="00863A0D"/>
    <w:rsid w:val="008644EF"/>
    <w:rsid w:val="0088730C"/>
    <w:rsid w:val="008922FD"/>
    <w:rsid w:val="00894073"/>
    <w:rsid w:val="008B657A"/>
    <w:rsid w:val="008D674E"/>
    <w:rsid w:val="008E6178"/>
    <w:rsid w:val="008F146A"/>
    <w:rsid w:val="009127A9"/>
    <w:rsid w:val="00916052"/>
    <w:rsid w:val="009331C3"/>
    <w:rsid w:val="00950AD2"/>
    <w:rsid w:val="0095437F"/>
    <w:rsid w:val="00961709"/>
    <w:rsid w:val="00962509"/>
    <w:rsid w:val="0097264E"/>
    <w:rsid w:val="00976608"/>
    <w:rsid w:val="009962E6"/>
    <w:rsid w:val="009965FA"/>
    <w:rsid w:val="009B0125"/>
    <w:rsid w:val="009B1DED"/>
    <w:rsid w:val="009C407A"/>
    <w:rsid w:val="009D5F95"/>
    <w:rsid w:val="009D694F"/>
    <w:rsid w:val="009D6FE6"/>
    <w:rsid w:val="009F5BEE"/>
    <w:rsid w:val="00A126BC"/>
    <w:rsid w:val="00A14A7B"/>
    <w:rsid w:val="00A16364"/>
    <w:rsid w:val="00A22AF6"/>
    <w:rsid w:val="00A26486"/>
    <w:rsid w:val="00A3575E"/>
    <w:rsid w:val="00A522B1"/>
    <w:rsid w:val="00A57710"/>
    <w:rsid w:val="00A77CA4"/>
    <w:rsid w:val="00A92240"/>
    <w:rsid w:val="00A9494E"/>
    <w:rsid w:val="00AB3D33"/>
    <w:rsid w:val="00B03F68"/>
    <w:rsid w:val="00B259FE"/>
    <w:rsid w:val="00B25D2E"/>
    <w:rsid w:val="00B40020"/>
    <w:rsid w:val="00B55AB2"/>
    <w:rsid w:val="00B64760"/>
    <w:rsid w:val="00B7165F"/>
    <w:rsid w:val="00B84589"/>
    <w:rsid w:val="00B864F5"/>
    <w:rsid w:val="00BB2377"/>
    <w:rsid w:val="00BB5D54"/>
    <w:rsid w:val="00BC29A4"/>
    <w:rsid w:val="00BD3FDA"/>
    <w:rsid w:val="00BE10B2"/>
    <w:rsid w:val="00BF08DF"/>
    <w:rsid w:val="00BF5246"/>
    <w:rsid w:val="00BF63EF"/>
    <w:rsid w:val="00BF7687"/>
    <w:rsid w:val="00BF7AD6"/>
    <w:rsid w:val="00C100B9"/>
    <w:rsid w:val="00C15CD1"/>
    <w:rsid w:val="00C24AA9"/>
    <w:rsid w:val="00C30C66"/>
    <w:rsid w:val="00C36E38"/>
    <w:rsid w:val="00C41918"/>
    <w:rsid w:val="00C46A3C"/>
    <w:rsid w:val="00C57355"/>
    <w:rsid w:val="00C6077C"/>
    <w:rsid w:val="00C607D2"/>
    <w:rsid w:val="00C61141"/>
    <w:rsid w:val="00C70228"/>
    <w:rsid w:val="00C71504"/>
    <w:rsid w:val="00C71785"/>
    <w:rsid w:val="00CA5C3E"/>
    <w:rsid w:val="00CA71A9"/>
    <w:rsid w:val="00CB7D10"/>
    <w:rsid w:val="00CC1A5C"/>
    <w:rsid w:val="00CC5C92"/>
    <w:rsid w:val="00CD3E3D"/>
    <w:rsid w:val="00CE45A6"/>
    <w:rsid w:val="00CE4F5C"/>
    <w:rsid w:val="00CE581B"/>
    <w:rsid w:val="00D0394C"/>
    <w:rsid w:val="00D048E7"/>
    <w:rsid w:val="00D13969"/>
    <w:rsid w:val="00D308FD"/>
    <w:rsid w:val="00D34D39"/>
    <w:rsid w:val="00D40455"/>
    <w:rsid w:val="00D507CA"/>
    <w:rsid w:val="00D66D9D"/>
    <w:rsid w:val="00DA0B68"/>
    <w:rsid w:val="00DB67E5"/>
    <w:rsid w:val="00DC31F5"/>
    <w:rsid w:val="00DD21E7"/>
    <w:rsid w:val="00DE1A27"/>
    <w:rsid w:val="00DF0DA6"/>
    <w:rsid w:val="00E05E73"/>
    <w:rsid w:val="00E0707A"/>
    <w:rsid w:val="00E1518A"/>
    <w:rsid w:val="00E34F91"/>
    <w:rsid w:val="00E41178"/>
    <w:rsid w:val="00E753BE"/>
    <w:rsid w:val="00E76DCA"/>
    <w:rsid w:val="00E85C97"/>
    <w:rsid w:val="00EA0F92"/>
    <w:rsid w:val="00EA6802"/>
    <w:rsid w:val="00EE4602"/>
    <w:rsid w:val="00EF1C09"/>
    <w:rsid w:val="00EF273F"/>
    <w:rsid w:val="00F06F8F"/>
    <w:rsid w:val="00F173B6"/>
    <w:rsid w:val="00F223C6"/>
    <w:rsid w:val="00F22F4B"/>
    <w:rsid w:val="00F253D0"/>
    <w:rsid w:val="00F34450"/>
    <w:rsid w:val="00F43D66"/>
    <w:rsid w:val="00F47276"/>
    <w:rsid w:val="00F5269B"/>
    <w:rsid w:val="00F528A5"/>
    <w:rsid w:val="00F5643F"/>
    <w:rsid w:val="00F67AA9"/>
    <w:rsid w:val="00F72608"/>
    <w:rsid w:val="00F76C81"/>
    <w:rsid w:val="00F819F6"/>
    <w:rsid w:val="00FA40F0"/>
    <w:rsid w:val="00FB6399"/>
    <w:rsid w:val="00FC547B"/>
    <w:rsid w:val="00FE12AD"/>
    <w:rsid w:val="00FE2CCA"/>
    <w:rsid w:val="00FE5F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f1ff9f,white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4FA"/>
    <w:rPr>
      <w:rFonts w:ascii="Times New Roman" w:eastAsia="Times New Roman" w:hAnsi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C04FA"/>
    <w:pPr>
      <w:widowControl w:val="0"/>
    </w:pPr>
    <w:rPr>
      <w:sz w:val="24"/>
      <w:lang w:eastAsia="en-US"/>
    </w:rPr>
  </w:style>
  <w:style w:type="character" w:customStyle="1" w:styleId="CorpodetextoChar">
    <w:name w:val="Corpo de texto Char"/>
    <w:link w:val="Corpodetexto"/>
    <w:rsid w:val="002C04FA"/>
    <w:rPr>
      <w:rFonts w:ascii="Times New Roman" w:eastAsia="Times New Roman" w:hAnsi="Times New Roman" w:cs="Times New Roman"/>
      <w:sz w:val="24"/>
      <w:szCs w:val="20"/>
    </w:rPr>
  </w:style>
  <w:style w:type="paragraph" w:styleId="Corpodetexto3">
    <w:name w:val="Body Text 3"/>
    <w:basedOn w:val="Normal"/>
    <w:link w:val="Corpodetexto3Char"/>
    <w:rsid w:val="002C04FA"/>
    <w:pPr>
      <w:jc w:val="both"/>
    </w:pPr>
    <w:rPr>
      <w:sz w:val="24"/>
    </w:rPr>
  </w:style>
  <w:style w:type="character" w:customStyle="1" w:styleId="Corpodetexto3Char">
    <w:name w:val="Corpo de texto 3 Char"/>
    <w:link w:val="Corpodetexto3"/>
    <w:rsid w:val="002C04F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unhideWhenUsed/>
    <w:rsid w:val="00EF1C0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92012"/>
    <w:rPr>
      <w:rFonts w:ascii="Times New Roman" w:eastAsia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92012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1E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1E93"/>
    <w:rPr>
      <w:rFonts w:ascii="Tahoma" w:eastAsia="Times New Roman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246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2462E"/>
    <w:rPr>
      <w:rFonts w:ascii="Calibri" w:eastAsia="Calibri" w:hAnsi="Calibri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2462E"/>
    <w:rPr>
      <w:lang w:eastAsia="en-US"/>
    </w:rPr>
  </w:style>
  <w:style w:type="character" w:styleId="Refdenotaderodap">
    <w:name w:val="footnote reference"/>
    <w:uiPriority w:val="99"/>
    <w:semiHidden/>
    <w:unhideWhenUsed/>
    <w:rsid w:val="0012462E"/>
    <w:rPr>
      <w:vertAlign w:val="superscript"/>
    </w:rPr>
  </w:style>
  <w:style w:type="paragraph" w:customStyle="1" w:styleId="Default">
    <w:name w:val="Default"/>
    <w:rsid w:val="00E76DCA"/>
    <w:rPr>
      <w:rFonts w:cs="Calibr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59"/>
    <w:rsid w:val="00E76DCA"/>
    <w:rPr>
      <w:rFonts w:hAnsi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"/>
    <w:next w:val="Normal"/>
    <w:uiPriority w:val="35"/>
    <w:unhideWhenUsed/>
    <w:qFormat/>
    <w:rsid w:val="00555769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table" w:customStyle="1" w:styleId="Tabelacomgrade1">
    <w:name w:val="Tabela com grade1"/>
    <w:basedOn w:val="Tabelanormal"/>
    <w:next w:val="Tabelacomgrade"/>
    <w:rsid w:val="0055576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mentoMdio11">
    <w:name w:val="Sombreamento Médio 11"/>
    <w:basedOn w:val="Tabelanormal"/>
    <w:uiPriority w:val="63"/>
    <w:rsid w:val="00AB3D33"/>
    <w:pPr>
      <w:jc w:val="both"/>
    </w:pPr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nfase">
    <w:name w:val="Emphasis"/>
    <w:basedOn w:val="Fontepargpadro"/>
    <w:uiPriority w:val="20"/>
    <w:qFormat/>
    <w:rsid w:val="002478A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03F52-F01C-4BAC-A435-D0B446503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10</Pages>
  <Words>2285</Words>
  <Characters>12339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14595</CharactersWithSpaces>
  <SharedDoc>false</SharedDoc>
  <HLinks>
    <vt:vector size="6" baseType="variant">
      <vt:variant>
        <vt:i4>8192119</vt:i4>
      </vt:variant>
      <vt:variant>
        <vt:i4>0</vt:i4>
      </vt:variant>
      <vt:variant>
        <vt:i4>0</vt:i4>
      </vt:variant>
      <vt:variant>
        <vt:i4>5</vt:i4>
      </vt:variant>
      <vt:variant>
        <vt:lpwstr>http://www.uepa.br/paginas/pcambientais/simposio/submissaodetrabalhos.html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Altem</dc:creator>
  <cp:lastModifiedBy>Luciana</cp:lastModifiedBy>
  <cp:revision>72</cp:revision>
  <cp:lastPrinted>2015-06-04T18:07:00Z</cp:lastPrinted>
  <dcterms:created xsi:type="dcterms:W3CDTF">2018-09-13T00:58:00Z</dcterms:created>
  <dcterms:modified xsi:type="dcterms:W3CDTF">2018-09-19T14:26:00Z</dcterms:modified>
</cp:coreProperties>
</file>