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C" w:rsidRDefault="00EF2FB8" w:rsidP="00D71CAC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  <w:r>
        <w:rPr>
          <w:rFonts w:eastAsia="Calibri" w:cs="Arial"/>
          <w:b/>
          <w:sz w:val="20"/>
          <w:lang w:eastAsia="en-US"/>
        </w:rPr>
        <w:t>EIXO TEMÁ</w:t>
      </w:r>
      <w:r w:rsidR="00D71CAC" w:rsidRPr="00053504">
        <w:rPr>
          <w:rFonts w:eastAsia="Calibri" w:cs="Arial"/>
          <w:b/>
          <w:sz w:val="20"/>
          <w:lang w:eastAsia="en-US"/>
        </w:rPr>
        <w:t xml:space="preserve">TICO: </w:t>
      </w:r>
      <w:r w:rsidRPr="00EF2FB8">
        <w:rPr>
          <w:rStyle w:val="Forte"/>
          <w:rFonts w:cs="Arial"/>
          <w:b w:val="0"/>
          <w:color w:val="000000" w:themeColor="text1"/>
          <w:sz w:val="20"/>
          <w:szCs w:val="20"/>
          <w:shd w:val="clear" w:color="auto" w:fill="F7F9FA"/>
        </w:rPr>
        <w:t>Biotecnologia, Inovação e Saúde</w:t>
      </w:r>
    </w:p>
    <w:p w:rsidR="00D71CAC" w:rsidRPr="00053504" w:rsidRDefault="00D71CAC" w:rsidP="00D71CAC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:rsidR="00EF2FB8" w:rsidRDefault="00EF2FB8" w:rsidP="00EF2FB8">
      <w:pPr>
        <w:pStyle w:val="Corpodetexto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2042">
        <w:rPr>
          <w:rFonts w:ascii="Arial" w:hAnsi="Arial" w:cs="Arial"/>
          <w:b/>
          <w:sz w:val="24"/>
          <w:szCs w:val="24"/>
        </w:rPr>
        <w:t xml:space="preserve">TRIAGEM FITOQUIMÍCA E SUA CORRELAÇÃO COM A SAZONALIDADE DAS ESPÉCIES </w:t>
      </w:r>
      <w:r w:rsidRPr="003F2042">
        <w:rPr>
          <w:rFonts w:ascii="Arial" w:hAnsi="Arial" w:cs="Arial"/>
          <w:b/>
          <w:i/>
          <w:sz w:val="24"/>
          <w:szCs w:val="24"/>
        </w:rPr>
        <w:t>Pereskia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F2042">
        <w:rPr>
          <w:rFonts w:ascii="Arial" w:hAnsi="Arial" w:cs="Arial"/>
          <w:b/>
          <w:i/>
          <w:sz w:val="24"/>
          <w:szCs w:val="24"/>
        </w:rPr>
        <w:t>aculeata e Justicia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F2042">
        <w:rPr>
          <w:rFonts w:ascii="Arial" w:hAnsi="Arial" w:cs="Arial"/>
          <w:b/>
          <w:i/>
          <w:sz w:val="24"/>
          <w:szCs w:val="24"/>
        </w:rPr>
        <w:t>pectoralis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F2042">
        <w:rPr>
          <w:rFonts w:ascii="Arial" w:hAnsi="Arial" w:cs="Arial"/>
          <w:b/>
          <w:sz w:val="24"/>
          <w:szCs w:val="24"/>
        </w:rPr>
        <w:t>CULTIVADAS EM UMA HORTA MEDICINAL</w:t>
      </w:r>
    </w:p>
    <w:p w:rsidR="00EF2FB8" w:rsidRDefault="00EF2FB8" w:rsidP="00EF2FB8">
      <w:pPr>
        <w:pStyle w:val="Corpodetexto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71CAC" w:rsidRDefault="00EF2FB8" w:rsidP="00D71CAC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>Gabriela SANTANA</w:t>
      </w:r>
      <w:r w:rsidR="00D71CAC" w:rsidRPr="00305463">
        <w:rPr>
          <w:rFonts w:cs="Arial"/>
          <w:vertAlign w:val="superscript"/>
        </w:rPr>
        <w:t>1</w:t>
      </w:r>
      <w:r>
        <w:rPr>
          <w:rFonts w:cs="Arial"/>
        </w:rPr>
        <w:t>, Ítala PONTES</w:t>
      </w:r>
      <w:r>
        <w:rPr>
          <w:rFonts w:cs="Arial"/>
          <w:vertAlign w:val="superscript"/>
        </w:rPr>
        <w:t xml:space="preserve"> 1</w:t>
      </w:r>
      <w:r>
        <w:rPr>
          <w:rFonts w:cs="Arial"/>
        </w:rPr>
        <w:t>, Miciele SANTOS</w:t>
      </w:r>
      <w:r w:rsidR="00335D10">
        <w:rPr>
          <w:rFonts w:cs="Arial"/>
        </w:rPr>
        <w:t xml:space="preserve"> </w:t>
      </w:r>
      <w:r>
        <w:rPr>
          <w:rFonts w:cs="Arial"/>
          <w:vertAlign w:val="superscript"/>
        </w:rPr>
        <w:t>2</w:t>
      </w:r>
      <w:r>
        <w:rPr>
          <w:rFonts w:cs="Arial"/>
        </w:rPr>
        <w:t>, Gabriela MUNIZ</w:t>
      </w:r>
      <w:r w:rsidR="00335D10">
        <w:rPr>
          <w:rFonts w:cs="Arial"/>
        </w:rPr>
        <w:t xml:space="preserve"> </w:t>
      </w:r>
      <w:r>
        <w:rPr>
          <w:rFonts w:cs="Arial"/>
          <w:vertAlign w:val="superscript"/>
        </w:rPr>
        <w:t>3</w:t>
      </w:r>
    </w:p>
    <w:p w:rsidR="00EF2FB8" w:rsidRPr="00305463" w:rsidRDefault="00EF2FB8" w:rsidP="00D71CAC">
      <w:pPr>
        <w:spacing w:line="240" w:lineRule="auto"/>
        <w:jc w:val="center"/>
        <w:rPr>
          <w:rFonts w:cs="Arial"/>
          <w:vertAlign w:val="superscript"/>
        </w:rPr>
      </w:pPr>
    </w:p>
    <w:p w:rsidR="00D71CAC" w:rsidRDefault="00D71CAC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>
        <w:rPr>
          <w:rFonts w:eastAsia="Calibri" w:cs="Arial"/>
          <w:sz w:val="16"/>
          <w:lang w:eastAsia="en-US"/>
        </w:rPr>
        <w:t>Farmácia</w:t>
      </w:r>
      <w:r w:rsidRPr="00FB0414">
        <w:rPr>
          <w:rFonts w:eastAsia="Calibri" w:cs="Arial"/>
          <w:sz w:val="16"/>
          <w:lang w:eastAsia="en-US"/>
        </w:rPr>
        <w:t>,</w:t>
      </w:r>
      <w:r>
        <w:rPr>
          <w:rFonts w:eastAsia="Calibri" w:cs="Arial"/>
          <w:sz w:val="16"/>
          <w:lang w:eastAsia="en-US"/>
        </w:rPr>
        <w:t>Cesmac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="00EF2FB8">
        <w:rPr>
          <w:rFonts w:eastAsia="Calibri" w:cs="Arial"/>
          <w:sz w:val="16"/>
          <w:vertAlign w:val="superscript"/>
          <w:lang w:eastAsia="en-US"/>
        </w:rPr>
        <w:t xml:space="preserve"> </w:t>
      </w:r>
      <w:r w:rsidR="00EF2FB8">
        <w:rPr>
          <w:rFonts w:eastAsia="Calibri" w:cs="Arial"/>
          <w:sz w:val="16"/>
          <w:lang w:eastAsia="en-US"/>
        </w:rPr>
        <w:t>Professora Orientadora</w:t>
      </w:r>
      <w:r>
        <w:rPr>
          <w:rFonts w:eastAsia="Calibri" w:cs="Arial"/>
          <w:sz w:val="16"/>
          <w:lang w:eastAsia="en-US"/>
        </w:rPr>
        <w:t>;</w:t>
      </w:r>
      <w:r w:rsidRPr="00E06EFE">
        <w:rPr>
          <w:rFonts w:eastAsia="Calibri" w:cs="Arial"/>
          <w:sz w:val="16"/>
          <w:vertAlign w:val="superscript"/>
          <w:lang w:eastAsia="en-US"/>
        </w:rPr>
        <w:t>3</w:t>
      </w:r>
      <w:r>
        <w:rPr>
          <w:rFonts w:eastAsia="Calibri" w:cs="Arial"/>
          <w:sz w:val="16"/>
          <w:lang w:eastAsia="en-US"/>
        </w:rPr>
        <w:t xml:space="preserve"> Professora </w:t>
      </w:r>
      <w:r w:rsidR="00EF2FB8">
        <w:rPr>
          <w:rFonts w:eastAsia="Calibri" w:cs="Arial"/>
          <w:sz w:val="16"/>
          <w:lang w:eastAsia="en-US"/>
        </w:rPr>
        <w:t xml:space="preserve">Coorientadora </w:t>
      </w:r>
      <w:r>
        <w:rPr>
          <w:rFonts w:eastAsia="Calibri" w:cs="Arial"/>
          <w:sz w:val="16"/>
          <w:lang w:eastAsia="en-US"/>
        </w:rPr>
        <w:t>do curso de Medicina e de Farmácia, Cesmac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4</w:t>
      </w:r>
      <w:r w:rsidR="00EF2FB8">
        <w:rPr>
          <w:rFonts w:eastAsia="Calibri" w:cs="Arial"/>
          <w:sz w:val="16"/>
          <w:lang w:eastAsia="en-US"/>
        </w:rPr>
        <w:t xml:space="preserve">Professora/Orientadora </w:t>
      </w:r>
    </w:p>
    <w:p w:rsidR="00335D10" w:rsidRDefault="00335D10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</w:p>
    <w:p w:rsidR="00335D10" w:rsidRPr="00335D10" w:rsidRDefault="00335D10" w:rsidP="00335D10">
      <w:pPr>
        <w:pStyle w:val="Corpodetexto2"/>
        <w:spacing w:after="0" w:line="240" w:lineRule="auto"/>
        <w:jc w:val="center"/>
        <w:rPr>
          <w:sz w:val="16"/>
          <w:szCs w:val="16"/>
          <w:highlight w:val="yellow"/>
        </w:rPr>
      </w:pPr>
      <w:r w:rsidRPr="00335D10">
        <w:rPr>
          <w:rFonts w:eastAsia="Calibri" w:cs="Arial"/>
          <w:sz w:val="16"/>
          <w:szCs w:val="16"/>
          <w:lang w:eastAsia="en-US"/>
        </w:rPr>
        <w:t xml:space="preserve">E-mail: </w:t>
      </w:r>
      <w:r w:rsidRPr="00335D10">
        <w:rPr>
          <w:rFonts w:cs="Arial"/>
          <w:sz w:val="16"/>
          <w:szCs w:val="16"/>
        </w:rPr>
        <w:t xml:space="preserve">lelabelarmino@hotmail.com; pontes.itala23@hotmail.com; </w:t>
      </w:r>
      <w:r w:rsidRPr="00335D10">
        <w:rPr>
          <w:rStyle w:val="gi"/>
          <w:sz w:val="16"/>
          <w:szCs w:val="16"/>
        </w:rPr>
        <w:t>miciele23@hotmail.com;</w:t>
      </w:r>
      <w:r w:rsidRPr="00335D10">
        <w:rPr>
          <w:sz w:val="16"/>
          <w:szCs w:val="16"/>
          <w:shd w:val="clear" w:color="auto" w:fill="FFFFFF"/>
        </w:rPr>
        <w:t xml:space="preserve"> gabriela-muniz@hotmail.com</w:t>
      </w:r>
    </w:p>
    <w:p w:rsidR="00335D10" w:rsidRPr="00335D10" w:rsidRDefault="00335D10" w:rsidP="00335D10">
      <w:pPr>
        <w:rPr>
          <w:rFonts w:cs="Arial"/>
          <w:sz w:val="16"/>
          <w:szCs w:val="16"/>
        </w:rPr>
      </w:pPr>
    </w:p>
    <w:p w:rsidR="00D71CAC" w:rsidRPr="00F2333F" w:rsidRDefault="00D71CAC" w:rsidP="00D71CAC">
      <w:pPr>
        <w:spacing w:line="276" w:lineRule="auto"/>
        <w:rPr>
          <w:rFonts w:cs="Arial"/>
        </w:rPr>
      </w:pPr>
    </w:p>
    <w:p w:rsidR="00335D10" w:rsidRDefault="00D71CAC" w:rsidP="00335D10">
      <w:pPr>
        <w:spacing w:line="240" w:lineRule="auto"/>
        <w:rPr>
          <w:rFonts w:cs="Arial"/>
          <w:b/>
        </w:rPr>
      </w:pPr>
      <w:r w:rsidRPr="00305463">
        <w:rPr>
          <w:rFonts w:cs="Arial"/>
          <w:b/>
        </w:rPr>
        <w:t>RESUMO:</w:t>
      </w:r>
    </w:p>
    <w:p w:rsidR="00335D10" w:rsidRDefault="00335D10" w:rsidP="00335D10">
      <w:pPr>
        <w:spacing w:line="240" w:lineRule="auto"/>
        <w:rPr>
          <w:rFonts w:cs="Arial"/>
          <w:b/>
        </w:rPr>
      </w:pPr>
    </w:p>
    <w:p w:rsidR="00D71CAC" w:rsidRDefault="00335D10" w:rsidP="00335D10">
      <w:pPr>
        <w:spacing w:line="240" w:lineRule="auto"/>
        <w:rPr>
          <w:rFonts w:cs="Arial"/>
          <w:sz w:val="20"/>
          <w:szCs w:val="20"/>
        </w:rPr>
      </w:pPr>
      <w:r w:rsidRPr="00335D10">
        <w:rPr>
          <w:rFonts w:cs="Arial"/>
          <w:color w:val="000000" w:themeColor="text1"/>
          <w:sz w:val="20"/>
          <w:szCs w:val="20"/>
        </w:rPr>
        <w:t xml:space="preserve">Na contemporaneidade sabe-se que as plantas podem ter sua produção de metabólitos secundários modificada sazonalmente, acarretando em alterações em sua atividade biológica e composição química. Objetivou-se </w:t>
      </w:r>
      <w:bookmarkStart w:id="0" w:name="_Hlk57378236"/>
      <w:r w:rsidRPr="00335D10">
        <w:rPr>
          <w:rFonts w:cs="Arial"/>
          <w:color w:val="000000" w:themeColor="text1"/>
          <w:sz w:val="20"/>
          <w:szCs w:val="20"/>
        </w:rPr>
        <w:t xml:space="preserve">avaliar a correlação da composição fitoquímica com a sazonalidade e a secagem das espécies </w:t>
      </w:r>
      <w:r w:rsidRPr="00335D10">
        <w:rPr>
          <w:rFonts w:cs="Arial"/>
          <w:i/>
          <w:color w:val="000000" w:themeColor="text1"/>
          <w:sz w:val="20"/>
          <w:szCs w:val="20"/>
        </w:rPr>
        <w:t>Pereskia aculeata</w:t>
      </w:r>
      <w:r w:rsidRPr="00335D10">
        <w:rPr>
          <w:rFonts w:cs="Arial"/>
          <w:color w:val="000000" w:themeColor="text1"/>
          <w:sz w:val="20"/>
          <w:szCs w:val="20"/>
        </w:rPr>
        <w:t xml:space="preserve"> e </w:t>
      </w:r>
      <w:r w:rsidRPr="00335D10">
        <w:rPr>
          <w:rFonts w:cs="Arial"/>
          <w:i/>
          <w:color w:val="000000" w:themeColor="text1"/>
          <w:sz w:val="20"/>
          <w:szCs w:val="20"/>
        </w:rPr>
        <w:t>Justicia pectoralis</w:t>
      </w:r>
      <w:r w:rsidRPr="00335D10">
        <w:rPr>
          <w:rFonts w:cs="Arial"/>
          <w:color w:val="000000" w:themeColor="text1"/>
          <w:sz w:val="20"/>
          <w:szCs w:val="20"/>
        </w:rPr>
        <w:t xml:space="preserve"> cultivadas em uma horta medicinal. </w:t>
      </w:r>
      <w:bookmarkEnd w:id="0"/>
      <w:r w:rsidRPr="00335D10">
        <w:rPr>
          <w:rFonts w:cs="Arial"/>
          <w:color w:val="000000" w:themeColor="text1"/>
          <w:sz w:val="20"/>
          <w:szCs w:val="20"/>
        </w:rPr>
        <w:t xml:space="preserve">O presente estudo trata-se de uma pesquisa laboratorial de cunho experimental </w:t>
      </w:r>
      <w:r w:rsidRPr="00335D10">
        <w:rPr>
          <w:rFonts w:eastAsia="Calibri" w:cs="Arial"/>
          <w:color w:val="000000" w:themeColor="text1"/>
          <w:sz w:val="20"/>
          <w:szCs w:val="20"/>
          <w:lang w:eastAsia="en-US"/>
        </w:rPr>
        <w:t>‘’</w:t>
      </w:r>
      <w:r w:rsidRPr="00335D10">
        <w:rPr>
          <w:rFonts w:eastAsia="Calibri" w:cs="Arial"/>
          <w:i/>
          <w:color w:val="000000" w:themeColor="text1"/>
          <w:sz w:val="20"/>
          <w:szCs w:val="20"/>
          <w:lang w:eastAsia="en-US"/>
        </w:rPr>
        <w:t xml:space="preserve">in vitro’’ </w:t>
      </w:r>
      <w:r w:rsidRPr="00335D10">
        <w:rPr>
          <w:rFonts w:eastAsia="Calibri" w:cs="Arial"/>
          <w:color w:val="000000" w:themeColor="text1"/>
          <w:sz w:val="20"/>
          <w:szCs w:val="20"/>
          <w:lang w:eastAsia="en-US"/>
        </w:rPr>
        <w:t xml:space="preserve">onde </w:t>
      </w:r>
      <w:r w:rsidRPr="00335D10">
        <w:rPr>
          <w:rFonts w:cs="Arial"/>
          <w:color w:val="000000" w:themeColor="text1"/>
          <w:sz w:val="20"/>
          <w:szCs w:val="20"/>
        </w:rPr>
        <w:t>foram realizados testes de prospecção fitoquimíca nas partes da folha e do caule das duas espécies coletadas nas quatro estações do ano, utilizando amostras in natura e dessecada. Nos estados frescos e secos do chambá foi identificado em quase todas as estações do ano a presença de cumarinas, com exceção do caule seco no inverno. Houve também a presença de saponinas no caule e na folha fresca no inverno e na seca no outono. Somente na folha seca houve a presença de taninos no outono e inverno.  No Ora-pro-nobis fresco, o único metabólito detectado foram as saponinas, presentes no caule analisadas na primavera e no verão e nas folhas do verão e outono. Em seu estado seco, o ora-pro-nobis apresentou positividade para saponinas, no caule e folha, na estação do outono e terpenos, apenas no caule e na estação do verão. Estudos dos aspectos metabólicos e sazonais são de grande importância para a produção</w:t>
      </w:r>
      <w:r w:rsidRPr="00335D10">
        <w:rPr>
          <w:rFonts w:cs="Arial"/>
          <w:sz w:val="20"/>
          <w:szCs w:val="20"/>
        </w:rPr>
        <w:t xml:space="preserve"> de fitoterápicos, pois permite a obtenção de um produto final de qualidade, segurança e eficácia.</w:t>
      </w:r>
    </w:p>
    <w:p w:rsidR="00335D10" w:rsidRPr="00335D10" w:rsidRDefault="00335D10" w:rsidP="00335D10">
      <w:pPr>
        <w:spacing w:line="240" w:lineRule="auto"/>
        <w:rPr>
          <w:rFonts w:cs="Arial"/>
          <w:sz w:val="20"/>
          <w:szCs w:val="20"/>
        </w:rPr>
      </w:pPr>
    </w:p>
    <w:p w:rsidR="00D71CAC" w:rsidRPr="00335D10" w:rsidRDefault="00D71CAC" w:rsidP="00D71CAC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="00335D10">
        <w:rPr>
          <w:rFonts w:cs="Arial"/>
          <w:b/>
        </w:rPr>
        <w:t xml:space="preserve"> </w:t>
      </w:r>
      <w:r w:rsidR="00335D10" w:rsidRPr="00335D10">
        <w:rPr>
          <w:rFonts w:cs="Arial"/>
        </w:rPr>
        <w:t>Metabólitos secundários. Sazonalidade. Prospecção fitoquímica.</w:t>
      </w:r>
    </w:p>
    <w:p w:rsidR="00D71CAC" w:rsidRPr="00335D10" w:rsidRDefault="00D71CAC" w:rsidP="00D71CAC">
      <w:pPr>
        <w:spacing w:line="240" w:lineRule="auto"/>
        <w:jc w:val="left"/>
        <w:rPr>
          <w:rFonts w:cs="Arial"/>
        </w:rPr>
      </w:pPr>
    </w:p>
    <w:p w:rsidR="00335D10" w:rsidRDefault="00335D10" w:rsidP="00D71CAC">
      <w:pPr>
        <w:tabs>
          <w:tab w:val="left" w:pos="1050"/>
        </w:tabs>
        <w:spacing w:line="240" w:lineRule="auto"/>
        <w:jc w:val="left"/>
        <w:rPr>
          <w:rFonts w:cs="Arial"/>
          <w:sz w:val="20"/>
          <w:szCs w:val="20"/>
          <w:shd w:val="clear" w:color="auto" w:fill="FFFFFF"/>
          <w:lang w:val="en-US"/>
        </w:rPr>
      </w:pPr>
    </w:p>
    <w:p w:rsidR="00D71CAC" w:rsidRPr="00335D10" w:rsidRDefault="00D71CAC" w:rsidP="00D71CAC">
      <w:pPr>
        <w:tabs>
          <w:tab w:val="left" w:pos="1050"/>
        </w:tabs>
        <w:spacing w:line="240" w:lineRule="auto"/>
        <w:jc w:val="left"/>
        <w:rPr>
          <w:rFonts w:cs="Arial"/>
          <w:lang w:val="en-US"/>
        </w:rPr>
      </w:pPr>
      <w:r w:rsidRPr="00335D10">
        <w:rPr>
          <w:rFonts w:cs="Arial"/>
          <w:lang w:val="en-US"/>
        </w:rPr>
        <w:tab/>
      </w: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DE77F5" w:rsidRDefault="00DE77F5" w:rsidP="00D71CAC">
      <w:pPr>
        <w:spacing w:line="276" w:lineRule="auto"/>
        <w:rPr>
          <w:rStyle w:val="Refdecomentrio"/>
          <w:lang w:val="en-US"/>
        </w:rPr>
      </w:pPr>
    </w:p>
    <w:p w:rsidR="00DE77F5" w:rsidRDefault="00DE77F5" w:rsidP="00D71CAC">
      <w:pPr>
        <w:spacing w:line="276" w:lineRule="auto"/>
        <w:rPr>
          <w:rStyle w:val="Refdecomentrio"/>
          <w:lang w:val="en-US"/>
        </w:rPr>
      </w:pPr>
    </w:p>
    <w:p w:rsidR="00DE77F5" w:rsidRPr="00335D10" w:rsidRDefault="00DE77F5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335D10" w:rsidRPr="00335D10" w:rsidRDefault="00335D10" w:rsidP="00D71CAC">
      <w:pPr>
        <w:spacing w:line="276" w:lineRule="auto"/>
        <w:rPr>
          <w:rStyle w:val="Refdecomentrio"/>
          <w:lang w:val="en-US"/>
        </w:rPr>
      </w:pPr>
    </w:p>
    <w:p w:rsidR="00D71CAC" w:rsidRDefault="00D71CAC" w:rsidP="00D71CAC">
      <w:pPr>
        <w:spacing w:line="276" w:lineRule="auto"/>
        <w:rPr>
          <w:rFonts w:cs="Arial"/>
          <w:b/>
        </w:rPr>
      </w:pPr>
      <w:r w:rsidRPr="008A0178">
        <w:rPr>
          <w:rFonts w:cs="Arial"/>
          <w:b/>
        </w:rPr>
        <w:lastRenderedPageBreak/>
        <w:t>INTRODUÇÃ</w:t>
      </w:r>
      <w:r w:rsidR="008A0178">
        <w:rPr>
          <w:rFonts w:cs="Arial"/>
          <w:b/>
        </w:rPr>
        <w:t>O</w:t>
      </w:r>
    </w:p>
    <w:p w:rsidR="008A0178" w:rsidRPr="008A0178" w:rsidRDefault="008A0178" w:rsidP="00D71CAC">
      <w:pPr>
        <w:spacing w:line="276" w:lineRule="auto"/>
        <w:rPr>
          <w:rFonts w:cs="Arial"/>
          <w:b/>
        </w:rPr>
      </w:pPr>
    </w:p>
    <w:p w:rsidR="00DE77F5" w:rsidRPr="00C53025" w:rsidRDefault="00DE77F5" w:rsidP="00DE77F5">
      <w:pPr>
        <w:spacing w:line="276" w:lineRule="auto"/>
        <w:ind w:firstLine="709"/>
        <w:rPr>
          <w:rFonts w:cs="Arial"/>
          <w:color w:val="000000" w:themeColor="text1"/>
        </w:rPr>
      </w:pPr>
      <w:r w:rsidRPr="00C53025">
        <w:rPr>
          <w:rFonts w:cs="Arial"/>
          <w:color w:val="000000" w:themeColor="text1"/>
        </w:rPr>
        <w:t>Os metabólitos secundários são provenientes da evolução biológica das espécies e passaram, então, a ter relevância em sua continuidade e adaptação. Como as plantas também necessitam de sistemas imunológicos, seus metabólitos secundários podem agir na defesa contra vírus e outros agentes infecciosos (OLIVEIRA et al., 2011; YUNES; CECHINEL FILHO, 2012). São compostos que desempenham atividade significativa para a manutenção do vegetal: produção de substâncias tóxicas para defesa contra predadores; atrativos voláteis para determinadas espécies; apresentarem coloração que atraia ou afaste outras espécies (DEWICK, 2002) e auxiliarem no processo de polinização ao produzir substâncias que atraem os agentes vivos (BRAZ FILHO, 2010). Também podem atuar na defesa contra bactérias, fungos e apresentar atividade antiparasitária e herbicida (VAISHNAV; DEMAIN, 2010).</w:t>
      </w:r>
    </w:p>
    <w:p w:rsidR="00DE77F5" w:rsidRPr="00846787" w:rsidRDefault="00DE77F5" w:rsidP="00DE77F5">
      <w:pPr>
        <w:spacing w:line="276" w:lineRule="auto"/>
        <w:ind w:firstLine="709"/>
        <w:rPr>
          <w:rFonts w:cs="Arial"/>
          <w:spacing w:val="2"/>
          <w:shd w:val="clear" w:color="auto" w:fill="FFFFFF"/>
        </w:rPr>
      </w:pPr>
      <w:r>
        <w:rPr>
          <w:rFonts w:cs="Arial"/>
        </w:rPr>
        <w:t xml:space="preserve">O </w:t>
      </w:r>
      <w:r w:rsidRPr="001A7E9B">
        <w:rPr>
          <w:rFonts w:cs="Arial"/>
        </w:rPr>
        <w:t xml:space="preserve">pressuposto </w:t>
      </w:r>
      <w:r w:rsidRPr="00846787">
        <w:rPr>
          <w:rFonts w:cs="Arial"/>
        </w:rPr>
        <w:t xml:space="preserve">levantado é de que as estações do ano e o método de secagem interferem na composição química dos metabólitos secundários das espécies </w:t>
      </w:r>
      <w:r w:rsidRPr="00846787">
        <w:rPr>
          <w:rFonts w:cs="Arial"/>
          <w:i/>
        </w:rPr>
        <w:t>Pereskia</w:t>
      </w:r>
      <w:r>
        <w:rPr>
          <w:rFonts w:cs="Arial"/>
          <w:i/>
        </w:rPr>
        <w:t xml:space="preserve"> </w:t>
      </w:r>
      <w:r w:rsidRPr="00846787">
        <w:rPr>
          <w:rFonts w:cs="Arial"/>
          <w:i/>
        </w:rPr>
        <w:t>aculeata</w:t>
      </w:r>
      <w:r w:rsidRPr="00846787">
        <w:rPr>
          <w:rFonts w:cs="Arial"/>
        </w:rPr>
        <w:t xml:space="preserve"> e </w:t>
      </w:r>
      <w:r w:rsidRPr="00846787">
        <w:rPr>
          <w:rFonts w:cs="Arial"/>
          <w:i/>
        </w:rPr>
        <w:t>Justicia</w:t>
      </w:r>
      <w:r>
        <w:rPr>
          <w:rFonts w:cs="Arial"/>
          <w:i/>
        </w:rPr>
        <w:t xml:space="preserve"> </w:t>
      </w:r>
      <w:r w:rsidRPr="00846787">
        <w:rPr>
          <w:rFonts w:cs="Arial"/>
          <w:i/>
        </w:rPr>
        <w:t>pectoralis</w:t>
      </w:r>
      <w:r w:rsidRPr="00846787">
        <w:rPr>
          <w:rFonts w:cs="Arial"/>
        </w:rPr>
        <w:t xml:space="preserve"> causando alterações em suas respectivas bioatividades, conforme a época em que o material é coletado e analisado, pois a quantidade e a natureza das substâncias ativas não são constantes durante todo o ano.</w:t>
      </w:r>
    </w:p>
    <w:p w:rsidR="00DE77F5" w:rsidRDefault="00DE77F5" w:rsidP="00DE77F5">
      <w:pPr>
        <w:spacing w:line="276" w:lineRule="auto"/>
        <w:ind w:firstLine="709"/>
        <w:rPr>
          <w:rFonts w:cs="Arial"/>
          <w:spacing w:val="2"/>
          <w:shd w:val="clear" w:color="auto" w:fill="FFFFFF"/>
        </w:rPr>
      </w:pPr>
      <w:r w:rsidRPr="000466EE">
        <w:rPr>
          <w:rFonts w:cs="Arial"/>
          <w:spacing w:val="2"/>
          <w:shd w:val="clear" w:color="auto" w:fill="FFFFFF"/>
        </w:rPr>
        <w:t xml:space="preserve">Mediante o contexto, tem-se a seguinte questão norteadora: qual a composição fitoquímica das espécies </w:t>
      </w:r>
      <w:r w:rsidRPr="000466EE">
        <w:rPr>
          <w:rFonts w:cs="Arial"/>
          <w:i/>
          <w:spacing w:val="2"/>
          <w:shd w:val="clear" w:color="auto" w:fill="FFFFFF"/>
        </w:rPr>
        <w:t>Pereskia</w:t>
      </w:r>
      <w:r>
        <w:rPr>
          <w:rFonts w:cs="Arial"/>
          <w:i/>
          <w:spacing w:val="2"/>
          <w:shd w:val="clear" w:color="auto" w:fill="FFFFFF"/>
        </w:rPr>
        <w:t xml:space="preserve"> </w:t>
      </w:r>
      <w:r w:rsidRPr="000466EE">
        <w:rPr>
          <w:rFonts w:cs="Arial"/>
          <w:i/>
          <w:spacing w:val="2"/>
          <w:shd w:val="clear" w:color="auto" w:fill="FFFFFF"/>
        </w:rPr>
        <w:t>aculeata</w:t>
      </w:r>
      <w:r w:rsidRPr="000466EE">
        <w:rPr>
          <w:rFonts w:cs="Arial"/>
          <w:spacing w:val="2"/>
          <w:shd w:val="clear" w:color="auto" w:fill="FFFFFF"/>
        </w:rPr>
        <w:t xml:space="preserve"> e </w:t>
      </w:r>
      <w:r w:rsidRPr="000466EE">
        <w:rPr>
          <w:rFonts w:cs="Arial"/>
          <w:i/>
          <w:spacing w:val="2"/>
          <w:shd w:val="clear" w:color="auto" w:fill="FFFFFF"/>
        </w:rPr>
        <w:t>Justicia</w:t>
      </w:r>
      <w:r>
        <w:rPr>
          <w:rFonts w:cs="Arial"/>
          <w:i/>
          <w:spacing w:val="2"/>
          <w:shd w:val="clear" w:color="auto" w:fill="FFFFFF"/>
        </w:rPr>
        <w:t xml:space="preserve"> </w:t>
      </w:r>
      <w:r w:rsidRPr="000466EE">
        <w:rPr>
          <w:rFonts w:cs="Arial"/>
          <w:i/>
          <w:spacing w:val="2"/>
          <w:shd w:val="clear" w:color="auto" w:fill="FFFFFF"/>
        </w:rPr>
        <w:t>pectoralis</w:t>
      </w:r>
      <w:r w:rsidRPr="000466EE">
        <w:rPr>
          <w:rFonts w:cs="Arial"/>
          <w:spacing w:val="2"/>
          <w:shd w:val="clear" w:color="auto" w:fill="FFFFFF"/>
        </w:rPr>
        <w:t xml:space="preserve"> correlacionada com a sazonalidade e o método de secagem? O estudo torna-se relevante para garantir a qualidade das plantas medicinais cultivadas em uma horta medicinal, pois as influências ambientais e o método de secagem na produção de metabólitos secundários são fundamentais para obtenção do efeito terapêutico desejado, visto que essas plantas poderão ser usadas para o preparo de medicamentos fitoterápicos nas ações voltadas a comunidade</w:t>
      </w:r>
      <w:r>
        <w:rPr>
          <w:rFonts w:cs="Arial"/>
          <w:spacing w:val="2"/>
          <w:shd w:val="clear" w:color="auto" w:fill="FFFFFF"/>
        </w:rPr>
        <w:t xml:space="preserve">. </w:t>
      </w:r>
    </w:p>
    <w:p w:rsidR="00DE77F5" w:rsidRDefault="00DE77F5" w:rsidP="00DE77F5">
      <w:pPr>
        <w:spacing w:line="276" w:lineRule="auto"/>
        <w:ind w:firstLine="709"/>
        <w:rPr>
          <w:rFonts w:cs="Arial"/>
          <w:spacing w:val="2"/>
          <w:shd w:val="clear" w:color="auto" w:fill="FFFFFF"/>
        </w:rPr>
      </w:pPr>
      <w:r>
        <w:rPr>
          <w:rFonts w:cs="Arial"/>
          <w:spacing w:val="2"/>
          <w:shd w:val="clear" w:color="auto" w:fill="FFFFFF"/>
        </w:rPr>
        <w:t xml:space="preserve">O estudo objetivou avaliar a correlação da composição fitoquímica com a sazonalidade e a secagem das espécies </w:t>
      </w:r>
      <w:r w:rsidRPr="00681A04">
        <w:rPr>
          <w:rFonts w:cs="Arial"/>
          <w:i/>
          <w:spacing w:val="2"/>
          <w:shd w:val="clear" w:color="auto" w:fill="FFFFFF"/>
        </w:rPr>
        <w:t>Pereskia</w:t>
      </w:r>
      <w:r>
        <w:rPr>
          <w:rFonts w:cs="Arial"/>
          <w:i/>
          <w:spacing w:val="2"/>
          <w:shd w:val="clear" w:color="auto" w:fill="FFFFFF"/>
        </w:rPr>
        <w:t xml:space="preserve"> </w:t>
      </w:r>
      <w:r w:rsidRPr="00681A04">
        <w:rPr>
          <w:rFonts w:cs="Arial"/>
          <w:i/>
          <w:spacing w:val="2"/>
          <w:shd w:val="clear" w:color="auto" w:fill="FFFFFF"/>
        </w:rPr>
        <w:t>aculeata</w:t>
      </w:r>
      <w:r>
        <w:rPr>
          <w:rFonts w:cs="Arial"/>
          <w:spacing w:val="2"/>
          <w:shd w:val="clear" w:color="auto" w:fill="FFFFFF"/>
        </w:rPr>
        <w:t xml:space="preserve"> e </w:t>
      </w:r>
      <w:r w:rsidRPr="00681A04">
        <w:rPr>
          <w:rFonts w:cs="Arial"/>
          <w:i/>
          <w:spacing w:val="2"/>
          <w:shd w:val="clear" w:color="auto" w:fill="FFFFFF"/>
        </w:rPr>
        <w:t>Justicia</w:t>
      </w:r>
      <w:r>
        <w:rPr>
          <w:rFonts w:cs="Arial"/>
          <w:i/>
          <w:spacing w:val="2"/>
          <w:shd w:val="clear" w:color="auto" w:fill="FFFFFF"/>
        </w:rPr>
        <w:t xml:space="preserve"> </w:t>
      </w:r>
      <w:r w:rsidRPr="00681A04">
        <w:rPr>
          <w:rFonts w:cs="Arial"/>
          <w:i/>
          <w:spacing w:val="2"/>
          <w:shd w:val="clear" w:color="auto" w:fill="FFFFFF"/>
        </w:rPr>
        <w:t>pectoralis</w:t>
      </w:r>
      <w:r>
        <w:rPr>
          <w:rFonts w:cs="Arial"/>
          <w:spacing w:val="2"/>
          <w:shd w:val="clear" w:color="auto" w:fill="FFFFFF"/>
        </w:rPr>
        <w:t xml:space="preserve"> cultivadas em uma horta medicinal.</w:t>
      </w:r>
    </w:p>
    <w:p w:rsidR="00DE77F5" w:rsidRDefault="00DE77F5" w:rsidP="00DE77F5">
      <w:pPr>
        <w:spacing w:line="276" w:lineRule="auto"/>
        <w:ind w:firstLine="709"/>
        <w:rPr>
          <w:rFonts w:cs="Arial"/>
          <w:spacing w:val="2"/>
          <w:shd w:val="clear" w:color="auto" w:fill="FFFFFF"/>
        </w:rPr>
      </w:pPr>
    </w:p>
    <w:p w:rsidR="00485774" w:rsidRDefault="00485774" w:rsidP="00485774">
      <w:pPr>
        <w:spacing w:line="276" w:lineRule="auto"/>
        <w:rPr>
          <w:rFonts w:cs="Arial"/>
        </w:rPr>
      </w:pPr>
    </w:p>
    <w:p w:rsidR="00485774" w:rsidRDefault="00485774" w:rsidP="00485774">
      <w:pPr>
        <w:spacing w:line="276" w:lineRule="auto"/>
        <w:rPr>
          <w:rFonts w:cs="Arial"/>
        </w:rPr>
      </w:pPr>
    </w:p>
    <w:p w:rsidR="00485774" w:rsidRDefault="00485774" w:rsidP="00DE77F5">
      <w:pPr>
        <w:spacing w:line="276" w:lineRule="auto"/>
        <w:ind w:firstLine="709"/>
        <w:rPr>
          <w:rFonts w:cs="Arial"/>
        </w:rPr>
      </w:pPr>
    </w:p>
    <w:p w:rsidR="00485774" w:rsidRDefault="00485774" w:rsidP="00DE77F5">
      <w:pPr>
        <w:spacing w:line="276" w:lineRule="auto"/>
        <w:ind w:firstLine="709"/>
        <w:rPr>
          <w:rFonts w:cs="Arial"/>
        </w:rPr>
      </w:pPr>
    </w:p>
    <w:p w:rsidR="00D41031" w:rsidRDefault="00D41031" w:rsidP="00DE77F5">
      <w:pPr>
        <w:spacing w:line="276" w:lineRule="auto"/>
        <w:ind w:firstLine="709"/>
        <w:rPr>
          <w:rFonts w:cs="Arial"/>
        </w:rPr>
      </w:pPr>
    </w:p>
    <w:p w:rsidR="00D41031" w:rsidRDefault="00D41031" w:rsidP="00DE77F5">
      <w:pPr>
        <w:spacing w:line="276" w:lineRule="auto"/>
        <w:ind w:firstLine="709"/>
        <w:rPr>
          <w:rFonts w:cs="Arial"/>
        </w:rPr>
      </w:pPr>
    </w:p>
    <w:p w:rsidR="00D41031" w:rsidRDefault="00D41031" w:rsidP="00DE77F5">
      <w:pPr>
        <w:spacing w:line="276" w:lineRule="auto"/>
        <w:ind w:firstLine="709"/>
        <w:rPr>
          <w:rFonts w:cs="Arial"/>
        </w:rPr>
      </w:pPr>
    </w:p>
    <w:p w:rsidR="00DE77F5" w:rsidRDefault="00DE77F5" w:rsidP="00DE77F5">
      <w:pPr>
        <w:spacing w:line="276" w:lineRule="auto"/>
        <w:ind w:firstLine="709"/>
        <w:rPr>
          <w:rFonts w:cs="Arial"/>
        </w:rPr>
      </w:pPr>
    </w:p>
    <w:p w:rsidR="00DE77F5" w:rsidRDefault="00DE77F5" w:rsidP="00DE77F5">
      <w:pPr>
        <w:spacing w:line="276" w:lineRule="auto"/>
        <w:ind w:firstLine="709"/>
        <w:rPr>
          <w:rFonts w:cs="Arial"/>
        </w:rPr>
      </w:pPr>
    </w:p>
    <w:p w:rsidR="00D71CAC" w:rsidRPr="00F2333F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t>MATERIAIS E MÉTOD</w:t>
      </w:r>
      <w:r w:rsidR="008A0178">
        <w:rPr>
          <w:rFonts w:cs="Arial"/>
          <w:b/>
        </w:rPr>
        <w:t>O</w:t>
      </w:r>
    </w:p>
    <w:p w:rsidR="00485774" w:rsidRDefault="00485774" w:rsidP="00485774">
      <w:pPr>
        <w:spacing w:line="240" w:lineRule="auto"/>
        <w:jc w:val="left"/>
        <w:rPr>
          <w:rFonts w:cs="Arial"/>
        </w:rPr>
      </w:pPr>
    </w:p>
    <w:p w:rsidR="00485774" w:rsidRDefault="008A0178" w:rsidP="008A0178">
      <w:pPr>
        <w:spacing w:line="276" w:lineRule="auto"/>
        <w:ind w:firstLine="709"/>
        <w:rPr>
          <w:rFonts w:cs="Arial"/>
          <w:color w:val="000000" w:themeColor="text1"/>
        </w:rPr>
      </w:pPr>
      <w:r>
        <w:rPr>
          <w:rFonts w:eastAsia="Calibri" w:cs="Arial"/>
          <w:lang w:eastAsia="en-US"/>
        </w:rPr>
        <w:t>Trata</w:t>
      </w:r>
      <w:r w:rsidR="00485774" w:rsidRPr="004F3BFC">
        <w:rPr>
          <w:rFonts w:eastAsia="Calibri" w:cs="Arial"/>
          <w:lang w:eastAsia="en-US"/>
        </w:rPr>
        <w:t>-se de um estudo experimental com pesquisa laboratorial ‘’</w:t>
      </w:r>
      <w:r w:rsidR="00485774" w:rsidRPr="004F3BFC">
        <w:rPr>
          <w:rFonts w:eastAsia="Calibri" w:cs="Arial"/>
          <w:i/>
          <w:lang w:eastAsia="en-US"/>
        </w:rPr>
        <w:t xml:space="preserve">in vitro’’, </w:t>
      </w:r>
      <w:r w:rsidR="00485774" w:rsidRPr="004F3BFC">
        <w:rPr>
          <w:rFonts w:eastAsia="Calibri" w:cs="Arial"/>
          <w:lang w:eastAsia="en-US"/>
        </w:rPr>
        <w:t xml:space="preserve">realizado no laboratório farmacêutico </w:t>
      </w:r>
      <w:r w:rsidR="00485774" w:rsidRPr="004F3BFC">
        <w:rPr>
          <w:rFonts w:cs="Arial"/>
        </w:rPr>
        <w:t>de uma instituição de ensino de Alagoas</w:t>
      </w:r>
      <w:r w:rsidR="00485774">
        <w:rPr>
          <w:rFonts w:cs="Arial"/>
        </w:rPr>
        <w:t xml:space="preserve">. </w:t>
      </w:r>
      <w:r w:rsidR="00485774" w:rsidRPr="000466EE">
        <w:rPr>
          <w:rFonts w:cs="Arial"/>
        </w:rPr>
        <w:t>Foram coletadas, em cada uma das quatro</w:t>
      </w:r>
      <w:r w:rsidR="00485774">
        <w:rPr>
          <w:rFonts w:cs="Arial"/>
        </w:rPr>
        <w:t xml:space="preserve"> (04) estações do ano (inverno,</w:t>
      </w:r>
      <w:r w:rsidR="00485774" w:rsidRPr="00C20E72">
        <w:rPr>
          <w:rFonts w:cs="Arial"/>
        </w:rPr>
        <w:t xml:space="preserve"> </w:t>
      </w:r>
      <w:r w:rsidR="00485774" w:rsidRPr="000466EE">
        <w:rPr>
          <w:rFonts w:cs="Arial"/>
        </w:rPr>
        <w:t xml:space="preserve">primavera, verão e outono), amostras de folha e caule das espécies </w:t>
      </w:r>
      <w:r w:rsidR="00485774" w:rsidRPr="000466EE">
        <w:rPr>
          <w:rFonts w:cs="Arial"/>
          <w:i/>
        </w:rPr>
        <w:t>Pereskia</w:t>
      </w:r>
      <w:r w:rsidR="00485774">
        <w:rPr>
          <w:rFonts w:cs="Arial"/>
          <w:i/>
        </w:rPr>
        <w:t xml:space="preserve"> </w:t>
      </w:r>
      <w:r w:rsidR="00485774" w:rsidRPr="000466EE">
        <w:rPr>
          <w:rFonts w:cs="Arial"/>
          <w:i/>
        </w:rPr>
        <w:t>aculeata e Justicia</w:t>
      </w:r>
      <w:r w:rsidR="00485774">
        <w:rPr>
          <w:rFonts w:cs="Arial"/>
          <w:i/>
        </w:rPr>
        <w:t xml:space="preserve"> </w:t>
      </w:r>
      <w:r w:rsidR="00485774" w:rsidRPr="000466EE">
        <w:rPr>
          <w:rFonts w:cs="Arial"/>
          <w:i/>
        </w:rPr>
        <w:t>pectoralis</w:t>
      </w:r>
      <w:r w:rsidR="00485774" w:rsidRPr="000466EE">
        <w:rPr>
          <w:rFonts w:cs="Arial"/>
        </w:rPr>
        <w:t xml:space="preserve"> cultivadas em uma horta medicinal localizada no município de </w:t>
      </w:r>
      <w:r w:rsidR="00485774" w:rsidRPr="00C53025">
        <w:rPr>
          <w:rFonts w:cs="Arial"/>
          <w:color w:val="000000" w:themeColor="text1"/>
        </w:rPr>
        <w:t>Marechal Deodoro, Alagoas, Nordeste brasileiro</w:t>
      </w:r>
      <w:r w:rsidR="00485774">
        <w:rPr>
          <w:rFonts w:cs="Arial"/>
          <w:color w:val="000000" w:themeColor="text1"/>
        </w:rPr>
        <w:t>,</w:t>
      </w:r>
      <w:r w:rsidR="00485774" w:rsidRPr="00C53025">
        <w:rPr>
          <w:rFonts w:cs="Arial"/>
          <w:color w:val="000000" w:themeColor="text1"/>
        </w:rPr>
        <w:t xml:space="preserve"> para a análise da prospecção fitoquímica nas amostras in natura e dessecada. Foi testado também o método de secagem por meio de secador mecânico, para garantir a manutenção dos metabólitos secundários</w:t>
      </w:r>
      <w:r w:rsidR="00485774">
        <w:rPr>
          <w:rFonts w:cs="Arial"/>
          <w:color w:val="000000" w:themeColor="text1"/>
        </w:rPr>
        <w:t>.</w:t>
      </w:r>
    </w:p>
    <w:p w:rsidR="00485774" w:rsidRPr="00485774" w:rsidRDefault="00485774" w:rsidP="008A0178">
      <w:pPr>
        <w:pStyle w:val="Normal1"/>
        <w:ind w:firstLine="709"/>
        <w:jc w:val="both"/>
        <w:rPr>
          <w:color w:val="548DD4"/>
          <w:sz w:val="24"/>
        </w:rPr>
      </w:pPr>
      <w:r w:rsidRPr="004F3BFC">
        <w:rPr>
          <w:sz w:val="24"/>
          <w:szCs w:val="24"/>
        </w:rPr>
        <w:t>O método de secagem através do fluxo de ar quente sob controle de temperatura em um sistema fechado proporciona um produto de melhor estabilidade e qualidade</w:t>
      </w:r>
      <w:r w:rsidRPr="004F3BFC">
        <w:rPr>
          <w:sz w:val="24"/>
        </w:rPr>
        <w:t xml:space="preserve"> (CORRÊA et al., 2007)</w:t>
      </w:r>
      <w:r w:rsidRPr="004F3BFC">
        <w:rPr>
          <w:sz w:val="24"/>
          <w:szCs w:val="24"/>
        </w:rPr>
        <w:t>, pois promove uma redução de água no vegetal, fazendo com que a velocidade das reações químicas e o crescimento microbiano sejam diminuídos</w:t>
      </w:r>
      <w:r>
        <w:rPr>
          <w:sz w:val="24"/>
          <w:szCs w:val="24"/>
        </w:rPr>
        <w:t xml:space="preserve">, </w:t>
      </w:r>
      <w:r w:rsidRPr="00C53025">
        <w:rPr>
          <w:color w:val="000000" w:themeColor="text1"/>
          <w:sz w:val="24"/>
          <w:szCs w:val="24"/>
        </w:rPr>
        <w:t>possibilitando a conservação</w:t>
      </w:r>
      <w:r>
        <w:rPr>
          <w:color w:val="000000" w:themeColor="text1"/>
          <w:sz w:val="24"/>
          <w:szCs w:val="24"/>
        </w:rPr>
        <w:t xml:space="preserve"> dos metabólitos secundários</w:t>
      </w:r>
      <w:r w:rsidRPr="00C53025">
        <w:rPr>
          <w:color w:val="000000" w:themeColor="text1"/>
          <w:sz w:val="24"/>
          <w:szCs w:val="24"/>
        </w:rPr>
        <w:t xml:space="preserve"> das plantas por maior tempo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 xml:space="preserve">(MARTINAZZO et al., 2007). </w:t>
      </w:r>
      <w:r w:rsidRPr="004F3BFC">
        <w:rPr>
          <w:sz w:val="24"/>
        </w:rPr>
        <w:t xml:space="preserve">As amostras foram colocadas em estufa e secas por 3 dias a 45ºC como preconiza da Farmacopeia Brasileira (BRASIL, 2010). Em seguida foi realizada a triagem fitoquímica </w:t>
      </w:r>
      <w:r w:rsidRPr="00342931">
        <w:rPr>
          <w:sz w:val="24"/>
        </w:rPr>
        <w:t>e a</w:t>
      </w:r>
      <w:r w:rsidRPr="004F3BFC">
        <w:rPr>
          <w:sz w:val="24"/>
        </w:rPr>
        <w:t xml:space="preserve"> comparação dos resultados da presença dos m</w:t>
      </w:r>
      <w:r>
        <w:rPr>
          <w:sz w:val="24"/>
        </w:rPr>
        <w:t>etabólitos secundários encontrados</w:t>
      </w:r>
      <w:r w:rsidRPr="004F3BFC">
        <w:rPr>
          <w:sz w:val="24"/>
        </w:rPr>
        <w:t xml:space="preserve"> em relação às análises realizadas na planta in natura</w:t>
      </w:r>
      <w:r>
        <w:rPr>
          <w:sz w:val="24"/>
        </w:rPr>
        <w:t>.</w:t>
      </w:r>
    </w:p>
    <w:p w:rsidR="00485774" w:rsidRPr="001E1D3D" w:rsidRDefault="00485774" w:rsidP="008A0178">
      <w:pPr>
        <w:pStyle w:val="Recuodecorpodetexto"/>
        <w:spacing w:line="276" w:lineRule="auto"/>
        <w:ind w:firstLine="709"/>
        <w:rPr>
          <w:rFonts w:cs="Arial"/>
          <w:i/>
        </w:rPr>
      </w:pPr>
      <w:r w:rsidRPr="000466EE">
        <w:rPr>
          <w:rFonts w:cs="Arial"/>
        </w:rPr>
        <w:t>A prospecção fitoquímica</w:t>
      </w:r>
      <w:r>
        <w:rPr>
          <w:rFonts w:cs="Arial"/>
        </w:rPr>
        <w:t xml:space="preserve"> </w:t>
      </w:r>
      <w:r w:rsidRPr="000466EE">
        <w:rPr>
          <w:rFonts w:cs="Arial"/>
        </w:rPr>
        <w:t>foi realizada conforme descrição abaixo (COSTA, 2002; MATOS, 2009):</w:t>
      </w:r>
    </w:p>
    <w:p w:rsidR="008A0178" w:rsidRDefault="00485774" w:rsidP="008A0178">
      <w:pPr>
        <w:spacing w:line="276" w:lineRule="auto"/>
        <w:contextualSpacing/>
        <w:jc w:val="left"/>
        <w:rPr>
          <w:rFonts w:cs="Arial"/>
          <w:b/>
        </w:rPr>
      </w:pPr>
      <w:r w:rsidRPr="008A0178">
        <w:rPr>
          <w:rFonts w:cs="Arial"/>
          <w:b/>
        </w:rPr>
        <w:t>Cumarina</w:t>
      </w:r>
      <w:r w:rsidR="008A0178">
        <w:rPr>
          <w:rFonts w:cs="Arial"/>
          <w:b/>
        </w:rPr>
        <w:t>s</w:t>
      </w:r>
    </w:p>
    <w:p w:rsidR="008A0178" w:rsidRPr="008A0178" w:rsidRDefault="008A0178" w:rsidP="008A0178">
      <w:pPr>
        <w:spacing w:line="276" w:lineRule="auto"/>
        <w:contextualSpacing/>
        <w:jc w:val="left"/>
        <w:rPr>
          <w:rFonts w:cs="Arial"/>
          <w:b/>
        </w:rPr>
      </w:pPr>
    </w:p>
    <w:p w:rsidR="00485774" w:rsidRDefault="008A0178" w:rsidP="008A0178">
      <w:pPr>
        <w:spacing w:line="276" w:lineRule="auto"/>
        <w:ind w:firstLine="708"/>
        <w:contextualSpacing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485774" w:rsidRPr="00C53025">
        <w:rPr>
          <w:rFonts w:cs="Arial"/>
          <w:color w:val="000000" w:themeColor="text1"/>
        </w:rPr>
        <w:t>Foram realizados os testes de fluorescência e colorimetria utilizando extrato clorofórmico e, respectivamente, papel filtro e tubo de ensaio. Para o ensaio de fluorescência, foram desenhados dois círculos no papel filtro e inserido 10 gotas do extrato em cada um. Acrescentou-se a um dos círculos 5 gotas de hidróxido d</w:t>
      </w:r>
      <w:r w:rsidR="00485774">
        <w:rPr>
          <w:rFonts w:cs="Arial"/>
          <w:color w:val="000000" w:themeColor="text1"/>
        </w:rPr>
        <w:t>e</w:t>
      </w:r>
      <w:r w:rsidR="00485774" w:rsidRPr="00C20E72">
        <w:rPr>
          <w:rFonts w:cs="Arial"/>
          <w:color w:val="000000" w:themeColor="text1"/>
        </w:rPr>
        <w:t xml:space="preserve"> </w:t>
      </w:r>
      <w:r w:rsidR="00485774" w:rsidRPr="00C53025">
        <w:rPr>
          <w:rFonts w:cs="Arial"/>
          <w:color w:val="000000" w:themeColor="text1"/>
        </w:rPr>
        <w:t>sódio (NaOH). Em seguida, o papel filtro foi levado à cabine de luz U.V para observação da ocorrência de fluorescência. Para o ensaio de colorimetria, foi</w:t>
      </w:r>
      <w:r w:rsidR="00485774">
        <w:rPr>
          <w:rFonts w:cs="Arial"/>
          <w:color w:val="000000" w:themeColor="text1"/>
        </w:rPr>
        <w:t xml:space="preserve"> </w:t>
      </w:r>
      <w:r w:rsidR="00485774" w:rsidRPr="00C53025">
        <w:rPr>
          <w:rFonts w:cs="Arial"/>
          <w:color w:val="000000" w:themeColor="text1"/>
        </w:rPr>
        <w:t xml:space="preserve">adicionado 5 mL do extrato no tubo de ensaio, acrescentado 1 mL de NaOH e observado a ocorrência de </w:t>
      </w:r>
      <w:r w:rsidR="00485774" w:rsidRPr="00C53025">
        <w:rPr>
          <w:rFonts w:cs="Arial"/>
          <w:bCs/>
          <w:color w:val="000000" w:themeColor="text1"/>
        </w:rPr>
        <w:t xml:space="preserve">coloração. </w:t>
      </w:r>
    </w:p>
    <w:p w:rsidR="008A0178" w:rsidRDefault="008A0178" w:rsidP="008A0178">
      <w:pPr>
        <w:spacing w:line="276" w:lineRule="auto"/>
        <w:ind w:firstLine="709"/>
        <w:contextualSpacing/>
        <w:rPr>
          <w:rFonts w:cs="Arial"/>
          <w:bCs/>
          <w:color w:val="000000" w:themeColor="text1"/>
        </w:rPr>
      </w:pPr>
    </w:p>
    <w:p w:rsidR="00485774" w:rsidRPr="008A0178" w:rsidRDefault="00485774" w:rsidP="008A0178">
      <w:pPr>
        <w:pStyle w:val="Recuodecorpodetexto"/>
        <w:spacing w:line="276" w:lineRule="auto"/>
        <w:ind w:left="0"/>
        <w:jc w:val="left"/>
        <w:rPr>
          <w:rFonts w:cs="Arial"/>
          <w:b/>
          <w:i/>
        </w:rPr>
      </w:pPr>
      <w:r w:rsidRPr="008A0178">
        <w:rPr>
          <w:rFonts w:cs="Arial"/>
          <w:b/>
        </w:rPr>
        <w:t>Triterpenos e Esteroides</w:t>
      </w:r>
    </w:p>
    <w:p w:rsidR="00485774" w:rsidRPr="00612B4E" w:rsidRDefault="00485774" w:rsidP="008A0178">
      <w:pPr>
        <w:pStyle w:val="Recuodecorpodetexto"/>
        <w:spacing w:line="276" w:lineRule="auto"/>
        <w:ind w:left="0" w:firstLine="709"/>
        <w:rPr>
          <w:rFonts w:cs="Arial"/>
          <w:i/>
          <w:color w:val="FF0000"/>
        </w:rPr>
      </w:pPr>
      <w:r w:rsidRPr="00C53025">
        <w:rPr>
          <w:rFonts w:cs="Arial"/>
          <w:color w:val="000000" w:themeColor="text1"/>
        </w:rPr>
        <w:t xml:space="preserve">Foi realizado o teste de colorimetria utilizando extrato clorofórmico e tubos de ensaio. O extrato foi transferido para dois tubos de ensaio: no tubo 1, inseriu-se apenas o extrato para ser usado como controle e no tubo 2, acrescentou-se 2mL de anidrido acético. Cuidadosamente, pelas paredes do </w:t>
      </w:r>
      <w:r w:rsidRPr="00C53025">
        <w:rPr>
          <w:rFonts w:cs="Arial"/>
          <w:color w:val="000000" w:themeColor="text1"/>
        </w:rPr>
        <w:lastRenderedPageBreak/>
        <w:t>tubo de ensaio 2 foi adicionando 0,5 mL de ácido sulfúrico e observou-se a ocorrência de coloração para confirmação da presença de triterpeno e formação de um anel vermelho, indicativo da presença de esteroides.</w:t>
      </w:r>
    </w:p>
    <w:p w:rsidR="00485774" w:rsidRPr="008A0178" w:rsidRDefault="00485774" w:rsidP="008A0178">
      <w:pPr>
        <w:pStyle w:val="Recuodecorpodetexto"/>
        <w:spacing w:line="276" w:lineRule="auto"/>
        <w:ind w:left="0"/>
        <w:rPr>
          <w:rFonts w:cs="Arial"/>
          <w:b/>
          <w:i/>
        </w:rPr>
      </w:pPr>
      <w:r w:rsidRPr="008A0178">
        <w:rPr>
          <w:rFonts w:cs="Arial"/>
          <w:b/>
        </w:rPr>
        <w:t>Flavonoides</w:t>
      </w:r>
    </w:p>
    <w:p w:rsidR="008A0178" w:rsidRPr="008A0178" w:rsidRDefault="008A0178" w:rsidP="008A0178">
      <w:pPr>
        <w:pStyle w:val="Recuodecorpodetexto"/>
        <w:spacing w:line="276" w:lineRule="auto"/>
        <w:ind w:left="0" w:firstLine="283"/>
        <w:rPr>
          <w:rFonts w:cs="Arial"/>
          <w:bCs/>
          <w:i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485774" w:rsidRPr="00C53025">
        <w:rPr>
          <w:rFonts w:cs="Arial"/>
          <w:color w:val="000000" w:themeColor="text1"/>
        </w:rPr>
        <w:t>Foram realizados os testes de colorimetria e fluorescência utilizando extrato hidroalcoólico 70% e, respectivamente, tubos de ensaio e papel filtro. Para o teste colorimétrico, foram utilizados dois (02) tubos de ensaios. No tubo 1 foi adicionado 5 mL do extrato e acrescentado 0,5 mL de NaOH. No tubo 2 foi adicionado 5mL do extrato e acrescentado a fita de Mg metálico + HCL concentrado (em capela) até mudança de cor.  Para o teste de fluorescência foi utilizado um papel filtro, onde desenhou-se dois círculos e inseriu 4 gotas do extrato alcoólico em cada um. Acrescentou-se a um dos círculos, 2 gotas (0,1 mL) de AlCl</w:t>
      </w:r>
      <w:r w:rsidR="00485774" w:rsidRPr="00C53025">
        <w:rPr>
          <w:rFonts w:cs="Arial"/>
          <w:color w:val="000000" w:themeColor="text1"/>
          <w:vertAlign w:val="subscript"/>
        </w:rPr>
        <w:t xml:space="preserve">3 </w:t>
      </w:r>
      <w:r w:rsidR="00485774" w:rsidRPr="00C53025">
        <w:rPr>
          <w:rFonts w:cs="Arial"/>
          <w:color w:val="000000" w:themeColor="text1"/>
        </w:rPr>
        <w:t xml:space="preserve">a 5%. Na sequência, o papel de filtro foi levado à cabine de luz U.V para </w:t>
      </w:r>
      <w:r w:rsidR="00485774" w:rsidRPr="00C53025">
        <w:rPr>
          <w:rFonts w:cs="Arial"/>
          <w:bCs/>
          <w:color w:val="000000" w:themeColor="text1"/>
        </w:rPr>
        <w:t xml:space="preserve">observação da ocorrência de fluorescência. </w:t>
      </w:r>
    </w:p>
    <w:p w:rsidR="00485774" w:rsidRPr="008A0178" w:rsidRDefault="00485774" w:rsidP="008A0178">
      <w:pPr>
        <w:pStyle w:val="Recuodecorpodetexto"/>
        <w:spacing w:line="276" w:lineRule="auto"/>
        <w:ind w:left="0"/>
        <w:rPr>
          <w:rFonts w:cs="Arial"/>
          <w:b/>
          <w:i/>
        </w:rPr>
      </w:pPr>
      <w:r w:rsidRPr="008A0178">
        <w:rPr>
          <w:rFonts w:cs="Arial"/>
          <w:b/>
        </w:rPr>
        <w:t>Saponinas</w:t>
      </w:r>
    </w:p>
    <w:p w:rsidR="00485774" w:rsidRDefault="008A0178" w:rsidP="008A0178">
      <w:pPr>
        <w:pStyle w:val="Recuodecorpodetexto"/>
        <w:spacing w:line="276" w:lineRule="auto"/>
        <w:ind w:left="0" w:firstLine="283"/>
        <w:rPr>
          <w:rFonts w:cs="Arial"/>
          <w:bCs/>
          <w:i/>
          <w:color w:val="FF0000"/>
        </w:rPr>
      </w:pPr>
      <w:r>
        <w:rPr>
          <w:rFonts w:ascii="Times New Roman" w:hAnsi="Times New Roman"/>
        </w:rPr>
        <w:t xml:space="preserve"> </w:t>
      </w:r>
      <w:r w:rsidR="00485774" w:rsidRPr="00C53025">
        <w:rPr>
          <w:rFonts w:cs="Arial"/>
          <w:color w:val="000000" w:themeColor="text1"/>
        </w:rPr>
        <w:t>Foi realizado o teste de formação de espuma utilizando extrato aquoso e tubo de ensaio. O extrato foi transferido para o tubo de ensaio e procedida agitação por 2 a 3 minutos, deixando em repouso por 5 minutos. A presença de espuma persistente e abundante indica a presença de saponinas. Para a confirmação da presença de saponinas foi adicionado 10 gotas de ácido clorídrico (HCL) diluído no tubo de ensaio contendo o extrato, deixou o tubo em repouso por alguns minutos, em seguida, neutralizou com 10 gotas NaOH e agitou novamente</w:t>
      </w:r>
      <w:r w:rsidR="00485774" w:rsidRPr="003750E4">
        <w:rPr>
          <w:rFonts w:cs="Arial"/>
          <w:color w:val="FF0000"/>
        </w:rPr>
        <w:t>.</w:t>
      </w:r>
    </w:p>
    <w:p w:rsidR="00485774" w:rsidRPr="008A0178" w:rsidRDefault="00485774" w:rsidP="008A0178">
      <w:pPr>
        <w:pStyle w:val="Recuodecorpodetexto"/>
        <w:spacing w:line="276" w:lineRule="auto"/>
        <w:ind w:left="0"/>
        <w:rPr>
          <w:rFonts w:cs="Arial"/>
          <w:b/>
        </w:rPr>
      </w:pPr>
      <w:r w:rsidRPr="008A0178">
        <w:rPr>
          <w:rFonts w:cs="Arial"/>
          <w:b/>
        </w:rPr>
        <w:t>Taninos</w:t>
      </w:r>
    </w:p>
    <w:p w:rsidR="008A0178" w:rsidRPr="00D41031" w:rsidRDefault="008A0178" w:rsidP="00D41031">
      <w:pPr>
        <w:pStyle w:val="Recuodecorpodetexto"/>
        <w:spacing w:line="276" w:lineRule="auto"/>
        <w:ind w:left="0" w:firstLine="283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485774" w:rsidRPr="00C53025">
        <w:rPr>
          <w:rFonts w:cs="Arial"/>
          <w:color w:val="000000" w:themeColor="text1"/>
        </w:rPr>
        <w:t>Foram realizados os testes de colorimétrico e de precipitação utilizando extrato aquoso e tubos de ensaio. O extrato foi transferido em quantidade suficiente para quatro (04) tubos de ensaio: no tubo 1, usado como controle</w:t>
      </w:r>
      <w:r w:rsidR="00485774">
        <w:rPr>
          <w:rFonts w:cs="Arial"/>
          <w:color w:val="000000" w:themeColor="text1"/>
        </w:rPr>
        <w:t>, foi inserido</w:t>
      </w:r>
      <w:r w:rsidR="00485774" w:rsidRPr="0057266F">
        <w:rPr>
          <w:rFonts w:cs="Arial"/>
          <w:color w:val="000000" w:themeColor="text1"/>
        </w:rPr>
        <w:t xml:space="preserve"> </w:t>
      </w:r>
      <w:r w:rsidR="00485774" w:rsidRPr="00C53025">
        <w:rPr>
          <w:rFonts w:cs="Arial"/>
          <w:color w:val="000000" w:themeColor="text1"/>
        </w:rPr>
        <w:t>apenas o extrato aquoso, no tubo 2, o extrato aquoso e 5 gotas de cloreto férrico a 2%, no tubo 3, o extrato aquoso e 5 gotas de solução de acetato de chumbo a 10% e no tubo 4, o extrato aquoso, 5 gotas de HCL e 10 gotas de solução aqu</w:t>
      </w:r>
      <w:r w:rsidR="00485774">
        <w:rPr>
          <w:rFonts w:cs="Arial"/>
          <w:color w:val="000000" w:themeColor="text1"/>
        </w:rPr>
        <w:t>osa de gelatina 2,5%. Em seguida</w:t>
      </w:r>
      <w:r w:rsidR="00485774" w:rsidRPr="00C53025">
        <w:rPr>
          <w:rFonts w:cs="Arial"/>
          <w:color w:val="000000" w:themeColor="text1"/>
        </w:rPr>
        <w:t xml:space="preserve"> foi observada a ocorrência de coloração e formação de precipitado.</w:t>
      </w:r>
    </w:p>
    <w:p w:rsidR="008A0178" w:rsidRDefault="00485774" w:rsidP="008A0178">
      <w:pPr>
        <w:pStyle w:val="Recuodecorpodetexto"/>
        <w:spacing w:line="276" w:lineRule="auto"/>
        <w:ind w:left="0"/>
        <w:rPr>
          <w:rFonts w:cs="Arial"/>
          <w:b/>
          <w:i/>
        </w:rPr>
      </w:pPr>
      <w:r w:rsidRPr="0057266F">
        <w:rPr>
          <w:rFonts w:cs="Arial"/>
        </w:rPr>
        <w:t xml:space="preserve"> </w:t>
      </w:r>
      <w:r w:rsidRPr="008A0178">
        <w:rPr>
          <w:rFonts w:cs="Arial"/>
          <w:b/>
        </w:rPr>
        <w:t>Heterosídeos Antraquinônicos</w:t>
      </w:r>
    </w:p>
    <w:p w:rsidR="00485774" w:rsidRPr="00D41031" w:rsidRDefault="008A0178" w:rsidP="00D41031">
      <w:pPr>
        <w:pStyle w:val="Recuodecorpodetexto"/>
        <w:spacing w:line="276" w:lineRule="auto"/>
        <w:ind w:left="0" w:firstLine="708"/>
        <w:rPr>
          <w:rFonts w:cs="Arial"/>
          <w:b/>
          <w:i/>
        </w:rPr>
      </w:pPr>
      <w:r>
        <w:rPr>
          <w:rFonts w:cs="Arial"/>
          <w:b/>
          <w:i/>
        </w:rPr>
        <w:t xml:space="preserve"> </w:t>
      </w:r>
      <w:r w:rsidR="00485774" w:rsidRPr="00C53025">
        <w:rPr>
          <w:rFonts w:cs="Arial"/>
          <w:color w:val="000000" w:themeColor="text1"/>
        </w:rPr>
        <w:t xml:space="preserve"> Foi realizado o teste de colorimetria utilizando extrato metanólico e tubos de ensaio. O extrato foi transferido para dois tubos de ensaio: no tubo 1, inseriu-se apenas o extrato para ser usado como controle e no tubo 2, acrescentou-se algumas gotas de hidróxido de potássio 1 Molar (KOH 1M) e observou-se a ocorrência de coloração. </w:t>
      </w:r>
      <w:r w:rsidR="00485774" w:rsidRPr="00C53025">
        <w:rPr>
          <w:rFonts w:eastAsia="+mn-ea" w:cs="Arial"/>
          <w:bCs/>
          <w:color w:val="000000" w:themeColor="text1"/>
          <w:kern w:val="24"/>
        </w:rPr>
        <w:t xml:space="preserve">Em seguida, foi </w:t>
      </w:r>
      <w:r w:rsidR="00485774" w:rsidRPr="00C53025">
        <w:rPr>
          <w:rFonts w:cs="Arial"/>
          <w:color w:val="000000" w:themeColor="text1"/>
        </w:rPr>
        <w:t xml:space="preserve">acrescentado </w:t>
      </w:r>
      <w:r w:rsidR="00485774" w:rsidRPr="00C53025">
        <w:rPr>
          <w:rFonts w:cs="Arial"/>
          <w:color w:val="000000" w:themeColor="text1"/>
        </w:rPr>
        <w:lastRenderedPageBreak/>
        <w:t xml:space="preserve">novamente algumas gotas de ácido clorídrico 1M e observado a volta da cor para a coloração inicial. </w:t>
      </w:r>
    </w:p>
    <w:p w:rsidR="00D41031" w:rsidRPr="00D41031" w:rsidRDefault="00485774" w:rsidP="008A0178">
      <w:pPr>
        <w:pStyle w:val="Recuodecorpodetexto"/>
        <w:spacing w:before="120" w:after="0" w:line="276" w:lineRule="auto"/>
        <w:ind w:left="0"/>
        <w:rPr>
          <w:rFonts w:cs="Arial"/>
          <w:b/>
        </w:rPr>
      </w:pPr>
      <w:r w:rsidRPr="008A0178">
        <w:rPr>
          <w:rFonts w:cs="Arial"/>
          <w:b/>
        </w:rPr>
        <w:t>Alcaloides</w:t>
      </w:r>
    </w:p>
    <w:p w:rsidR="00485774" w:rsidRPr="00C53025" w:rsidRDefault="00485774" w:rsidP="00D41031">
      <w:pPr>
        <w:pStyle w:val="Recuodecorpodetexto"/>
        <w:spacing w:line="276" w:lineRule="auto"/>
        <w:ind w:left="0" w:firstLine="708"/>
        <w:rPr>
          <w:rFonts w:cs="Arial"/>
          <w:i/>
          <w:color w:val="000000" w:themeColor="text1"/>
        </w:rPr>
      </w:pPr>
      <w:r w:rsidRPr="00C53025">
        <w:rPr>
          <w:rFonts w:cs="Arial"/>
          <w:color w:val="000000" w:themeColor="text1"/>
        </w:rPr>
        <w:t>Foi realizado o teste de precipitação utilizando extrato aquoso acidificado e vidros relógio. Transferiu-se o extrato para cinco (05) vidros relógios dispostos na bancada. No vidro 1, adicionou-se apenas o extrato para ser usado como controle, nos demais vidros foram adicionados, respectivamente, os reagentes Mayer, Drangendorff, Bertrand e</w:t>
      </w:r>
      <w:r>
        <w:rPr>
          <w:rFonts w:cs="Arial"/>
          <w:color w:val="000000" w:themeColor="text1"/>
        </w:rPr>
        <w:t xml:space="preserve"> </w:t>
      </w:r>
      <w:r w:rsidRPr="00C53025">
        <w:rPr>
          <w:rFonts w:cs="Arial"/>
          <w:color w:val="000000" w:themeColor="text1"/>
        </w:rPr>
        <w:t xml:space="preserve">Burchardat observado a formação de precipitado em ao menos três (03) dos quatro (04) vidros relógios, para a confirmação da </w:t>
      </w:r>
      <w:r>
        <w:rPr>
          <w:rFonts w:cs="Arial"/>
          <w:color w:val="000000" w:themeColor="text1"/>
        </w:rPr>
        <w:t>presença de alcaloides.</w:t>
      </w:r>
    </w:p>
    <w:p w:rsidR="00485774" w:rsidRDefault="00485774" w:rsidP="008A0178">
      <w:pPr>
        <w:pStyle w:val="Recuodecorpodetexto"/>
        <w:spacing w:line="276" w:lineRule="auto"/>
        <w:ind w:firstLine="709"/>
        <w:rPr>
          <w:rFonts w:cs="Arial"/>
          <w:i/>
          <w:color w:val="000000" w:themeColor="text1"/>
        </w:rPr>
      </w:pPr>
    </w:p>
    <w:p w:rsidR="00485774" w:rsidRDefault="00485774" w:rsidP="008A0178">
      <w:pPr>
        <w:spacing w:line="276" w:lineRule="auto"/>
        <w:ind w:firstLine="709"/>
        <w:contextualSpacing/>
        <w:rPr>
          <w:rFonts w:cs="Arial"/>
          <w:bCs/>
          <w:color w:val="000000" w:themeColor="text1"/>
        </w:rPr>
      </w:pPr>
    </w:p>
    <w:p w:rsidR="00485774" w:rsidRPr="00C53025" w:rsidRDefault="00485774" w:rsidP="008A0178">
      <w:pPr>
        <w:spacing w:line="276" w:lineRule="auto"/>
        <w:ind w:firstLine="709"/>
        <w:contextualSpacing/>
        <w:rPr>
          <w:rFonts w:cs="Arial"/>
          <w:bCs/>
          <w:color w:val="000000" w:themeColor="text1"/>
        </w:rPr>
      </w:pPr>
    </w:p>
    <w:p w:rsidR="00485774" w:rsidRDefault="00485774" w:rsidP="008A0178">
      <w:pPr>
        <w:spacing w:line="276" w:lineRule="auto"/>
        <w:ind w:firstLine="709"/>
        <w:contextualSpacing/>
        <w:rPr>
          <w:rFonts w:cs="Arial"/>
        </w:rPr>
      </w:pPr>
    </w:p>
    <w:p w:rsidR="00485774" w:rsidRPr="00C53025" w:rsidRDefault="00485774" w:rsidP="008A0178">
      <w:pPr>
        <w:spacing w:line="276" w:lineRule="auto"/>
        <w:ind w:firstLine="709"/>
        <w:rPr>
          <w:rFonts w:cs="Arial"/>
          <w:i/>
          <w:color w:val="000000" w:themeColor="text1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BB1542" w:rsidRDefault="00BB1542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8A0178" w:rsidRDefault="008A0178" w:rsidP="008A0178">
      <w:pPr>
        <w:spacing w:line="276" w:lineRule="auto"/>
        <w:rPr>
          <w:rFonts w:cs="Arial"/>
        </w:rPr>
      </w:pPr>
    </w:p>
    <w:p w:rsidR="00D41031" w:rsidRDefault="00D41031" w:rsidP="008A0178">
      <w:pPr>
        <w:spacing w:line="276" w:lineRule="auto"/>
        <w:rPr>
          <w:rFonts w:cs="Arial"/>
        </w:rPr>
      </w:pPr>
    </w:p>
    <w:p w:rsidR="00D41031" w:rsidRDefault="00D41031" w:rsidP="008A0178">
      <w:pPr>
        <w:spacing w:line="276" w:lineRule="auto"/>
        <w:rPr>
          <w:rFonts w:cs="Arial"/>
        </w:rPr>
      </w:pPr>
    </w:p>
    <w:p w:rsidR="008A76F7" w:rsidRDefault="008A76F7" w:rsidP="008A0178">
      <w:pPr>
        <w:spacing w:line="276" w:lineRule="auto"/>
        <w:rPr>
          <w:rStyle w:val="Refdecomentrio"/>
        </w:rPr>
      </w:pPr>
    </w:p>
    <w:p w:rsidR="008A0178" w:rsidRPr="008A76F7" w:rsidRDefault="008A76F7" w:rsidP="008A0178">
      <w:pPr>
        <w:spacing w:line="276" w:lineRule="auto"/>
        <w:rPr>
          <w:rFonts w:cs="Arial"/>
          <w:b/>
          <w:caps/>
        </w:rPr>
      </w:pPr>
      <w:r w:rsidRPr="008A76F7">
        <w:rPr>
          <w:rStyle w:val="Refdecomentrio"/>
          <w:b/>
          <w:sz w:val="24"/>
          <w:szCs w:val="24"/>
        </w:rPr>
        <w:lastRenderedPageBreak/>
        <w:t>R</w:t>
      </w:r>
      <w:r w:rsidR="00D71CAC" w:rsidRPr="008A76F7">
        <w:rPr>
          <w:rFonts w:cs="Arial"/>
          <w:b/>
          <w:caps/>
        </w:rPr>
        <w:t>esultados e discussã</w:t>
      </w:r>
      <w:r w:rsidRPr="008A76F7">
        <w:rPr>
          <w:rFonts w:cs="Arial"/>
          <w:b/>
          <w:caps/>
        </w:rPr>
        <w:t>O</w:t>
      </w:r>
    </w:p>
    <w:p w:rsidR="008A0178" w:rsidRDefault="008A0178" w:rsidP="008A0178">
      <w:pPr>
        <w:rPr>
          <w:rFonts w:cs="Arial"/>
          <w:b/>
          <w:i/>
          <w:szCs w:val="28"/>
        </w:rPr>
      </w:pPr>
    </w:p>
    <w:p w:rsidR="008A0178" w:rsidRPr="00664574" w:rsidRDefault="008A0178" w:rsidP="008A0178">
      <w:pPr>
        <w:rPr>
          <w:rFonts w:cs="Arial"/>
          <w:b/>
          <w:i/>
          <w:szCs w:val="28"/>
        </w:rPr>
      </w:pPr>
      <w:r w:rsidRPr="00664574">
        <w:rPr>
          <w:rFonts w:cs="Arial"/>
          <w:b/>
          <w:i/>
          <w:szCs w:val="28"/>
        </w:rPr>
        <w:t>Justicia</w:t>
      </w:r>
      <w:r>
        <w:rPr>
          <w:rFonts w:cs="Arial"/>
          <w:b/>
          <w:i/>
          <w:szCs w:val="28"/>
        </w:rPr>
        <w:t xml:space="preserve"> </w:t>
      </w:r>
      <w:r w:rsidRPr="00664574">
        <w:rPr>
          <w:rFonts w:cs="Arial"/>
          <w:b/>
          <w:i/>
          <w:szCs w:val="28"/>
        </w:rPr>
        <w:t>Pectoralis</w:t>
      </w:r>
      <w:r>
        <w:rPr>
          <w:rFonts w:cs="Arial"/>
          <w:b/>
          <w:i/>
          <w:szCs w:val="28"/>
        </w:rPr>
        <w:t xml:space="preserve"> </w:t>
      </w:r>
      <w:r w:rsidRPr="00664574">
        <w:rPr>
          <w:rFonts w:cs="Arial"/>
          <w:b/>
          <w:szCs w:val="23"/>
        </w:rPr>
        <w:t>Jacq.</w:t>
      </w:r>
      <w:r w:rsidRPr="00664574">
        <w:rPr>
          <w:rFonts w:cs="Arial"/>
          <w:b/>
          <w:szCs w:val="28"/>
        </w:rPr>
        <w:t>(Chambá)</w:t>
      </w:r>
    </w:p>
    <w:p w:rsidR="008A0178" w:rsidRDefault="008A0178" w:rsidP="008A0178">
      <w:pPr>
        <w:ind w:firstLine="708"/>
        <w:rPr>
          <w:rFonts w:cs="Arial"/>
        </w:rPr>
      </w:pPr>
    </w:p>
    <w:p w:rsidR="008A0178" w:rsidRPr="008A0178" w:rsidRDefault="008A0178" w:rsidP="007458D0">
      <w:pPr>
        <w:spacing w:line="276" w:lineRule="auto"/>
        <w:ind w:firstLine="709"/>
        <w:rPr>
          <w:rFonts w:cs="Arial"/>
          <w:b/>
        </w:rPr>
      </w:pPr>
      <w:r w:rsidRPr="008A0178">
        <w:rPr>
          <w:rFonts w:cs="Arial"/>
        </w:rPr>
        <w:t>O chambá, em seu estado fresco, no caule e folha, e em todas as estações do ano, apresentou re</w:t>
      </w:r>
      <w:r>
        <w:rPr>
          <w:rFonts w:cs="Arial"/>
        </w:rPr>
        <w:t xml:space="preserve">sultado positivo para cumarinas. </w:t>
      </w:r>
      <w:r w:rsidRPr="008A0178">
        <w:rPr>
          <w:rFonts w:cs="Arial"/>
        </w:rPr>
        <w:t xml:space="preserve">Além disso, no inverno, também apresentou positividade para saponinas nas duas partes analisadas e flavonoides na folha, demonstrando a influência da época do ano na produção de metabólitos secundários. Em seu estado seco, o chambá apresentou resultado positivo para cumarinas, no caule e folha, em quase todas as estações do ano, exceto no caule analisado no inverno. Na folha analisada no inverno, observou-se positividade para flavonoides e taninos </w:t>
      </w:r>
      <w:r w:rsidRPr="008A0178">
        <w:rPr>
          <w:rFonts w:cs="Arial"/>
          <w:b/>
        </w:rPr>
        <w:t>(Figura 2)</w:t>
      </w:r>
      <w:r w:rsidRPr="008A0178">
        <w:rPr>
          <w:rFonts w:cs="Arial"/>
        </w:rPr>
        <w:t xml:space="preserve">. Também na folha pôde-se observar positividade para taninos e saponinas no outono. Nota-se que a presença de taninos foi identificada apenas na planta seca e no período de outono e inverno </w:t>
      </w:r>
      <w:r w:rsidRPr="008A0178">
        <w:rPr>
          <w:rFonts w:cs="Arial"/>
          <w:b/>
        </w:rPr>
        <w:t xml:space="preserve">(Quadro 1). </w:t>
      </w:r>
    </w:p>
    <w:p w:rsidR="00BB1542" w:rsidRPr="00416BEE" w:rsidRDefault="00BB1542" w:rsidP="007458D0">
      <w:pPr>
        <w:autoSpaceDE w:val="0"/>
        <w:autoSpaceDN w:val="0"/>
        <w:adjustRightInd w:val="0"/>
        <w:spacing w:line="276" w:lineRule="auto"/>
        <w:ind w:firstLine="709"/>
        <w:rPr>
          <w:rFonts w:eastAsiaTheme="minorHAnsi" w:cs="Arial"/>
          <w:lang w:eastAsia="en-US"/>
        </w:rPr>
      </w:pPr>
      <w:r>
        <w:rPr>
          <w:rFonts w:cs="Arial"/>
        </w:rPr>
        <w:t>N</w:t>
      </w:r>
      <w:r w:rsidRPr="00A6364E">
        <w:rPr>
          <w:rFonts w:cs="Arial"/>
        </w:rPr>
        <w:t xml:space="preserve">o estudo realizado na </w:t>
      </w:r>
      <w:r w:rsidRPr="00A6364E">
        <w:rPr>
          <w:rFonts w:cs="Arial"/>
          <w:i/>
        </w:rPr>
        <w:t>Justicia</w:t>
      </w:r>
      <w:r>
        <w:rPr>
          <w:rFonts w:cs="Arial"/>
          <w:i/>
        </w:rPr>
        <w:t xml:space="preserve"> </w:t>
      </w:r>
      <w:r w:rsidRPr="00A6364E">
        <w:rPr>
          <w:rFonts w:cs="Arial"/>
          <w:i/>
        </w:rPr>
        <w:t>pectoralis</w:t>
      </w:r>
      <w:r w:rsidRPr="00A6364E">
        <w:rPr>
          <w:rFonts w:cs="Arial"/>
        </w:rPr>
        <w:t xml:space="preserve"> com relação ao método de secagem observou-se que não há relatos na literatura acerca da não ocorrência de cumarinas no caule em seu estado seco na estação do </w:t>
      </w:r>
      <w:r>
        <w:rPr>
          <w:rFonts w:cs="Arial"/>
        </w:rPr>
        <w:t>inverno e</w:t>
      </w:r>
      <w:r w:rsidRPr="00A6364E">
        <w:rPr>
          <w:rFonts w:cs="Arial"/>
        </w:rPr>
        <w:t xml:space="preserve"> </w:t>
      </w:r>
      <w:r>
        <w:rPr>
          <w:rFonts w:cs="Arial"/>
        </w:rPr>
        <w:t xml:space="preserve">não </w:t>
      </w:r>
      <w:r w:rsidRPr="00A6364E">
        <w:rPr>
          <w:rFonts w:cs="Arial"/>
        </w:rPr>
        <w:t>houve influência nas partes frescas e secas na identificação de sap</w:t>
      </w:r>
      <w:r>
        <w:rPr>
          <w:rFonts w:cs="Arial"/>
        </w:rPr>
        <w:t>oninas e flavonoides. Contudo,</w:t>
      </w:r>
      <w:r w:rsidRPr="00A6364E">
        <w:rPr>
          <w:rFonts w:cs="Arial"/>
        </w:rPr>
        <w:t xml:space="preserve"> na identificação de taninos o método de secagem por meio da estufa favoreceu as partes secas da planta</w:t>
      </w:r>
      <w:r>
        <w:rPr>
          <w:rFonts w:cs="Arial"/>
        </w:rPr>
        <w:t>,</w:t>
      </w:r>
      <w:r w:rsidRPr="00A6364E">
        <w:rPr>
          <w:rFonts w:cs="Arial"/>
        </w:rPr>
        <w:t xml:space="preserve"> isso pode ser possível devido ao men</w:t>
      </w:r>
      <w:r>
        <w:rPr>
          <w:rFonts w:cs="Arial"/>
        </w:rPr>
        <w:t xml:space="preserve">or conteúdo de água nas folhas </w:t>
      </w:r>
      <w:r w:rsidRPr="00A6364E">
        <w:rPr>
          <w:rFonts w:cs="Arial"/>
        </w:rPr>
        <w:t xml:space="preserve">após a secagem (RADUNZ et al., 2006), como foi observado </w:t>
      </w:r>
      <w:r>
        <w:rPr>
          <w:rFonts w:cs="Arial"/>
        </w:rPr>
        <w:t xml:space="preserve">quando comparado com a amostra  fresca.  De acordo com Silva e Casali (2000) </w:t>
      </w:r>
      <w:r w:rsidRPr="00416BEE">
        <w:rPr>
          <w:rFonts w:cs="Arial"/>
        </w:rPr>
        <w:t>com a redução d</w:t>
      </w:r>
      <w:r w:rsidRPr="00416BEE">
        <w:rPr>
          <w:rFonts w:eastAsiaTheme="minorHAnsi" w:cs="Arial"/>
          <w:lang w:eastAsia="en-US"/>
        </w:rPr>
        <w:t>a quantidade de água, aumenta-se, também, a quantidade de princípios ativos em relação à massa seca.</w:t>
      </w:r>
    </w:p>
    <w:p w:rsidR="00BB1542" w:rsidRPr="000466EE" w:rsidRDefault="00BB1542" w:rsidP="007458D0">
      <w:pPr>
        <w:spacing w:line="276" w:lineRule="auto"/>
        <w:ind w:firstLine="709"/>
        <w:rPr>
          <w:rFonts w:cs="Arial"/>
        </w:rPr>
      </w:pPr>
      <w:r w:rsidRPr="000466EE">
        <w:rPr>
          <w:rFonts w:cs="Arial"/>
        </w:rPr>
        <w:t>Os parâmetros que interferem no teor de metabólitos são caracterizados pelo período da colheita, a idade e o estágio de desenvolvimento da planta, essas intervenções podem afetar tanto os níveis de substâncias ativas como as proporções de distribuição de seus componentes (GOBBO-NETO; LOPES, 2007).</w:t>
      </w:r>
    </w:p>
    <w:p w:rsidR="00BB1542" w:rsidRPr="007D4A19" w:rsidRDefault="00BB1542" w:rsidP="007458D0">
      <w:pPr>
        <w:autoSpaceDE w:val="0"/>
        <w:autoSpaceDN w:val="0"/>
        <w:adjustRightInd w:val="0"/>
        <w:spacing w:line="276" w:lineRule="auto"/>
        <w:ind w:firstLine="709"/>
        <w:rPr>
          <w:rFonts w:cs="Arial"/>
          <w:color w:val="000000" w:themeColor="text1"/>
        </w:rPr>
      </w:pPr>
      <w:r w:rsidRPr="000466EE">
        <w:rPr>
          <w:rFonts w:cs="Arial"/>
        </w:rPr>
        <w:t>A presença de saponinas e taninos no estado fresco e no estado seco, respectivamente, no inverno e outono podem estar associados a um estresse hídrico que pode aumentar diminuir ou não alterar a produção de metabólitos secun</w:t>
      </w:r>
      <w:r>
        <w:rPr>
          <w:rFonts w:cs="Arial"/>
        </w:rPr>
        <w:t xml:space="preserve">dários (CARVALHO; CASALI, 1999), entretanto foi observado um aumento na quantidade desses compostos. Outra hipótese seria </w:t>
      </w:r>
      <w:r>
        <w:rPr>
          <w:rFonts w:eastAsia="Calibri" w:cs="Arial"/>
        </w:rPr>
        <w:t xml:space="preserve">a </w:t>
      </w:r>
      <w:r w:rsidRPr="000466EE">
        <w:rPr>
          <w:rFonts w:eastAsia="Calibri" w:cs="Arial"/>
        </w:rPr>
        <w:t xml:space="preserve">alteração da intensidade luminosa durante as estações do ano </w:t>
      </w:r>
      <w:r>
        <w:rPr>
          <w:rFonts w:eastAsia="Calibri" w:cs="Arial"/>
        </w:rPr>
        <w:t xml:space="preserve">que </w:t>
      </w:r>
      <w:r w:rsidRPr="000466EE">
        <w:rPr>
          <w:rFonts w:eastAsia="Calibri" w:cs="Arial"/>
        </w:rPr>
        <w:t>pode</w:t>
      </w:r>
      <w:r>
        <w:rPr>
          <w:rFonts w:eastAsia="Calibri" w:cs="Arial"/>
        </w:rPr>
        <w:t>m</w:t>
      </w:r>
      <w:r w:rsidRPr="000466EE">
        <w:rPr>
          <w:rFonts w:eastAsia="Calibri" w:cs="Arial"/>
        </w:rPr>
        <w:t xml:space="preserve"> interferir na produção dos metabólitos secundários dos vegetais como uma estraté</w:t>
      </w:r>
      <w:r>
        <w:rPr>
          <w:rFonts w:eastAsia="Calibri" w:cs="Arial"/>
        </w:rPr>
        <w:t>gia de defesa da planta</w:t>
      </w:r>
      <w:r w:rsidRPr="000466EE">
        <w:rPr>
          <w:rFonts w:eastAsia="Calibri" w:cs="Arial"/>
        </w:rPr>
        <w:t xml:space="preserve">, isso explicaria o aumento </w:t>
      </w:r>
      <w:r w:rsidRPr="007D4A19">
        <w:rPr>
          <w:rFonts w:eastAsia="Calibri" w:cs="Arial"/>
          <w:color w:val="000000" w:themeColor="text1"/>
        </w:rPr>
        <w:t xml:space="preserve">de flavonoides no inverno, já que esses </w:t>
      </w:r>
      <w:r w:rsidRPr="007D4A19">
        <w:rPr>
          <w:rFonts w:cs="Arial"/>
          <w:color w:val="000000" w:themeColor="text1"/>
        </w:rPr>
        <w:t xml:space="preserve">compostos fenólicos atuam como agentes defensores contra vários tipos </w:t>
      </w:r>
      <w:r w:rsidRPr="007D4A19">
        <w:rPr>
          <w:rFonts w:cs="Arial"/>
          <w:color w:val="000000" w:themeColor="text1"/>
        </w:rPr>
        <w:lastRenderedPageBreak/>
        <w:t xml:space="preserve">de estresses causados por patógenos ou condições ambientais adversas (GOBBO-NETO; LOPES, 2007). </w:t>
      </w:r>
    </w:p>
    <w:p w:rsidR="00BB1542" w:rsidRDefault="00BB1542" w:rsidP="007458D0">
      <w:pPr>
        <w:spacing w:line="276" w:lineRule="auto"/>
        <w:ind w:firstLine="709"/>
        <w:rPr>
          <w:rFonts w:cs="Arial"/>
        </w:rPr>
      </w:pPr>
      <w:r w:rsidRPr="007D4A19">
        <w:rPr>
          <w:rFonts w:eastAsia="Calibri" w:cs="Arial"/>
          <w:color w:val="000000" w:themeColor="text1"/>
        </w:rPr>
        <w:t xml:space="preserve">A presença de </w:t>
      </w:r>
      <w:r w:rsidRPr="007D4A19">
        <w:rPr>
          <w:rFonts w:cs="Arial"/>
          <w:color w:val="000000" w:themeColor="text1"/>
        </w:rPr>
        <w:t xml:space="preserve">cumarinas são amplamente referidas na literatura, as quais são citadas como os mais prováveis constituintes bioativos da espécie </w:t>
      </w:r>
      <w:r w:rsidRPr="007D4A19">
        <w:rPr>
          <w:rFonts w:cs="Arial"/>
          <w:i/>
          <w:color w:val="000000" w:themeColor="text1"/>
        </w:rPr>
        <w:t>Justicia</w:t>
      </w:r>
      <w:r>
        <w:rPr>
          <w:rFonts w:cs="Arial"/>
          <w:i/>
          <w:color w:val="000000" w:themeColor="text1"/>
        </w:rPr>
        <w:t xml:space="preserve"> </w:t>
      </w:r>
      <w:r w:rsidRPr="007D4A19">
        <w:rPr>
          <w:rFonts w:cs="Arial"/>
          <w:i/>
          <w:color w:val="000000" w:themeColor="text1"/>
        </w:rPr>
        <w:t>pectoralis</w:t>
      </w:r>
      <w:r w:rsidRPr="007D4A19">
        <w:rPr>
          <w:rFonts w:cs="Arial"/>
          <w:color w:val="000000" w:themeColor="text1"/>
        </w:rPr>
        <w:t xml:space="preserve"> (VICENTE, 2008). A produção de cumarinas pela </w:t>
      </w:r>
      <w:r w:rsidRPr="007D4A19">
        <w:rPr>
          <w:rFonts w:cs="Arial"/>
          <w:i/>
          <w:color w:val="000000" w:themeColor="text1"/>
        </w:rPr>
        <w:t>Justicia</w:t>
      </w:r>
      <w:r>
        <w:rPr>
          <w:rFonts w:cs="Arial"/>
          <w:i/>
          <w:color w:val="000000" w:themeColor="text1"/>
        </w:rPr>
        <w:t xml:space="preserve"> </w:t>
      </w:r>
      <w:r w:rsidRPr="007D4A19">
        <w:rPr>
          <w:rFonts w:cs="Arial"/>
          <w:i/>
          <w:color w:val="000000" w:themeColor="text1"/>
        </w:rPr>
        <w:t>pectoralis</w:t>
      </w:r>
      <w:r w:rsidRPr="007D4A19">
        <w:rPr>
          <w:rFonts w:cs="Arial"/>
          <w:color w:val="000000" w:themeColor="text1"/>
        </w:rPr>
        <w:t xml:space="preserve"> está relacionada diretamente a vários fatores e condições específicas como características do solo, tipo e nível de radiação, poluição atmosféricas, ou mesmo ao ataque de pragas e a incidência de doenças. Desta forma, o local de cultivo</w:t>
      </w:r>
      <w:r w:rsidRPr="000466EE">
        <w:rPr>
          <w:rFonts w:cs="Arial"/>
        </w:rPr>
        <w:t>, bem como as condições ambientais a que foram expostas exerce grande influência em suas características fitoquímicas (SIMÕES et al, 2003)</w:t>
      </w:r>
      <w:r>
        <w:rPr>
          <w:rFonts w:cs="Arial"/>
        </w:rPr>
        <w:t>.</w:t>
      </w:r>
    </w:p>
    <w:p w:rsidR="008A0178" w:rsidRDefault="008A0178" w:rsidP="007458D0">
      <w:pPr>
        <w:autoSpaceDE w:val="0"/>
        <w:autoSpaceDN w:val="0"/>
        <w:adjustRightInd w:val="0"/>
        <w:spacing w:line="276" w:lineRule="auto"/>
        <w:ind w:firstLine="709"/>
        <w:rPr>
          <w:rFonts w:cs="Arial"/>
          <w:b/>
          <w:bCs/>
        </w:rPr>
      </w:pPr>
    </w:p>
    <w:p w:rsidR="008A76F7" w:rsidRDefault="008A76F7" w:rsidP="007458D0">
      <w:pPr>
        <w:spacing w:line="276" w:lineRule="auto"/>
        <w:ind w:firstLine="709"/>
        <w:rPr>
          <w:rFonts w:cs="Arial"/>
        </w:rPr>
      </w:pPr>
    </w:p>
    <w:p w:rsidR="008A76F7" w:rsidRDefault="008A76F7" w:rsidP="007458D0">
      <w:pPr>
        <w:spacing w:line="276" w:lineRule="auto"/>
        <w:ind w:firstLine="709"/>
        <w:rPr>
          <w:rFonts w:cs="Arial"/>
        </w:rPr>
      </w:pPr>
    </w:p>
    <w:p w:rsidR="008A76F7" w:rsidRDefault="008A76F7" w:rsidP="007458D0">
      <w:pPr>
        <w:spacing w:line="276" w:lineRule="auto"/>
        <w:ind w:firstLine="709"/>
        <w:rPr>
          <w:rFonts w:cs="Arial"/>
        </w:rPr>
      </w:pPr>
    </w:p>
    <w:p w:rsidR="008A76F7" w:rsidRDefault="008A76F7" w:rsidP="007458D0">
      <w:pPr>
        <w:spacing w:line="276" w:lineRule="auto"/>
        <w:ind w:firstLine="709"/>
        <w:rPr>
          <w:rFonts w:cs="Arial"/>
        </w:rPr>
      </w:pPr>
    </w:p>
    <w:p w:rsidR="008A76F7" w:rsidRDefault="008A76F7" w:rsidP="007458D0">
      <w:pPr>
        <w:spacing w:line="276" w:lineRule="auto"/>
        <w:ind w:firstLine="709"/>
        <w:rPr>
          <w:rFonts w:cs="Arial"/>
        </w:rPr>
      </w:pPr>
    </w:p>
    <w:p w:rsidR="008A76F7" w:rsidRDefault="008A76F7" w:rsidP="008A76F7">
      <w:pPr>
        <w:rPr>
          <w:rFonts w:cs="Arial"/>
        </w:rPr>
      </w:pPr>
    </w:p>
    <w:p w:rsidR="008A76F7" w:rsidRDefault="008A76F7" w:rsidP="008A76F7">
      <w:pPr>
        <w:rPr>
          <w:rFonts w:cs="Arial"/>
        </w:rPr>
      </w:pPr>
    </w:p>
    <w:p w:rsidR="008A76F7" w:rsidRDefault="008A76F7" w:rsidP="008A76F7">
      <w:pPr>
        <w:rPr>
          <w:rFonts w:cs="Arial"/>
        </w:rPr>
      </w:pPr>
    </w:p>
    <w:p w:rsidR="008A76F7" w:rsidRDefault="008A76F7" w:rsidP="008A76F7">
      <w:pPr>
        <w:rPr>
          <w:rFonts w:cs="Arial"/>
        </w:rPr>
        <w:sectPr w:rsidR="008A76F7" w:rsidSect="008A76F7">
          <w:headerReference w:type="default" r:id="rId8"/>
          <w:footerReference w:type="default" r:id="rId9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:rsidR="008A76F7" w:rsidRDefault="008A76F7" w:rsidP="008A76F7">
      <w:pPr>
        <w:rPr>
          <w:rFonts w:cs="Arial"/>
        </w:rPr>
      </w:pPr>
    </w:p>
    <w:p w:rsidR="00BB1542" w:rsidRPr="007458D0" w:rsidRDefault="00BB1542" w:rsidP="007458D0">
      <w:pPr>
        <w:spacing w:before="120" w:after="120"/>
        <w:rPr>
          <w:rFonts w:cs="Arial"/>
        </w:rPr>
      </w:pPr>
      <w:r w:rsidRPr="00176986">
        <w:rPr>
          <w:rFonts w:cs="Arial"/>
          <w:b/>
        </w:rPr>
        <w:t>Quadro 1-</w:t>
      </w:r>
      <w:r>
        <w:rPr>
          <w:rFonts w:cs="Arial"/>
          <w:b/>
        </w:rPr>
        <w:t xml:space="preserve"> </w:t>
      </w:r>
      <w:r w:rsidRPr="007458D0">
        <w:rPr>
          <w:rStyle w:val="Refdecomentrio"/>
          <w:rFonts w:cs="Arial"/>
          <w:sz w:val="24"/>
          <w:szCs w:val="24"/>
        </w:rPr>
        <w:t>In</w:t>
      </w:r>
      <w:r w:rsidRPr="007458D0">
        <w:rPr>
          <w:rFonts w:cs="Arial"/>
        </w:rPr>
        <w:t xml:space="preserve">dicativo da presença dos metabólitos secundários presentes no caule e na folha da </w:t>
      </w:r>
      <w:r w:rsidRPr="007458D0">
        <w:rPr>
          <w:rFonts w:cs="Arial"/>
          <w:i/>
        </w:rPr>
        <w:t xml:space="preserve">Justicia pectoralis </w:t>
      </w:r>
      <w:r w:rsidRPr="007458D0">
        <w:rPr>
          <w:rFonts w:cs="Arial"/>
        </w:rPr>
        <w:t>Jacq.(Chambá) nas quatro estações do ano</w:t>
      </w:r>
      <w:r>
        <w:rPr>
          <w:rFonts w:cs="Arial"/>
        </w:rPr>
        <w:t>.</w:t>
      </w: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4"/>
        <w:gridCol w:w="728"/>
        <w:gridCol w:w="881"/>
        <w:gridCol w:w="567"/>
        <w:gridCol w:w="675"/>
        <w:gridCol w:w="751"/>
        <w:gridCol w:w="752"/>
        <w:gridCol w:w="626"/>
        <w:gridCol w:w="683"/>
        <w:gridCol w:w="695"/>
        <w:gridCol w:w="865"/>
        <w:gridCol w:w="512"/>
        <w:gridCol w:w="753"/>
        <w:gridCol w:w="750"/>
        <w:gridCol w:w="628"/>
        <w:gridCol w:w="751"/>
        <w:gridCol w:w="830"/>
      </w:tblGrid>
      <w:tr w:rsidR="00BB1542" w:rsidRPr="00176986" w:rsidTr="0045617B">
        <w:trPr>
          <w:trHeight w:val="293"/>
          <w:jc w:val="center"/>
        </w:trPr>
        <w:tc>
          <w:tcPr>
            <w:tcW w:w="1994" w:type="dxa"/>
          </w:tcPr>
          <w:p w:rsidR="00BB1542" w:rsidRPr="00176986" w:rsidRDefault="00BB1542" w:rsidP="0045617B">
            <w:pPr>
              <w:ind w:left="258"/>
              <w:jc w:val="center"/>
              <w:rPr>
                <w:rFonts w:cs="Arial"/>
              </w:rPr>
            </w:pPr>
          </w:p>
        </w:tc>
        <w:tc>
          <w:tcPr>
            <w:tcW w:w="5663" w:type="dxa"/>
            <w:gridSpan w:val="8"/>
          </w:tcPr>
          <w:p w:rsidR="00BB1542" w:rsidRPr="0024659A" w:rsidRDefault="00BB1542" w:rsidP="0045617B">
            <w:pPr>
              <w:ind w:left="258"/>
              <w:jc w:val="center"/>
              <w:rPr>
                <w:rFonts w:cs="Arial"/>
                <w:b/>
              </w:rPr>
            </w:pPr>
            <w:r w:rsidRPr="0024659A">
              <w:rPr>
                <w:rFonts w:cs="Arial"/>
                <w:b/>
              </w:rPr>
              <w:t>Caule</w:t>
            </w:r>
          </w:p>
        </w:tc>
        <w:tc>
          <w:tcPr>
            <w:tcW w:w="5784" w:type="dxa"/>
            <w:gridSpan w:val="8"/>
          </w:tcPr>
          <w:p w:rsidR="00BB1542" w:rsidRPr="0024659A" w:rsidRDefault="00BB1542" w:rsidP="0045617B">
            <w:pPr>
              <w:ind w:left="258"/>
              <w:jc w:val="center"/>
              <w:rPr>
                <w:rFonts w:cs="Arial"/>
                <w:b/>
              </w:rPr>
            </w:pPr>
            <w:r w:rsidRPr="0024659A">
              <w:rPr>
                <w:rFonts w:cs="Arial"/>
                <w:b/>
              </w:rPr>
              <w:t>Folha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</w:tcPr>
          <w:p w:rsidR="00BB1542" w:rsidRPr="00176986" w:rsidRDefault="00BB1542" w:rsidP="0045617B">
            <w:pPr>
              <w:ind w:left="258"/>
              <w:rPr>
                <w:rFonts w:cs="Arial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BB1542" w:rsidRPr="0043242D" w:rsidRDefault="00BB1542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Primavera</w:t>
            </w:r>
          </w:p>
        </w:tc>
        <w:tc>
          <w:tcPr>
            <w:tcW w:w="1242" w:type="dxa"/>
            <w:gridSpan w:val="2"/>
            <w:vAlign w:val="center"/>
          </w:tcPr>
          <w:p w:rsidR="00BB1542" w:rsidRPr="0043242D" w:rsidRDefault="00BB1542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Verão</w:t>
            </w:r>
          </w:p>
        </w:tc>
        <w:tc>
          <w:tcPr>
            <w:tcW w:w="1503" w:type="dxa"/>
            <w:gridSpan w:val="2"/>
            <w:vAlign w:val="center"/>
          </w:tcPr>
          <w:p w:rsidR="00BB1542" w:rsidRPr="0043242D" w:rsidRDefault="00BB1542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Outono</w:t>
            </w:r>
          </w:p>
        </w:tc>
        <w:tc>
          <w:tcPr>
            <w:tcW w:w="1309" w:type="dxa"/>
            <w:gridSpan w:val="2"/>
            <w:vAlign w:val="center"/>
          </w:tcPr>
          <w:p w:rsidR="00BB1542" w:rsidRPr="0043242D" w:rsidRDefault="00BB1542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Inverno</w:t>
            </w:r>
          </w:p>
        </w:tc>
        <w:tc>
          <w:tcPr>
            <w:tcW w:w="1560" w:type="dxa"/>
            <w:gridSpan w:val="2"/>
            <w:vAlign w:val="center"/>
          </w:tcPr>
          <w:p w:rsidR="00BB1542" w:rsidRPr="0043242D" w:rsidRDefault="00BB1542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Primavera</w:t>
            </w:r>
          </w:p>
        </w:tc>
        <w:tc>
          <w:tcPr>
            <w:tcW w:w="1265" w:type="dxa"/>
            <w:gridSpan w:val="2"/>
            <w:vAlign w:val="center"/>
          </w:tcPr>
          <w:p w:rsidR="00BB1542" w:rsidRPr="0043242D" w:rsidRDefault="00BB1542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Verão</w:t>
            </w:r>
          </w:p>
        </w:tc>
        <w:tc>
          <w:tcPr>
            <w:tcW w:w="1378" w:type="dxa"/>
            <w:gridSpan w:val="2"/>
            <w:vAlign w:val="center"/>
          </w:tcPr>
          <w:p w:rsidR="00BB1542" w:rsidRPr="0043242D" w:rsidRDefault="00BB1542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Outono</w:t>
            </w:r>
          </w:p>
        </w:tc>
        <w:tc>
          <w:tcPr>
            <w:tcW w:w="1581" w:type="dxa"/>
            <w:gridSpan w:val="2"/>
            <w:vAlign w:val="center"/>
          </w:tcPr>
          <w:p w:rsidR="00BB1542" w:rsidRPr="0043242D" w:rsidRDefault="00BB1542" w:rsidP="0045617B">
            <w:pPr>
              <w:spacing w:after="120"/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Inverno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</w:tcPr>
          <w:p w:rsidR="00BB1542" w:rsidRPr="00E76746" w:rsidRDefault="00BB1542" w:rsidP="0045617B">
            <w:pPr>
              <w:rPr>
                <w:rFonts w:cs="Arial"/>
                <w:b/>
              </w:rPr>
            </w:pPr>
            <w:r w:rsidRPr="00E76746">
              <w:rPr>
                <w:rFonts w:cs="Arial"/>
                <w:b/>
              </w:rPr>
              <w:t>Metabólitos</w:t>
            </w:r>
          </w:p>
          <w:p w:rsidR="00BB1542" w:rsidRPr="00176986" w:rsidRDefault="00BB1542" w:rsidP="0045617B">
            <w:pPr>
              <w:rPr>
                <w:rFonts w:cs="Arial"/>
              </w:rPr>
            </w:pPr>
            <w:r w:rsidRPr="00E76746">
              <w:rPr>
                <w:rFonts w:cs="Arial"/>
                <w:b/>
              </w:rPr>
              <w:t>prospectados</w:t>
            </w:r>
          </w:p>
        </w:tc>
        <w:tc>
          <w:tcPr>
            <w:tcW w:w="728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881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675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751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752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626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683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695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865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512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753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750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628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751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830" w:type="dxa"/>
            <w:vAlign w:val="center"/>
          </w:tcPr>
          <w:p w:rsidR="00BB1542" w:rsidRPr="0043242D" w:rsidRDefault="00BB1542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</w:tcPr>
          <w:p w:rsidR="00BB1542" w:rsidRDefault="00BB1542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Alcaloides</w:t>
            </w:r>
          </w:p>
        </w:tc>
        <w:tc>
          <w:tcPr>
            <w:tcW w:w="728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BB1542" w:rsidRPr="00176986" w:rsidRDefault="00BB1542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Cumarinas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BB1542" w:rsidRPr="00176986" w:rsidRDefault="00BB1542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Flavonoides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BB1542" w:rsidRPr="00176986" w:rsidRDefault="00BB1542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Heterosídeos antraquinônico</w:t>
            </w:r>
            <w:r>
              <w:rPr>
                <w:rFonts w:cs="Arial"/>
              </w:rPr>
              <w:t>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BB1542" w:rsidRPr="00176986" w:rsidRDefault="00BB1542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Saponinas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BB1542" w:rsidRPr="00176986" w:rsidRDefault="00BB1542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Taninos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</w:tr>
      <w:tr w:rsidR="00BB1542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BB1542" w:rsidRPr="00176986" w:rsidRDefault="00BB1542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Triterpenos e Esteroides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BB1542" w:rsidRPr="00176986" w:rsidRDefault="00BB1542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</w:tbl>
    <w:p w:rsidR="00BB1542" w:rsidRDefault="00BB1542" w:rsidP="00BB1542">
      <w:pPr>
        <w:rPr>
          <w:rFonts w:cs="Arial"/>
          <w:sz w:val="20"/>
          <w:szCs w:val="20"/>
        </w:rPr>
      </w:pPr>
    </w:p>
    <w:p w:rsidR="00BB1542" w:rsidRPr="00176986" w:rsidRDefault="00BB1542" w:rsidP="007458D0">
      <w:pPr>
        <w:jc w:val="left"/>
        <w:rPr>
          <w:rFonts w:cs="Arial"/>
          <w:sz w:val="20"/>
          <w:szCs w:val="20"/>
        </w:rPr>
      </w:pPr>
      <w:r w:rsidRPr="00176986">
        <w:rPr>
          <w:rFonts w:cs="Arial"/>
          <w:sz w:val="20"/>
          <w:szCs w:val="20"/>
        </w:rPr>
        <w:t xml:space="preserve">Legenda: (F) Fresco; (S) Seco; (-) Negativo; (+) Positivo. </w:t>
      </w:r>
    </w:p>
    <w:p w:rsidR="007458D0" w:rsidRDefault="007458D0" w:rsidP="007458D0">
      <w:pPr>
        <w:jc w:val="left"/>
        <w:rPr>
          <w:rFonts w:cs="Arial"/>
          <w:sz w:val="20"/>
          <w:szCs w:val="20"/>
        </w:rPr>
        <w:sectPr w:rsidR="007458D0" w:rsidSect="007458D0">
          <w:headerReference w:type="default" r:id="rId10"/>
          <w:pgSz w:w="16838" w:h="11906" w:orient="landscape"/>
          <w:pgMar w:top="1701" w:right="1418" w:bottom="1701" w:left="1418" w:header="284" w:footer="709" w:gutter="0"/>
          <w:cols w:space="708"/>
          <w:docGrid w:linePitch="360"/>
        </w:sectPr>
      </w:pPr>
      <w:r>
        <w:rPr>
          <w:rFonts w:cs="Arial"/>
          <w:sz w:val="20"/>
          <w:szCs w:val="20"/>
        </w:rPr>
        <w:t>Fonte: Autores (2019).</w:t>
      </w:r>
    </w:p>
    <w:p w:rsidR="00BB1542" w:rsidRDefault="00BB1542" w:rsidP="00BB1542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BB1542" w:rsidRDefault="00BB1542" w:rsidP="008A76F7">
      <w:pPr>
        <w:autoSpaceDE w:val="0"/>
        <w:autoSpaceDN w:val="0"/>
        <w:adjustRightInd w:val="0"/>
        <w:spacing w:line="276" w:lineRule="auto"/>
        <w:ind w:firstLine="709"/>
        <w:rPr>
          <w:rFonts w:cs="Arial"/>
          <w:b/>
          <w:bCs/>
        </w:rPr>
      </w:pPr>
    </w:p>
    <w:p w:rsidR="008A76F7" w:rsidRPr="00664574" w:rsidRDefault="008A76F7" w:rsidP="00BB1542">
      <w:pPr>
        <w:spacing w:line="276" w:lineRule="auto"/>
        <w:rPr>
          <w:rFonts w:cs="Arial"/>
          <w:b/>
        </w:rPr>
      </w:pPr>
      <w:r w:rsidRPr="00664574">
        <w:rPr>
          <w:rFonts w:cs="Arial"/>
          <w:b/>
        </w:rPr>
        <w:t xml:space="preserve">3.2 </w:t>
      </w:r>
      <w:r w:rsidRPr="00664574">
        <w:rPr>
          <w:rFonts w:cs="Arial"/>
          <w:b/>
          <w:i/>
        </w:rPr>
        <w:t>Pereskia</w:t>
      </w:r>
      <w:r>
        <w:rPr>
          <w:rFonts w:cs="Arial"/>
          <w:b/>
          <w:i/>
        </w:rPr>
        <w:t xml:space="preserve"> </w:t>
      </w:r>
      <w:r w:rsidRPr="00664574">
        <w:rPr>
          <w:rFonts w:cs="Arial"/>
          <w:b/>
          <w:i/>
        </w:rPr>
        <w:t>aculeata</w:t>
      </w:r>
      <w:r>
        <w:rPr>
          <w:rFonts w:cs="Arial"/>
          <w:b/>
          <w:i/>
        </w:rPr>
        <w:t xml:space="preserve"> </w:t>
      </w:r>
      <w:r w:rsidRPr="00664574">
        <w:rPr>
          <w:rFonts w:cs="Arial"/>
          <w:b/>
        </w:rPr>
        <w:t>Miller (Ora-pro-nobis)</w:t>
      </w:r>
    </w:p>
    <w:p w:rsidR="008A76F7" w:rsidRDefault="008A76F7" w:rsidP="008A76F7">
      <w:pPr>
        <w:spacing w:line="276" w:lineRule="auto"/>
        <w:ind w:firstLine="709"/>
        <w:rPr>
          <w:rFonts w:cs="Arial"/>
          <w:i/>
        </w:rPr>
      </w:pPr>
    </w:p>
    <w:p w:rsidR="008A76F7" w:rsidRDefault="008A76F7" w:rsidP="007458D0">
      <w:pPr>
        <w:spacing w:line="276" w:lineRule="auto"/>
        <w:ind w:firstLine="709"/>
        <w:rPr>
          <w:rFonts w:cs="Arial"/>
        </w:rPr>
      </w:pPr>
      <w:r w:rsidRPr="00694AD9">
        <w:rPr>
          <w:rFonts w:cs="Arial"/>
          <w:i/>
        </w:rPr>
        <w:t>Pereskia</w:t>
      </w:r>
      <w:r>
        <w:rPr>
          <w:rFonts w:cs="Arial"/>
          <w:i/>
        </w:rPr>
        <w:t xml:space="preserve"> </w:t>
      </w:r>
      <w:r w:rsidRPr="00694AD9">
        <w:rPr>
          <w:rFonts w:cs="Arial"/>
          <w:i/>
        </w:rPr>
        <w:t>aculeata</w:t>
      </w:r>
      <w:r>
        <w:rPr>
          <w:rFonts w:cs="Arial"/>
          <w:i/>
        </w:rPr>
        <w:t xml:space="preserve">, </w:t>
      </w:r>
      <w:r w:rsidRPr="00A07234">
        <w:rPr>
          <w:rFonts w:cs="Arial"/>
        </w:rPr>
        <w:t>popularmente conhecida como</w:t>
      </w:r>
      <w:r>
        <w:rPr>
          <w:rFonts w:cs="Arial"/>
          <w:i/>
        </w:rPr>
        <w:t xml:space="preserve"> ora-pro-nobis </w:t>
      </w:r>
      <w:r w:rsidRPr="00694AD9">
        <w:rPr>
          <w:rFonts w:cs="Arial"/>
        </w:rPr>
        <w:t xml:space="preserve">é </w:t>
      </w:r>
      <w:r>
        <w:rPr>
          <w:rFonts w:cs="Arial"/>
        </w:rPr>
        <w:t xml:space="preserve">uma planta rústica, de fácil adaptação ao ambiente, nativa de regiões tropicais, pertence </w:t>
      </w:r>
      <w:r w:rsidRPr="00694AD9">
        <w:rPr>
          <w:rFonts w:cs="Arial"/>
        </w:rPr>
        <w:t xml:space="preserve">à ordem </w:t>
      </w:r>
      <w:r w:rsidRPr="0090560A">
        <w:rPr>
          <w:rFonts w:cs="Arial"/>
          <w:i/>
        </w:rPr>
        <w:t>Caryophyllal</w:t>
      </w:r>
      <w:r>
        <w:rPr>
          <w:rFonts w:cs="Arial"/>
          <w:i/>
        </w:rPr>
        <w:t>e e</w:t>
      </w:r>
      <w:r>
        <w:rPr>
          <w:rFonts w:cs="Arial"/>
        </w:rPr>
        <w:t xml:space="preserve"> família das cactáceas </w:t>
      </w:r>
      <w:r w:rsidRPr="00694AD9">
        <w:rPr>
          <w:rFonts w:cs="Arial"/>
        </w:rPr>
        <w:t xml:space="preserve">(PINTO; SCIO, 2014). </w:t>
      </w:r>
      <w:r>
        <w:rPr>
          <w:rFonts w:cs="Arial"/>
        </w:rPr>
        <w:t xml:space="preserve">Suas folhas são lisas, largas e de cor esverdeada, apresenta caule fino, com ramos sublenhosos ou lenhosos e com espinhos, podendo a planta chegar a 10 metros de altura (TOFANELLI; </w:t>
      </w:r>
      <w:r w:rsidRPr="00B323AF">
        <w:rPr>
          <w:rFonts w:cs="Arial"/>
        </w:rPr>
        <w:t>RESENDE, 2011</w:t>
      </w:r>
      <w:r>
        <w:rPr>
          <w:rFonts w:cs="Arial"/>
        </w:rPr>
        <w:t>).</w:t>
      </w:r>
    </w:p>
    <w:p w:rsidR="008A76F7" w:rsidRPr="00572D1B" w:rsidRDefault="008A76F7" w:rsidP="007458D0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O ora-pro-nobis é uma planta medicinal, usada no tratamento de algumas doenças como anemia, câncer e osteoporose, apresenta também atividades cicatrizantes (ALMEIDA; CORRÊA, 2012), que amenizam processos inflamatórios e queimaduras, promovendo regeneração da pele. Os produtos obtidos</w:t>
      </w:r>
      <w:r w:rsidRPr="00B323AF">
        <w:rPr>
          <w:rFonts w:cs="Arial"/>
        </w:rPr>
        <w:t xml:space="preserve"> desta espécie </w:t>
      </w:r>
      <w:r>
        <w:rPr>
          <w:rFonts w:cs="Arial"/>
        </w:rPr>
        <w:t xml:space="preserve">são </w:t>
      </w:r>
      <w:r w:rsidRPr="00B323AF">
        <w:rPr>
          <w:rFonts w:cs="Arial"/>
        </w:rPr>
        <w:t xml:space="preserve">utilizados como fitocosméticos, antioxidantes, </w:t>
      </w:r>
      <w:r w:rsidRPr="00C30804">
        <w:rPr>
          <w:rFonts w:cs="Arial"/>
        </w:rPr>
        <w:t xml:space="preserve">antianêmicos e </w:t>
      </w:r>
      <w:r>
        <w:rPr>
          <w:rFonts w:cs="Arial"/>
        </w:rPr>
        <w:t>anti-inflamatórios (SANTOS; SANTOS; MARISCO,</w:t>
      </w:r>
      <w:r w:rsidRPr="00C30804">
        <w:rPr>
          <w:rFonts w:cs="Arial"/>
        </w:rPr>
        <w:t xml:space="preserve"> 2018)</w:t>
      </w:r>
      <w:r>
        <w:rPr>
          <w:rFonts w:cs="Arial"/>
        </w:rPr>
        <w:t xml:space="preserve">. </w:t>
      </w:r>
      <w:r w:rsidRPr="00846787">
        <w:rPr>
          <w:rFonts w:cs="Arial"/>
        </w:rPr>
        <w:t>Não há relatos de toxicidade em relação às folhas e as mesmas podem ser usadas como emolientes, já os</w:t>
      </w:r>
      <w:r w:rsidRPr="00B323AF">
        <w:rPr>
          <w:rFonts w:cs="Arial"/>
        </w:rPr>
        <w:t xml:space="preserve"> frutos</w:t>
      </w:r>
      <w:r>
        <w:rPr>
          <w:rFonts w:cs="Arial"/>
        </w:rPr>
        <w:t xml:space="preserve"> são usados </w:t>
      </w:r>
      <w:r w:rsidRPr="00B323AF">
        <w:rPr>
          <w:rFonts w:cs="Arial"/>
        </w:rPr>
        <w:t>como expectorante (SARTOR et al., 2010).</w:t>
      </w:r>
    </w:p>
    <w:p w:rsidR="008A0178" w:rsidRPr="008A76F7" w:rsidRDefault="008A76F7" w:rsidP="007458D0">
      <w:pPr>
        <w:spacing w:line="276" w:lineRule="auto"/>
        <w:ind w:firstLine="709"/>
        <w:rPr>
          <w:rFonts w:cs="Arial"/>
          <w:b/>
        </w:rPr>
      </w:pPr>
      <w:r w:rsidRPr="00C30804">
        <w:rPr>
          <w:rFonts w:cs="Arial"/>
        </w:rPr>
        <w:t xml:space="preserve">No vegetal ora-pro-nobis fresco, o único metabólito detectado foram as saponinas, presentes nos caules analisados na primavera e no verão e </w:t>
      </w:r>
      <w:r>
        <w:rPr>
          <w:rFonts w:cs="Arial"/>
        </w:rPr>
        <w:t xml:space="preserve">nas folhas do verão e outono. </w:t>
      </w:r>
      <w:r w:rsidRPr="00C30804">
        <w:rPr>
          <w:rFonts w:cs="Arial"/>
        </w:rPr>
        <w:t>Em seu estado seco, o ora-pro-nobis apresentou positividade para saponinas</w:t>
      </w:r>
      <w:r>
        <w:rPr>
          <w:rFonts w:cs="Arial"/>
        </w:rPr>
        <w:t xml:space="preserve">, </w:t>
      </w:r>
      <w:r w:rsidRPr="00C30804">
        <w:rPr>
          <w:rFonts w:cs="Arial"/>
        </w:rPr>
        <w:t>no caule e folha, na estação do outono e terpenos, apenas no caule e na estação do verão</w:t>
      </w:r>
      <w:r>
        <w:rPr>
          <w:rFonts w:cs="Arial"/>
        </w:rPr>
        <w:t xml:space="preserve"> </w:t>
      </w:r>
      <w:r w:rsidRPr="001132A0">
        <w:rPr>
          <w:rFonts w:cs="Arial"/>
          <w:b/>
        </w:rPr>
        <w:t>(</w:t>
      </w:r>
      <w:r>
        <w:rPr>
          <w:rFonts w:cs="Arial"/>
          <w:b/>
        </w:rPr>
        <w:t>Quadro 2).</w:t>
      </w:r>
    </w:p>
    <w:p w:rsidR="007458D0" w:rsidRPr="00A57298" w:rsidRDefault="007458D0" w:rsidP="007458D0">
      <w:pPr>
        <w:autoSpaceDE w:val="0"/>
        <w:autoSpaceDN w:val="0"/>
        <w:adjustRightInd w:val="0"/>
        <w:spacing w:line="276" w:lineRule="auto"/>
        <w:ind w:firstLine="709"/>
        <w:rPr>
          <w:rFonts w:eastAsiaTheme="minorHAnsi" w:cs="Arial"/>
          <w:lang w:eastAsia="en-US"/>
        </w:rPr>
      </w:pPr>
      <w:r w:rsidRPr="00A57298">
        <w:rPr>
          <w:rFonts w:cs="Arial"/>
        </w:rPr>
        <w:t xml:space="preserve">No estudo realizado na </w:t>
      </w:r>
      <w:r w:rsidRPr="00A57298">
        <w:rPr>
          <w:rFonts w:cs="Arial"/>
          <w:i/>
        </w:rPr>
        <w:t>Pereskia aculeata</w:t>
      </w:r>
      <w:r w:rsidRPr="00A57298">
        <w:rPr>
          <w:rFonts w:cs="Arial"/>
        </w:rPr>
        <w:t xml:space="preserve"> com relação ao método de secagem observou-se que a maior incidência de saponinas encontram-se na folha e no caule em seus estados frescos do que no estado seco, os resultados obtidos apresentaram divergência quanto ao esperado, visto que a secagem natural  pode causar um </w:t>
      </w:r>
      <w:r w:rsidRPr="00A57298">
        <w:rPr>
          <w:rFonts w:eastAsiaTheme="minorHAnsi" w:cs="Arial"/>
          <w:lang w:eastAsia="en-US"/>
        </w:rPr>
        <w:t xml:space="preserve"> processo de fotodecomposição</w:t>
      </w:r>
      <w:r>
        <w:rPr>
          <w:rFonts w:eastAsiaTheme="minorHAnsi" w:cs="Arial"/>
          <w:lang w:eastAsia="en-US"/>
        </w:rPr>
        <w:t xml:space="preserve">, degradando alguns de seus </w:t>
      </w:r>
      <w:r w:rsidRPr="00A57298">
        <w:rPr>
          <w:rFonts w:eastAsiaTheme="minorHAnsi" w:cs="Arial"/>
          <w:lang w:eastAsia="en-US"/>
        </w:rPr>
        <w:t>componentes químicos e ocasionando alterações de odor, cor e sabor (MARTINS et al.</w:t>
      </w:r>
      <w:r w:rsidRPr="00A57298">
        <w:rPr>
          <w:rFonts w:eastAsiaTheme="minorHAnsi" w:cs="Arial"/>
          <w:b/>
          <w:bCs/>
          <w:lang w:eastAsia="en-US"/>
        </w:rPr>
        <w:t xml:space="preserve">, </w:t>
      </w:r>
      <w:r w:rsidRPr="00A57298">
        <w:rPr>
          <w:rFonts w:eastAsiaTheme="minorHAnsi" w:cs="Arial"/>
          <w:lang w:eastAsia="en-US"/>
        </w:rPr>
        <w:t>2003).</w:t>
      </w:r>
      <w:r>
        <w:rPr>
          <w:rFonts w:eastAsiaTheme="minorHAnsi" w:cs="Arial"/>
          <w:lang w:eastAsia="en-US"/>
        </w:rPr>
        <w:t xml:space="preserve"> </w:t>
      </w:r>
      <w:r>
        <w:rPr>
          <w:rFonts w:cs="Arial"/>
        </w:rPr>
        <w:t>F</w:t>
      </w:r>
      <w:r w:rsidRPr="00744EDF">
        <w:rPr>
          <w:rFonts w:cs="Arial"/>
        </w:rPr>
        <w:t xml:space="preserve">oram identificados também terpenos apenas no caule seco, não havendo incidência desse metabólito na folha em suas partes frescas e secas, isso pode ser explicado devido à sensibilidade que algumas partes das plantas apresentam ao processo de secagem, o qual promove a degradação de seus </w:t>
      </w:r>
      <w:r>
        <w:rPr>
          <w:rFonts w:cs="Arial"/>
        </w:rPr>
        <w:t>metabólitos secundários</w:t>
      </w:r>
      <w:r w:rsidRPr="00744EDF">
        <w:rPr>
          <w:rFonts w:cs="Arial"/>
        </w:rPr>
        <w:t xml:space="preserve"> (GÜMÜŞAY et al., 2015).</w:t>
      </w:r>
    </w:p>
    <w:p w:rsidR="008A0178" w:rsidRDefault="008A0178" w:rsidP="007458D0">
      <w:pPr>
        <w:autoSpaceDE w:val="0"/>
        <w:autoSpaceDN w:val="0"/>
        <w:adjustRightInd w:val="0"/>
        <w:spacing w:line="276" w:lineRule="auto"/>
        <w:ind w:firstLine="709"/>
        <w:rPr>
          <w:rFonts w:cs="Arial"/>
          <w:b/>
          <w:bCs/>
        </w:rPr>
      </w:pPr>
    </w:p>
    <w:p w:rsidR="008A0178" w:rsidRDefault="008A0178" w:rsidP="007458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cs="Arial"/>
          <w:b/>
          <w:bCs/>
        </w:rPr>
      </w:pPr>
    </w:p>
    <w:p w:rsidR="008A0178" w:rsidRDefault="008A0178" w:rsidP="008A76F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cs="Arial"/>
          <w:b/>
          <w:bCs/>
        </w:rPr>
      </w:pPr>
    </w:p>
    <w:p w:rsidR="007458D0" w:rsidRDefault="007458D0" w:rsidP="007458D0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  <w:sectPr w:rsidR="007458D0" w:rsidSect="007458D0">
          <w:headerReference w:type="default" r:id="rId11"/>
          <w:pgSz w:w="11906" w:h="16838" w:code="9"/>
          <w:pgMar w:top="1701" w:right="1134" w:bottom="1134" w:left="1701" w:header="709" w:footer="709" w:gutter="0"/>
          <w:pgNumType w:start="6"/>
          <w:cols w:space="708"/>
          <w:docGrid w:linePitch="360"/>
        </w:sectPr>
      </w:pPr>
    </w:p>
    <w:p w:rsidR="008A0178" w:rsidRDefault="008A0178" w:rsidP="007458D0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7458D0" w:rsidRPr="00176986" w:rsidRDefault="007458D0" w:rsidP="007458D0">
      <w:pPr>
        <w:spacing w:before="120" w:after="120"/>
        <w:rPr>
          <w:rFonts w:cs="Arial"/>
        </w:rPr>
      </w:pPr>
      <w:r w:rsidRPr="00176986">
        <w:rPr>
          <w:rFonts w:cs="Arial"/>
          <w:b/>
        </w:rPr>
        <w:t xml:space="preserve">Quadro </w:t>
      </w:r>
      <w:r>
        <w:rPr>
          <w:rFonts w:cs="Arial"/>
          <w:b/>
        </w:rPr>
        <w:t xml:space="preserve">2- </w:t>
      </w:r>
      <w:r w:rsidRPr="00176986">
        <w:rPr>
          <w:rFonts w:cs="Arial"/>
        </w:rPr>
        <w:t xml:space="preserve">Indicativo da presença dos metabólitos secundários presentes no caule e na folha da </w:t>
      </w:r>
      <w:r>
        <w:rPr>
          <w:rFonts w:cs="Arial"/>
          <w:i/>
        </w:rPr>
        <w:t xml:space="preserve">Pereskia aculeata </w:t>
      </w:r>
      <w:r w:rsidRPr="00176986">
        <w:rPr>
          <w:rFonts w:cs="Arial"/>
        </w:rPr>
        <w:t>Miller nas quatro estações do ano</w:t>
      </w:r>
      <w:r>
        <w:rPr>
          <w:rFonts w:cs="Arial"/>
        </w:rPr>
        <w:t>.</w:t>
      </w: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4"/>
        <w:gridCol w:w="728"/>
        <w:gridCol w:w="881"/>
        <w:gridCol w:w="567"/>
        <w:gridCol w:w="675"/>
        <w:gridCol w:w="751"/>
        <w:gridCol w:w="752"/>
        <w:gridCol w:w="626"/>
        <w:gridCol w:w="683"/>
        <w:gridCol w:w="695"/>
        <w:gridCol w:w="865"/>
        <w:gridCol w:w="512"/>
        <w:gridCol w:w="753"/>
        <w:gridCol w:w="750"/>
        <w:gridCol w:w="628"/>
        <w:gridCol w:w="751"/>
        <w:gridCol w:w="830"/>
      </w:tblGrid>
      <w:tr w:rsidR="007458D0" w:rsidRPr="00176986" w:rsidTr="0045617B">
        <w:trPr>
          <w:trHeight w:val="293"/>
          <w:jc w:val="center"/>
        </w:trPr>
        <w:tc>
          <w:tcPr>
            <w:tcW w:w="1994" w:type="dxa"/>
          </w:tcPr>
          <w:p w:rsidR="007458D0" w:rsidRPr="00176986" w:rsidRDefault="007458D0" w:rsidP="0045617B">
            <w:pPr>
              <w:ind w:left="258"/>
              <w:jc w:val="center"/>
              <w:rPr>
                <w:rFonts w:cs="Arial"/>
              </w:rPr>
            </w:pPr>
          </w:p>
        </w:tc>
        <w:tc>
          <w:tcPr>
            <w:tcW w:w="5663" w:type="dxa"/>
            <w:gridSpan w:val="8"/>
          </w:tcPr>
          <w:p w:rsidR="007458D0" w:rsidRPr="0024659A" w:rsidRDefault="007458D0" w:rsidP="0045617B">
            <w:pPr>
              <w:ind w:left="258"/>
              <w:jc w:val="center"/>
              <w:rPr>
                <w:rFonts w:cs="Arial"/>
                <w:b/>
              </w:rPr>
            </w:pPr>
            <w:r w:rsidRPr="0024659A">
              <w:rPr>
                <w:rFonts w:cs="Arial"/>
                <w:b/>
              </w:rPr>
              <w:t>Caule</w:t>
            </w:r>
          </w:p>
        </w:tc>
        <w:tc>
          <w:tcPr>
            <w:tcW w:w="5784" w:type="dxa"/>
            <w:gridSpan w:val="8"/>
          </w:tcPr>
          <w:p w:rsidR="007458D0" w:rsidRPr="0024659A" w:rsidRDefault="007458D0" w:rsidP="0045617B">
            <w:pPr>
              <w:ind w:left="258"/>
              <w:jc w:val="center"/>
              <w:rPr>
                <w:rFonts w:cs="Arial"/>
                <w:b/>
              </w:rPr>
            </w:pPr>
            <w:r w:rsidRPr="0024659A">
              <w:rPr>
                <w:rFonts w:cs="Arial"/>
                <w:b/>
              </w:rPr>
              <w:t>Folha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</w:tcPr>
          <w:p w:rsidR="007458D0" w:rsidRPr="00176986" w:rsidRDefault="007458D0" w:rsidP="0045617B">
            <w:pPr>
              <w:ind w:left="258"/>
              <w:rPr>
                <w:rFonts w:cs="Arial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458D0" w:rsidRPr="0043242D" w:rsidRDefault="007458D0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Primavera</w:t>
            </w:r>
          </w:p>
        </w:tc>
        <w:tc>
          <w:tcPr>
            <w:tcW w:w="1242" w:type="dxa"/>
            <w:gridSpan w:val="2"/>
            <w:vAlign w:val="center"/>
          </w:tcPr>
          <w:p w:rsidR="007458D0" w:rsidRPr="0043242D" w:rsidRDefault="007458D0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Verão</w:t>
            </w:r>
          </w:p>
        </w:tc>
        <w:tc>
          <w:tcPr>
            <w:tcW w:w="1503" w:type="dxa"/>
            <w:gridSpan w:val="2"/>
            <w:vAlign w:val="center"/>
          </w:tcPr>
          <w:p w:rsidR="007458D0" w:rsidRPr="0043242D" w:rsidRDefault="007458D0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Outono</w:t>
            </w:r>
          </w:p>
        </w:tc>
        <w:tc>
          <w:tcPr>
            <w:tcW w:w="1309" w:type="dxa"/>
            <w:gridSpan w:val="2"/>
            <w:vAlign w:val="center"/>
          </w:tcPr>
          <w:p w:rsidR="007458D0" w:rsidRPr="0043242D" w:rsidRDefault="007458D0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Inverno</w:t>
            </w:r>
          </w:p>
        </w:tc>
        <w:tc>
          <w:tcPr>
            <w:tcW w:w="1560" w:type="dxa"/>
            <w:gridSpan w:val="2"/>
            <w:vAlign w:val="center"/>
          </w:tcPr>
          <w:p w:rsidR="007458D0" w:rsidRPr="0043242D" w:rsidRDefault="007458D0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Primavera</w:t>
            </w:r>
          </w:p>
        </w:tc>
        <w:tc>
          <w:tcPr>
            <w:tcW w:w="1265" w:type="dxa"/>
            <w:gridSpan w:val="2"/>
            <w:vAlign w:val="center"/>
          </w:tcPr>
          <w:p w:rsidR="007458D0" w:rsidRPr="0043242D" w:rsidRDefault="007458D0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Verão</w:t>
            </w:r>
          </w:p>
        </w:tc>
        <w:tc>
          <w:tcPr>
            <w:tcW w:w="1378" w:type="dxa"/>
            <w:gridSpan w:val="2"/>
            <w:vAlign w:val="center"/>
          </w:tcPr>
          <w:p w:rsidR="007458D0" w:rsidRPr="0043242D" w:rsidRDefault="007458D0" w:rsidP="0045617B">
            <w:pPr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Outono</w:t>
            </w:r>
          </w:p>
        </w:tc>
        <w:tc>
          <w:tcPr>
            <w:tcW w:w="1581" w:type="dxa"/>
            <w:gridSpan w:val="2"/>
            <w:vAlign w:val="center"/>
          </w:tcPr>
          <w:p w:rsidR="007458D0" w:rsidRPr="0043242D" w:rsidRDefault="007458D0" w:rsidP="0045617B">
            <w:pPr>
              <w:spacing w:after="120"/>
              <w:ind w:left="-71"/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Inverno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</w:tcPr>
          <w:p w:rsidR="007458D0" w:rsidRPr="00E76746" w:rsidRDefault="007458D0" w:rsidP="0045617B">
            <w:pPr>
              <w:rPr>
                <w:rFonts w:cs="Arial"/>
                <w:b/>
              </w:rPr>
            </w:pPr>
            <w:r w:rsidRPr="00E76746">
              <w:rPr>
                <w:rFonts w:cs="Arial"/>
                <w:b/>
              </w:rPr>
              <w:t>Metabólitos</w:t>
            </w:r>
          </w:p>
          <w:p w:rsidR="007458D0" w:rsidRPr="00176986" w:rsidRDefault="007458D0" w:rsidP="0045617B">
            <w:pPr>
              <w:rPr>
                <w:rFonts w:cs="Arial"/>
              </w:rPr>
            </w:pPr>
            <w:r w:rsidRPr="00E76746">
              <w:rPr>
                <w:rFonts w:cs="Arial"/>
                <w:b/>
              </w:rPr>
              <w:t>prospectados</w:t>
            </w:r>
          </w:p>
        </w:tc>
        <w:tc>
          <w:tcPr>
            <w:tcW w:w="728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881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675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751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752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626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683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695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865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512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753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750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628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  <w:tc>
          <w:tcPr>
            <w:tcW w:w="751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F</w:t>
            </w:r>
          </w:p>
        </w:tc>
        <w:tc>
          <w:tcPr>
            <w:tcW w:w="830" w:type="dxa"/>
            <w:vAlign w:val="center"/>
          </w:tcPr>
          <w:p w:rsidR="007458D0" w:rsidRPr="0043242D" w:rsidRDefault="007458D0" w:rsidP="0045617B">
            <w:pPr>
              <w:jc w:val="center"/>
              <w:rPr>
                <w:rFonts w:cs="Arial"/>
                <w:b/>
              </w:rPr>
            </w:pPr>
            <w:r w:rsidRPr="0043242D">
              <w:rPr>
                <w:rFonts w:cs="Arial"/>
                <w:b/>
              </w:rPr>
              <w:t>S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</w:tcPr>
          <w:p w:rsidR="007458D0" w:rsidRDefault="007458D0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Alcaloides</w:t>
            </w:r>
          </w:p>
        </w:tc>
        <w:tc>
          <w:tcPr>
            <w:tcW w:w="7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</w:tcPr>
          <w:p w:rsidR="007458D0" w:rsidRPr="00176986" w:rsidRDefault="007458D0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Cumarinas</w:t>
            </w:r>
          </w:p>
        </w:tc>
        <w:tc>
          <w:tcPr>
            <w:tcW w:w="7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8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67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5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626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1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5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5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6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</w:tcPr>
          <w:p w:rsidR="007458D0" w:rsidRPr="00176986" w:rsidRDefault="007458D0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Flavonoides</w:t>
            </w:r>
          </w:p>
        </w:tc>
        <w:tc>
          <w:tcPr>
            <w:tcW w:w="7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</w:tcPr>
          <w:p w:rsidR="007458D0" w:rsidRPr="00176986" w:rsidRDefault="007458D0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Heterosídeos antraquinônico</w:t>
            </w:r>
            <w:r>
              <w:rPr>
                <w:rFonts w:cs="Arial"/>
              </w:rPr>
              <w:t>s</w:t>
            </w:r>
          </w:p>
        </w:tc>
        <w:tc>
          <w:tcPr>
            <w:tcW w:w="7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7458D0" w:rsidRPr="00176986" w:rsidRDefault="007458D0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Saponinas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626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+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</w:tcPr>
          <w:p w:rsidR="007458D0" w:rsidRPr="00176986" w:rsidRDefault="007458D0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Taninos</w:t>
            </w:r>
          </w:p>
        </w:tc>
        <w:tc>
          <w:tcPr>
            <w:tcW w:w="7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458D0" w:rsidRPr="00176986" w:rsidTr="0045617B">
        <w:trPr>
          <w:trHeight w:val="70"/>
          <w:jc w:val="center"/>
        </w:trPr>
        <w:tc>
          <w:tcPr>
            <w:tcW w:w="1994" w:type="dxa"/>
            <w:shd w:val="clear" w:color="auto" w:fill="FFFFFF" w:themeFill="background1"/>
          </w:tcPr>
          <w:p w:rsidR="007458D0" w:rsidRPr="00176986" w:rsidRDefault="007458D0" w:rsidP="0045617B">
            <w:pPr>
              <w:rPr>
                <w:rFonts w:cs="Arial"/>
              </w:rPr>
            </w:pPr>
            <w:r w:rsidRPr="00176986">
              <w:rPr>
                <w:rFonts w:cs="Arial"/>
              </w:rPr>
              <w:t>Triterpenos e Esteroides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6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8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9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65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512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3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628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751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  <w:tc>
          <w:tcPr>
            <w:tcW w:w="830" w:type="dxa"/>
            <w:vAlign w:val="center"/>
          </w:tcPr>
          <w:p w:rsidR="007458D0" w:rsidRPr="00176986" w:rsidRDefault="007458D0" w:rsidP="0045617B">
            <w:pPr>
              <w:jc w:val="center"/>
              <w:rPr>
                <w:rFonts w:cs="Arial"/>
              </w:rPr>
            </w:pPr>
            <w:r w:rsidRPr="00176986">
              <w:rPr>
                <w:rFonts w:cs="Arial"/>
              </w:rPr>
              <w:t>-</w:t>
            </w:r>
          </w:p>
        </w:tc>
      </w:tr>
    </w:tbl>
    <w:p w:rsidR="007458D0" w:rsidRPr="007C0C9D" w:rsidRDefault="007458D0" w:rsidP="007458D0">
      <w:pPr>
        <w:rPr>
          <w:rFonts w:cs="Arial"/>
          <w:sz w:val="22"/>
        </w:rPr>
      </w:pPr>
    </w:p>
    <w:p w:rsidR="007458D0" w:rsidRPr="00176986" w:rsidRDefault="007458D0" w:rsidP="007458D0">
      <w:pPr>
        <w:rPr>
          <w:rFonts w:cs="Arial"/>
          <w:sz w:val="20"/>
          <w:szCs w:val="20"/>
        </w:rPr>
      </w:pPr>
      <w:r w:rsidRPr="00176986">
        <w:rPr>
          <w:rFonts w:cs="Arial"/>
          <w:sz w:val="20"/>
          <w:szCs w:val="20"/>
        </w:rPr>
        <w:t>Legenda: (F) Fresco; (S) Seco; (-) Negativo; (+) Positivo.</w:t>
      </w:r>
    </w:p>
    <w:p w:rsidR="007458D0" w:rsidRDefault="007458D0" w:rsidP="007458D0">
      <w:pPr>
        <w:rPr>
          <w:rFonts w:cs="Arial"/>
          <w:sz w:val="20"/>
          <w:szCs w:val="20"/>
        </w:rPr>
      </w:pPr>
      <w:r w:rsidRPr="00176986">
        <w:rPr>
          <w:rFonts w:cs="Arial"/>
          <w:sz w:val="20"/>
          <w:szCs w:val="20"/>
        </w:rPr>
        <w:t>Fonte: Autores (2019).</w:t>
      </w:r>
    </w:p>
    <w:p w:rsidR="007458D0" w:rsidRDefault="007458D0" w:rsidP="007458D0">
      <w:pPr>
        <w:rPr>
          <w:rFonts w:cs="Arial"/>
          <w:sz w:val="20"/>
          <w:szCs w:val="20"/>
        </w:rPr>
        <w:sectPr w:rsidR="007458D0" w:rsidSect="00C72793">
          <w:pgSz w:w="16838" w:h="11906" w:orient="landscape" w:code="9"/>
          <w:pgMar w:top="1134" w:right="1134" w:bottom="1701" w:left="1701" w:header="709" w:footer="709" w:gutter="0"/>
          <w:pgNumType w:start="6"/>
          <w:cols w:space="708"/>
          <w:docGrid w:linePitch="360"/>
        </w:sectPr>
      </w:pPr>
    </w:p>
    <w:p w:rsidR="008A0178" w:rsidRDefault="008A0178" w:rsidP="008A76F7">
      <w:pPr>
        <w:autoSpaceDE w:val="0"/>
        <w:autoSpaceDN w:val="0"/>
        <w:adjustRightInd w:val="0"/>
        <w:spacing w:line="276" w:lineRule="auto"/>
        <w:ind w:firstLine="709"/>
        <w:rPr>
          <w:rFonts w:cs="Arial"/>
          <w:b/>
          <w:bCs/>
        </w:rPr>
      </w:pPr>
    </w:p>
    <w:p w:rsidR="007458D0" w:rsidRPr="002B2670" w:rsidRDefault="007458D0" w:rsidP="00D41031">
      <w:pPr>
        <w:spacing w:after="120" w:line="276" w:lineRule="auto"/>
        <w:ind w:firstLine="709"/>
        <w:rPr>
          <w:rFonts w:cs="Arial"/>
        </w:rPr>
      </w:pPr>
      <w:r w:rsidRPr="000466EE">
        <w:rPr>
          <w:rFonts w:cs="Arial"/>
        </w:rPr>
        <w:t>A presença de s</w:t>
      </w:r>
      <w:r>
        <w:rPr>
          <w:rFonts w:cs="Arial"/>
        </w:rPr>
        <w:t>aponinas no caule</w:t>
      </w:r>
      <w:r w:rsidRPr="000466EE">
        <w:rPr>
          <w:rFonts w:cs="Arial"/>
        </w:rPr>
        <w:t xml:space="preserve"> no estado fresco na primavera e verão, e na folha fresca no verão e outono, além da presença de terpeno no caule seco durante a estação do verão </w:t>
      </w:r>
      <w:r w:rsidRPr="000466EE">
        <w:rPr>
          <w:rFonts w:eastAsia="Calibri" w:cs="Arial"/>
        </w:rPr>
        <w:t>indicam que a maior intensidade de radiação solar é um dos fatores que favorece maior produção desses compostos, isso pode ser explicado, principalmente pela proteção proporcionada por estes metabólitos contra a foto-destruição ao absorver e/ou dissipar a energia solar, dificultando assim a danificação dos tecidos mais internos pela radiação UV-B (GOBBO-NETO; LOPES, 2007).</w:t>
      </w:r>
      <w:r w:rsidRPr="000466EE">
        <w:rPr>
          <w:rFonts w:cs="Arial"/>
        </w:rPr>
        <w:t xml:space="preserve"> Possivelmente a presença de saponinas no outono pode ser explicada por essa estação apresentar menor incidência </w:t>
      </w:r>
      <w:r w:rsidRPr="006832C8">
        <w:rPr>
          <w:rFonts w:cs="Arial"/>
          <w:color w:val="000000" w:themeColor="text1"/>
        </w:rPr>
        <w:t xml:space="preserve">luminosa. Outros fatores também podem estar associados a variações como o clima, solo, adubação e fatores ontogênicos </w:t>
      </w:r>
      <w:r w:rsidRPr="006832C8">
        <w:rPr>
          <w:rFonts w:eastAsia="Calibri" w:cs="Arial"/>
          <w:color w:val="000000" w:themeColor="text1"/>
        </w:rPr>
        <w:t>(GOBBO-NETO; LOPES, 2007).</w:t>
      </w:r>
    </w:p>
    <w:p w:rsidR="007458D0" w:rsidRPr="000466EE" w:rsidRDefault="007458D0" w:rsidP="00D41031">
      <w:pPr>
        <w:spacing w:line="276" w:lineRule="auto"/>
        <w:ind w:firstLine="709"/>
        <w:rPr>
          <w:rFonts w:cs="Arial"/>
        </w:rPr>
      </w:pPr>
      <w:r w:rsidRPr="000466EE">
        <w:rPr>
          <w:rFonts w:cs="Arial"/>
        </w:rPr>
        <w:t xml:space="preserve">Os terpenos, chamados também de terpenoides ou isoprenoides, presentes da </w:t>
      </w:r>
      <w:r w:rsidRPr="000466EE">
        <w:rPr>
          <w:rFonts w:cs="Arial"/>
          <w:i/>
        </w:rPr>
        <w:t>Pereskia</w:t>
      </w:r>
      <w:r>
        <w:rPr>
          <w:rFonts w:cs="Arial"/>
          <w:i/>
        </w:rPr>
        <w:t xml:space="preserve"> </w:t>
      </w:r>
      <w:r w:rsidRPr="000466EE">
        <w:rPr>
          <w:rFonts w:cs="Arial"/>
          <w:i/>
        </w:rPr>
        <w:t>aculeata</w:t>
      </w:r>
      <w:r w:rsidRPr="000466EE">
        <w:rPr>
          <w:rFonts w:cs="Arial"/>
        </w:rPr>
        <w:t xml:space="preserve"> constituem a maior classe de produtos naturais existentes (CHANG et al., 2010). O crescente interesse na aplicação clínica dos terpenos é atribuído à</w:t>
      </w:r>
      <w:r>
        <w:rPr>
          <w:rFonts w:cs="Arial"/>
        </w:rPr>
        <w:t xml:space="preserve">s suas </w:t>
      </w:r>
      <w:r w:rsidRPr="000466EE">
        <w:rPr>
          <w:rFonts w:cs="Arial"/>
        </w:rPr>
        <w:t>propriedades biológicas, tais como o efeito: antitumoral, antimicrobiano, antifúngico, antiviral, anti-hiperglicêmico, analgésico, anti-inflamatório e antiparasitário (PADUCH et al., 2007).</w:t>
      </w:r>
    </w:p>
    <w:p w:rsidR="00D41031" w:rsidRPr="006832C8" w:rsidRDefault="00D41031" w:rsidP="00D41031">
      <w:pPr>
        <w:spacing w:line="276" w:lineRule="auto"/>
        <w:ind w:firstLine="709"/>
        <w:rPr>
          <w:rFonts w:cs="Arial"/>
          <w:color w:val="000000" w:themeColor="text1"/>
        </w:rPr>
      </w:pPr>
      <w:r>
        <w:rPr>
          <w:rFonts w:cs="Arial"/>
        </w:rPr>
        <w:t xml:space="preserve"> </w:t>
      </w:r>
      <w:r w:rsidR="007458D0">
        <w:rPr>
          <w:rFonts w:cs="Arial"/>
        </w:rPr>
        <w:t xml:space="preserve"> </w:t>
      </w:r>
      <w:r w:rsidR="007458D0" w:rsidRPr="000466EE">
        <w:rPr>
          <w:rFonts w:cs="Arial"/>
        </w:rPr>
        <w:t xml:space="preserve">Saponinas encontradas na </w:t>
      </w:r>
      <w:r w:rsidR="007458D0" w:rsidRPr="000466EE">
        <w:rPr>
          <w:rFonts w:cs="Arial"/>
          <w:i/>
        </w:rPr>
        <w:t>Pereskia</w:t>
      </w:r>
      <w:r w:rsidR="007458D0">
        <w:rPr>
          <w:rFonts w:cs="Arial"/>
          <w:i/>
        </w:rPr>
        <w:t xml:space="preserve"> </w:t>
      </w:r>
      <w:r w:rsidR="007458D0" w:rsidRPr="000466EE">
        <w:rPr>
          <w:rFonts w:cs="Arial"/>
          <w:i/>
        </w:rPr>
        <w:t>aculeata</w:t>
      </w:r>
      <w:r w:rsidR="007458D0" w:rsidRPr="000466EE">
        <w:rPr>
          <w:rFonts w:cs="Arial"/>
        </w:rPr>
        <w:t xml:space="preserve"> são compostos bioativos que geralmente são produzidos por plantas para neutralizar agentes patogênicos e herbívoros. Além de seu papel na defesa da planta, as saponinas possuem grande interesse por serem componentes ativos de medicamentos e por suas propr</w:t>
      </w:r>
      <w:r w:rsidR="007458D0">
        <w:rPr>
          <w:rFonts w:cs="Arial"/>
        </w:rPr>
        <w:t xml:space="preserve">iedades farmacológicas valiosas </w:t>
      </w:r>
      <w:r w:rsidR="007458D0" w:rsidRPr="006832C8">
        <w:rPr>
          <w:rFonts w:cs="Arial"/>
          <w:color w:val="000000" w:themeColor="text1"/>
        </w:rPr>
        <w:t xml:space="preserve">(AUGUSTIN et al., 2011).  Dentre as ações biológicas </w:t>
      </w:r>
      <w:r w:rsidRPr="006832C8">
        <w:rPr>
          <w:rFonts w:cs="Arial"/>
          <w:color w:val="000000" w:themeColor="text1"/>
        </w:rPr>
        <w:t>atribuídas às saponinas há relatos de propriedades imunoestimulantes, anticancerígenas, antimicrobianas, antifúngicas, anti-inflamatórias e antivirais (GÜÇLÜ-ÜSTÜNDAĞ; MAZZA, 2007). Consequentemente</w:t>
      </w:r>
      <w:r>
        <w:rPr>
          <w:rFonts w:cs="Arial"/>
        </w:rPr>
        <w:t>, muitas pesquisas têm</w:t>
      </w:r>
      <w:r w:rsidRPr="00420502">
        <w:rPr>
          <w:rFonts w:cs="Arial"/>
        </w:rPr>
        <w:t xml:space="preserve"> </w:t>
      </w:r>
      <w:r w:rsidRPr="000466EE">
        <w:rPr>
          <w:rFonts w:cs="Arial"/>
        </w:rPr>
        <w:t xml:space="preserve">sido realizadas para desvendar os modos de ação das saponinas, bem como na exploração de seu potencial para processos </w:t>
      </w:r>
      <w:r w:rsidRPr="006832C8">
        <w:rPr>
          <w:rFonts w:cs="Arial"/>
          <w:color w:val="000000" w:themeColor="text1"/>
        </w:rPr>
        <w:t>industriais (AUGUSTIN et al., 2011).</w:t>
      </w:r>
    </w:p>
    <w:p w:rsidR="00D41031" w:rsidRPr="006832C8" w:rsidRDefault="00D41031" w:rsidP="00D41031">
      <w:pPr>
        <w:spacing w:line="276" w:lineRule="auto"/>
        <w:ind w:firstLine="709"/>
        <w:rPr>
          <w:rFonts w:cs="Arial"/>
          <w:color w:val="000000" w:themeColor="text1"/>
        </w:rPr>
      </w:pPr>
      <w:r w:rsidRPr="006832C8">
        <w:rPr>
          <w:rFonts w:cs="Arial"/>
          <w:color w:val="000000" w:themeColor="text1"/>
        </w:rPr>
        <w:t>Elas são amplamente exploradas nos setores alimentício, farmacêutico e da agricultura, principalmente, como agentes de espuma e devido sua atividade superficial (GÜÇLÜ-ÜSTÜNDAĞ; MAZZA, 2007). Porém, de acordo com CeyhunSezgin e Artik (2010) elas apresentam aplicação limitada para alimentos por apresentarem gosto amargo.</w:t>
      </w:r>
    </w:p>
    <w:p w:rsidR="007458D0" w:rsidRDefault="007458D0" w:rsidP="00D41031">
      <w:pPr>
        <w:spacing w:line="276" w:lineRule="auto"/>
        <w:rPr>
          <w:rFonts w:cs="Arial"/>
          <w:color w:val="000000" w:themeColor="text1"/>
        </w:rPr>
        <w:sectPr w:rsidR="007458D0" w:rsidSect="00C72793">
          <w:headerReference w:type="default" r:id="rId12"/>
          <w:pgSz w:w="11906" w:h="16838" w:code="9"/>
          <w:pgMar w:top="1701" w:right="1134" w:bottom="1134" w:left="1701" w:header="709" w:footer="709" w:gutter="0"/>
          <w:pgNumType w:start="6"/>
          <w:cols w:space="708"/>
          <w:docGrid w:linePitch="360"/>
        </w:sectPr>
      </w:pPr>
    </w:p>
    <w:p w:rsidR="008A0178" w:rsidRDefault="008A0178" w:rsidP="00D71CAC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8A0178" w:rsidRDefault="008A0178" w:rsidP="00D71CAC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D71CAC" w:rsidRPr="00F2333F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F2333F">
        <w:rPr>
          <w:rFonts w:cs="Arial"/>
          <w:b/>
          <w:bCs/>
        </w:rPr>
        <w:t>CONCLUS</w:t>
      </w:r>
      <w:r w:rsidR="008A76F7">
        <w:rPr>
          <w:rFonts w:cs="Arial"/>
          <w:b/>
          <w:bCs/>
        </w:rPr>
        <w:t>ÃO</w:t>
      </w:r>
    </w:p>
    <w:p w:rsidR="008A76F7" w:rsidRDefault="008A76F7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41031">
      <w:pPr>
        <w:spacing w:line="276" w:lineRule="auto"/>
        <w:ind w:firstLine="709"/>
        <w:rPr>
          <w:rFonts w:cs="Arial"/>
        </w:rPr>
      </w:pPr>
      <w:r w:rsidRPr="003212F7">
        <w:rPr>
          <w:rFonts w:cs="Arial"/>
        </w:rPr>
        <w:t xml:space="preserve">A prospecção fitoquímica da </w:t>
      </w:r>
      <w:r w:rsidRPr="003212F7">
        <w:rPr>
          <w:rFonts w:cs="Arial"/>
          <w:i/>
        </w:rPr>
        <w:t>Justicia pectoralis</w:t>
      </w:r>
      <w:r w:rsidRPr="003212F7">
        <w:rPr>
          <w:rFonts w:cs="Arial"/>
        </w:rPr>
        <w:t xml:space="preserve"> revelou diversos metabólitos secundários presentes como cumarinas, flavonoides, saponinas e taninos. Na </w:t>
      </w:r>
      <w:r w:rsidRPr="003212F7">
        <w:rPr>
          <w:rFonts w:cs="Arial"/>
          <w:i/>
        </w:rPr>
        <w:t>Pereskia acuelata</w:t>
      </w:r>
      <w:r w:rsidRPr="003212F7">
        <w:rPr>
          <w:rFonts w:cs="Arial"/>
        </w:rPr>
        <w:t xml:space="preserve"> foram identificadas apenas saponinas e triterpenos. Através dos resultados obtidos pode-se concluir que a sazonalidade e o método de secagem foram fatores que contribuíram para a presença desse</w:t>
      </w:r>
      <w:r>
        <w:rPr>
          <w:rFonts w:cs="Arial"/>
        </w:rPr>
        <w:t>s</w:t>
      </w:r>
      <w:r w:rsidRPr="003212F7">
        <w:rPr>
          <w:rFonts w:cs="Arial"/>
        </w:rPr>
        <w:t xml:space="preserve"> compostos nas respectivas espécies.</w:t>
      </w:r>
    </w:p>
    <w:p w:rsidR="00D41031" w:rsidRDefault="00D41031" w:rsidP="00D41031">
      <w:pPr>
        <w:tabs>
          <w:tab w:val="left" w:pos="284"/>
          <w:tab w:val="left" w:pos="567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 </w:t>
      </w:r>
      <w:r w:rsidRPr="00B323AF">
        <w:rPr>
          <w:rFonts w:cs="Arial"/>
        </w:rPr>
        <w:t xml:space="preserve">A </w:t>
      </w:r>
      <w:r>
        <w:rPr>
          <w:rFonts w:cs="Arial"/>
        </w:rPr>
        <w:t>conversão</w:t>
      </w:r>
      <w:r w:rsidRPr="00B323AF">
        <w:rPr>
          <w:rFonts w:cs="Arial"/>
        </w:rPr>
        <w:t xml:space="preserve"> de uma planta em um medicamento deve </w:t>
      </w:r>
      <w:r>
        <w:rPr>
          <w:rFonts w:cs="Arial"/>
        </w:rPr>
        <w:t xml:space="preserve">objetivar a preservação </w:t>
      </w:r>
      <w:r w:rsidRPr="00B323AF">
        <w:rPr>
          <w:rFonts w:cs="Arial"/>
        </w:rPr>
        <w:t xml:space="preserve">da integridade química e farmacológica do </w:t>
      </w:r>
      <w:r>
        <w:rPr>
          <w:rFonts w:cs="Arial"/>
        </w:rPr>
        <w:t>vegetal, garantindo a manutenção</w:t>
      </w:r>
      <w:r w:rsidRPr="00B323AF">
        <w:rPr>
          <w:rFonts w:cs="Arial"/>
        </w:rPr>
        <w:t xml:space="preserve"> de sua ação biológica</w:t>
      </w:r>
      <w:r>
        <w:rPr>
          <w:rFonts w:cs="Arial"/>
        </w:rPr>
        <w:t xml:space="preserve">, assim como a segurança em sua utilização. Características como essas são importantes no que se refere </w:t>
      </w:r>
      <w:r w:rsidRPr="00B323AF">
        <w:rPr>
          <w:rFonts w:cs="Arial"/>
        </w:rPr>
        <w:t>à produção de fitoterápicos</w:t>
      </w:r>
      <w:r>
        <w:rPr>
          <w:rFonts w:cs="Arial"/>
        </w:rPr>
        <w:t xml:space="preserve">, principalmente em seus aspectos metabólicos e sazonais, essenciais </w:t>
      </w:r>
      <w:r w:rsidRPr="00B323AF">
        <w:rPr>
          <w:rFonts w:cs="Arial"/>
        </w:rPr>
        <w:t>para obtenção de um produto final com q</w:t>
      </w:r>
      <w:r>
        <w:rPr>
          <w:rFonts w:cs="Arial"/>
        </w:rPr>
        <w:t>ualidade, tecnologia, segurança e eficácia.</w:t>
      </w:r>
    </w:p>
    <w:p w:rsidR="00D41031" w:rsidRDefault="00D41031" w:rsidP="00D41031">
      <w:pPr>
        <w:tabs>
          <w:tab w:val="left" w:pos="284"/>
          <w:tab w:val="left" w:pos="567"/>
        </w:tabs>
        <w:spacing w:line="276" w:lineRule="auto"/>
        <w:ind w:left="426" w:firstLine="709"/>
        <w:rPr>
          <w:rFonts w:cs="Arial"/>
        </w:rPr>
      </w:pPr>
    </w:p>
    <w:p w:rsidR="00D41031" w:rsidRDefault="00D41031" w:rsidP="00D41031">
      <w:pPr>
        <w:tabs>
          <w:tab w:val="left" w:pos="284"/>
          <w:tab w:val="left" w:pos="567"/>
        </w:tabs>
        <w:spacing w:line="276" w:lineRule="auto"/>
        <w:ind w:left="426" w:firstLine="709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</w:rPr>
      </w:pPr>
    </w:p>
    <w:p w:rsidR="00D41031" w:rsidRDefault="00D4103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:rsidR="008A76F7" w:rsidRDefault="008A76F7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:rsidR="008A76F7" w:rsidRDefault="008A76F7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:rsidR="008A76F7" w:rsidRDefault="008A76F7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:rsidR="008A76F7" w:rsidRDefault="008A76F7" w:rsidP="00D41031">
      <w:pPr>
        <w:tabs>
          <w:tab w:val="left" w:pos="284"/>
          <w:tab w:val="left" w:pos="567"/>
        </w:tabs>
        <w:spacing w:line="276" w:lineRule="auto"/>
        <w:rPr>
          <w:rFonts w:cs="Arial"/>
          <w:b/>
        </w:rPr>
      </w:pPr>
    </w:p>
    <w:p w:rsidR="008A76F7" w:rsidRDefault="008A76F7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:rsidR="00D71CAC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t>REFERÊNCIAS BIBLIOGRÁFICA</w:t>
      </w:r>
      <w:r w:rsidR="008A76F7">
        <w:rPr>
          <w:rFonts w:cs="Arial"/>
          <w:b/>
        </w:rPr>
        <w:t>S</w:t>
      </w:r>
    </w:p>
    <w:p w:rsidR="008A76F7" w:rsidRPr="00F2333F" w:rsidRDefault="008A76F7" w:rsidP="008A76F7">
      <w:pPr>
        <w:tabs>
          <w:tab w:val="left" w:pos="284"/>
          <w:tab w:val="left" w:pos="567"/>
        </w:tabs>
        <w:spacing w:line="276" w:lineRule="auto"/>
        <w:rPr>
          <w:rFonts w:cs="Arial"/>
          <w:b/>
        </w:rPr>
      </w:pPr>
    </w:p>
    <w:p w:rsidR="00D71CAC" w:rsidRDefault="00D71CAC" w:rsidP="00D71CAC">
      <w:pPr>
        <w:spacing w:line="240" w:lineRule="auto"/>
        <w:rPr>
          <w:rFonts w:cs="Arial"/>
          <w:sz w:val="20"/>
          <w:szCs w:val="20"/>
        </w:rPr>
      </w:pPr>
    </w:p>
    <w:p w:rsidR="00D41031" w:rsidRPr="00D41031" w:rsidRDefault="00D41031" w:rsidP="00D41031">
      <w:pPr>
        <w:autoSpaceDE w:val="0"/>
        <w:autoSpaceDN w:val="0"/>
        <w:adjustRightInd w:val="0"/>
        <w:spacing w:line="276" w:lineRule="auto"/>
        <w:jc w:val="left"/>
        <w:rPr>
          <w:rFonts w:eastAsia="Calibri" w:cs="Arial"/>
          <w:i/>
        </w:rPr>
      </w:pPr>
      <w:r w:rsidRPr="00D41031">
        <w:rPr>
          <w:rFonts w:eastAsia="Calibri" w:cs="Arial"/>
          <w:lang w:val="en-US"/>
        </w:rPr>
        <w:t xml:space="preserve">AUGUSTIN, J. M et al. </w:t>
      </w:r>
      <w:r w:rsidRPr="00D41031">
        <w:rPr>
          <w:rFonts w:eastAsia="Calibri" w:cs="Arial"/>
          <w:i/>
          <w:lang w:val="en-US"/>
        </w:rPr>
        <w:t xml:space="preserve">Molecular activities, biosynthesis and evolution of triterpenoid saponins. </w:t>
      </w:r>
      <w:r w:rsidRPr="00D41031">
        <w:rPr>
          <w:rFonts w:eastAsia="Calibri" w:cs="Arial"/>
          <w:b/>
          <w:bCs/>
          <w:i/>
        </w:rPr>
        <w:t>Phytochemistry</w:t>
      </w:r>
      <w:r w:rsidRPr="00D41031">
        <w:rPr>
          <w:rFonts w:eastAsia="Calibri" w:cs="Arial"/>
          <w:bCs/>
        </w:rPr>
        <w:t xml:space="preserve">, Denmark, </w:t>
      </w:r>
      <w:r w:rsidRPr="00D41031">
        <w:rPr>
          <w:rFonts w:eastAsia="Calibri" w:cs="Arial"/>
        </w:rPr>
        <w:t>v. 72, p. 435-457, feb. 2011.</w:t>
      </w:r>
    </w:p>
    <w:p w:rsidR="00D41031" w:rsidRPr="00D41031" w:rsidRDefault="00D41031" w:rsidP="00D41031">
      <w:pPr>
        <w:autoSpaceDE w:val="0"/>
        <w:autoSpaceDN w:val="0"/>
        <w:adjustRightInd w:val="0"/>
        <w:spacing w:line="276" w:lineRule="auto"/>
        <w:ind w:firstLine="709"/>
        <w:jc w:val="left"/>
        <w:rPr>
          <w:rFonts w:eastAsia="Calibri" w:cs="Arial"/>
        </w:rPr>
      </w:pPr>
    </w:p>
    <w:p w:rsidR="00D41031" w:rsidRPr="00D41031" w:rsidRDefault="00D41031" w:rsidP="00D41031">
      <w:pPr>
        <w:spacing w:after="240" w:line="276" w:lineRule="auto"/>
        <w:jc w:val="left"/>
        <w:rPr>
          <w:rFonts w:cs="Arial"/>
          <w:i/>
        </w:rPr>
      </w:pPr>
      <w:r w:rsidRPr="00D41031">
        <w:rPr>
          <w:rFonts w:cs="Arial"/>
        </w:rPr>
        <w:t xml:space="preserve">ALMEIDA, M. E. F.; CORRÊA, A. D. Utilização de cactáceas do gênero </w:t>
      </w:r>
      <w:r w:rsidRPr="00D41031">
        <w:rPr>
          <w:rFonts w:cs="Arial"/>
          <w:i/>
          <w:iCs/>
        </w:rPr>
        <w:t xml:space="preserve">Pereskia </w:t>
      </w:r>
      <w:r w:rsidRPr="00D41031">
        <w:rPr>
          <w:rFonts w:cs="Arial"/>
        </w:rPr>
        <w:t xml:space="preserve">na alimentação humana em um município de Minas Gerais. </w:t>
      </w:r>
      <w:r w:rsidRPr="00D41031">
        <w:rPr>
          <w:rFonts w:cs="Arial"/>
          <w:b/>
          <w:bCs/>
        </w:rPr>
        <w:t>Ciência Rural</w:t>
      </w:r>
      <w:r w:rsidRPr="00D41031">
        <w:rPr>
          <w:rFonts w:cs="Arial"/>
        </w:rPr>
        <w:t>, Minas Gerais, v. 42, n. 4, p. 751–756, abr.2012. Disponível:  https://www.scielo.br/pdf/cr/v42n4/a11112cr5075.pdf.  Acesso: 9 out.2020, 17:21:15.</w:t>
      </w:r>
    </w:p>
    <w:p w:rsidR="00D41031" w:rsidRPr="00D41031" w:rsidRDefault="00D41031" w:rsidP="00D41031">
      <w:pPr>
        <w:spacing w:after="240" w:line="276" w:lineRule="auto"/>
        <w:jc w:val="left"/>
        <w:rPr>
          <w:rFonts w:cs="Arial"/>
        </w:rPr>
      </w:pPr>
      <w:r w:rsidRPr="00D41031">
        <w:rPr>
          <w:rFonts w:cs="Arial"/>
        </w:rPr>
        <w:t xml:space="preserve">BEZERRA, A. M. E. et al. Rendimento de biomassa, óleo essencial, teores de fósforo e potássio de chambá em resposta à adubação orgânica e mineral. </w:t>
      </w:r>
      <w:r w:rsidRPr="00D41031">
        <w:rPr>
          <w:rFonts w:cs="Arial"/>
          <w:b/>
        </w:rPr>
        <w:t>Revista Ciência Agronômica</w:t>
      </w:r>
      <w:r w:rsidRPr="00D41031">
        <w:rPr>
          <w:rFonts w:cs="Arial"/>
        </w:rPr>
        <w:t>, Fortaleza, v. 32, n. 2, p. 124-129, dez. 2006. Disponível em: http://www.ccarevista.ufc.br/seer/index.php/ccarevista/article/view/187/181. Acesso em: 24 nov.2020, 16:11:17.</w:t>
      </w:r>
    </w:p>
    <w:p w:rsidR="00D41031" w:rsidRPr="00D41031" w:rsidRDefault="00D41031" w:rsidP="00D41031">
      <w:pPr>
        <w:spacing w:line="276" w:lineRule="auto"/>
        <w:jc w:val="left"/>
        <w:rPr>
          <w:rFonts w:cs="Arial"/>
        </w:rPr>
      </w:pPr>
      <w:r w:rsidRPr="00D41031">
        <w:rPr>
          <w:rFonts w:cs="Arial"/>
        </w:rPr>
        <w:t>BRASIL. Agência Nacional de Vigilância Sanitária</w:t>
      </w:r>
      <w:r w:rsidRPr="00D41031">
        <w:rPr>
          <w:rFonts w:cs="Arial"/>
          <w:b/>
        </w:rPr>
        <w:t xml:space="preserve">. </w:t>
      </w:r>
      <w:r w:rsidRPr="00D41031">
        <w:rPr>
          <w:rFonts w:cs="Arial"/>
        </w:rPr>
        <w:t>Métodos Gerais.In: ______.</w:t>
      </w:r>
      <w:r w:rsidRPr="00D41031">
        <w:rPr>
          <w:rFonts w:cs="Arial"/>
          <w:b/>
        </w:rPr>
        <w:t xml:space="preserve"> Farmacopeia brasileira</w:t>
      </w:r>
      <w:r w:rsidRPr="00D41031">
        <w:rPr>
          <w:rFonts w:cs="Arial"/>
        </w:rPr>
        <w:t xml:space="preserve">. 5. ed. Brasília, DF: Anvisa, 2010. v. 1, cap. 5, p. 194-196. </w:t>
      </w:r>
      <w:r>
        <w:rPr>
          <w:rFonts w:cs="Arial"/>
        </w:rPr>
        <w:t xml:space="preserve"> </w:t>
      </w:r>
      <w:r w:rsidRPr="00D41031">
        <w:rPr>
          <w:rFonts w:cs="Arial"/>
        </w:rPr>
        <w:t>Disponível em: https://www.gov.br/agricultura/pt-br/assuntos/inspecao/produtos-vegetal/legislacao-1/biblioteca-de-normas-vinhos-e-bebidas/farmacopeia_volume-1_2010.pdf. Acesso: 11 nov. 2020, 17:34:25.</w:t>
      </w:r>
    </w:p>
    <w:p w:rsidR="00D41031" w:rsidRPr="00D41031" w:rsidRDefault="00D41031" w:rsidP="00D41031">
      <w:pPr>
        <w:spacing w:line="276" w:lineRule="auto"/>
        <w:ind w:firstLine="709"/>
        <w:jc w:val="left"/>
        <w:rPr>
          <w:rFonts w:cs="Arial"/>
        </w:rPr>
      </w:pPr>
    </w:p>
    <w:p w:rsidR="00D41031" w:rsidRPr="00D41031" w:rsidRDefault="00D41031" w:rsidP="00D41031">
      <w:pPr>
        <w:spacing w:line="276" w:lineRule="auto"/>
        <w:jc w:val="left"/>
        <w:rPr>
          <w:rFonts w:cs="Arial"/>
          <w:lang w:val="en-US"/>
        </w:rPr>
      </w:pPr>
      <w:r w:rsidRPr="00D41031">
        <w:rPr>
          <w:rFonts w:eastAsia="Calibri" w:cs="Arial"/>
          <w:lang w:val="en-US"/>
        </w:rPr>
        <w:t xml:space="preserve">GÜÇLÜ-ÜSTÜNDAĞ, Ö.; MAZZA, G. </w:t>
      </w:r>
      <w:r w:rsidRPr="00D41031">
        <w:rPr>
          <w:rFonts w:eastAsia="Calibri" w:cs="Arial"/>
          <w:i/>
          <w:lang w:val="en-US"/>
        </w:rPr>
        <w:t xml:space="preserve">Saponins: Properties, applications and processing. </w:t>
      </w:r>
      <w:r w:rsidRPr="00D41031">
        <w:rPr>
          <w:rFonts w:eastAsia="Calibri" w:cs="Arial"/>
          <w:b/>
          <w:bCs/>
          <w:i/>
          <w:lang w:val="en-US"/>
        </w:rPr>
        <w:t>Critical Reviews in Food Science and Nutrition</w:t>
      </w:r>
      <w:r w:rsidRPr="00D41031">
        <w:rPr>
          <w:rFonts w:eastAsia="Calibri" w:cs="Arial"/>
          <w:b/>
          <w:bCs/>
          <w:lang w:val="en-US"/>
        </w:rPr>
        <w:t xml:space="preserve">, </w:t>
      </w:r>
      <w:r w:rsidRPr="00D41031">
        <w:rPr>
          <w:rFonts w:eastAsia="Calibri" w:cs="Arial"/>
          <w:bCs/>
          <w:lang w:val="en-US"/>
        </w:rPr>
        <w:t xml:space="preserve">Turquia, </w:t>
      </w:r>
      <w:r w:rsidRPr="00D41031">
        <w:rPr>
          <w:rFonts w:eastAsia="Calibri" w:cs="Arial"/>
          <w:lang w:val="en-US"/>
        </w:rPr>
        <w:t>v. 47, p. 231-258, fev. 2007.Disponível em:https://www.tandfonline.com/doi/abs/10.1080/10408390600698197. Acesso: 28 nov.2020, 15:59:04.</w:t>
      </w:r>
    </w:p>
    <w:p w:rsidR="00D41031" w:rsidRPr="00D41031" w:rsidRDefault="00D41031" w:rsidP="00D41031">
      <w:pPr>
        <w:spacing w:line="276" w:lineRule="auto"/>
        <w:ind w:firstLine="709"/>
        <w:jc w:val="left"/>
        <w:rPr>
          <w:rFonts w:cs="Arial"/>
          <w:lang w:val="en-US"/>
        </w:rPr>
      </w:pPr>
    </w:p>
    <w:p w:rsidR="00D41031" w:rsidRPr="00D41031" w:rsidRDefault="00D41031" w:rsidP="00D41031">
      <w:pPr>
        <w:autoSpaceDE w:val="0"/>
        <w:autoSpaceDN w:val="0"/>
        <w:adjustRightInd w:val="0"/>
        <w:spacing w:line="276" w:lineRule="auto"/>
        <w:jc w:val="left"/>
        <w:rPr>
          <w:rFonts w:cs="Arial"/>
        </w:rPr>
      </w:pPr>
      <w:r w:rsidRPr="00D41031">
        <w:rPr>
          <w:rFonts w:cs="Arial"/>
          <w:lang w:val="en-US"/>
        </w:rPr>
        <w:t xml:space="preserve">GÜMÜŞAY, O. A.; BORAZAN, A. A.; ERCAL, N.; DEMIRKOL, O. </w:t>
      </w:r>
      <w:r w:rsidRPr="00D41031">
        <w:rPr>
          <w:rFonts w:cs="Arial"/>
          <w:i/>
          <w:lang w:val="en-US"/>
        </w:rPr>
        <w:t xml:space="preserve">Drying effects on the antioxidante properties of tomatoes and ginger. </w:t>
      </w:r>
      <w:r w:rsidRPr="00D41031">
        <w:rPr>
          <w:rFonts w:cs="Arial"/>
          <w:b/>
          <w:i/>
        </w:rPr>
        <w:t>Food Chemistry</w:t>
      </w:r>
      <w:r w:rsidRPr="00D41031">
        <w:rPr>
          <w:rFonts w:cs="Arial"/>
          <w:i/>
        </w:rPr>
        <w:t>,</w:t>
      </w:r>
      <w:r w:rsidRPr="00D41031">
        <w:rPr>
          <w:rFonts w:eastAsia="Calibri" w:cs="Arial"/>
          <w:bCs/>
        </w:rPr>
        <w:t xml:space="preserve"> Turquia,</w:t>
      </w:r>
      <w:r w:rsidRPr="00D41031">
        <w:rPr>
          <w:rFonts w:cs="Arial"/>
        </w:rPr>
        <w:t xml:space="preserve"> v. 173, p. 156-162, oct. 2015. Disponível em: https://pubmed.ncbi.nlm.nih.gov/25466007/. Acesso: 28 nov.2020, 15:58:12.</w:t>
      </w:r>
    </w:p>
    <w:p w:rsidR="00D71CAC" w:rsidRPr="00D41031" w:rsidRDefault="00D71CAC" w:rsidP="00D41031">
      <w:pPr>
        <w:spacing w:line="276" w:lineRule="auto"/>
        <w:ind w:firstLine="709"/>
        <w:jc w:val="left"/>
      </w:pPr>
    </w:p>
    <w:p w:rsidR="00D41031" w:rsidRPr="00D41031" w:rsidRDefault="00D41031" w:rsidP="00D41031">
      <w:pPr>
        <w:spacing w:line="276" w:lineRule="auto"/>
        <w:jc w:val="left"/>
        <w:rPr>
          <w:rFonts w:cs="Arial"/>
          <w:lang w:val="en-US"/>
        </w:rPr>
      </w:pPr>
      <w:r w:rsidRPr="00D41031">
        <w:rPr>
          <w:rFonts w:cs="Arial"/>
          <w:lang w:val="en-US"/>
        </w:rPr>
        <w:t xml:space="preserve">LAKE, B.G. </w:t>
      </w:r>
      <w:r w:rsidRPr="00D41031">
        <w:rPr>
          <w:rFonts w:cs="Arial"/>
          <w:i/>
          <w:lang w:val="en-US"/>
        </w:rPr>
        <w:t xml:space="preserve">Coumarin metabolism, toxicity and carcinogenicity: relevance for human risk assessment. </w:t>
      </w:r>
      <w:r w:rsidRPr="00D41031">
        <w:rPr>
          <w:rFonts w:cs="Arial"/>
          <w:b/>
          <w:bCs/>
          <w:i/>
        </w:rPr>
        <w:t>Food Chem. Toxicol</w:t>
      </w:r>
      <w:r w:rsidRPr="00D41031">
        <w:rPr>
          <w:rFonts w:cs="Arial"/>
          <w:bCs/>
        </w:rPr>
        <w:t xml:space="preserve">, </w:t>
      </w:r>
      <w:r w:rsidRPr="00D41031">
        <w:rPr>
          <w:rFonts w:cs="Arial"/>
        </w:rPr>
        <w:t xml:space="preserve">Noruega, v. 37, n. 4, p. 423-53, apr.1999. Disponível em: https://pubmed.ncbi.nlm.nih.gov/10418958/. </w:t>
      </w:r>
      <w:r w:rsidRPr="00D41031">
        <w:rPr>
          <w:rFonts w:cs="Arial"/>
          <w:lang w:val="en-US"/>
        </w:rPr>
        <w:t>Acesso: 19 out.2020, 16:29:30.</w:t>
      </w:r>
    </w:p>
    <w:p w:rsidR="00D41031" w:rsidRPr="00D41031" w:rsidRDefault="00D41031" w:rsidP="00D41031">
      <w:pPr>
        <w:spacing w:line="276" w:lineRule="auto"/>
        <w:ind w:firstLine="709"/>
        <w:jc w:val="left"/>
        <w:rPr>
          <w:rFonts w:cs="Arial"/>
          <w:lang w:val="en-US"/>
        </w:rPr>
      </w:pPr>
    </w:p>
    <w:p w:rsidR="00D41031" w:rsidRPr="00D41031" w:rsidRDefault="00D41031" w:rsidP="00D41031">
      <w:pPr>
        <w:spacing w:line="276" w:lineRule="auto"/>
        <w:jc w:val="left"/>
        <w:rPr>
          <w:rFonts w:cs="Arial"/>
        </w:rPr>
      </w:pPr>
      <w:r w:rsidRPr="00D41031">
        <w:rPr>
          <w:rFonts w:cs="Arial"/>
        </w:rPr>
        <w:t xml:space="preserve">LINO, C. S. et al. </w:t>
      </w:r>
      <w:r w:rsidRPr="00D41031">
        <w:rPr>
          <w:rFonts w:cs="Arial"/>
          <w:i/>
          <w:lang w:val="en-US"/>
        </w:rPr>
        <w:t>Analgesic and antiinflammatory activities of Justicia pectoralis Jacq and its main constituents: coumarin and umbelliferone</w:t>
      </w:r>
      <w:r w:rsidRPr="00D41031">
        <w:rPr>
          <w:rFonts w:cs="Arial"/>
          <w:lang w:val="en-US"/>
        </w:rPr>
        <w:t xml:space="preserve">. </w:t>
      </w:r>
      <w:r w:rsidRPr="00D41031">
        <w:rPr>
          <w:rFonts w:cs="Arial"/>
          <w:b/>
          <w:i/>
        </w:rPr>
        <w:t>Phytotherapy Research</w:t>
      </w:r>
      <w:r w:rsidRPr="00D41031">
        <w:rPr>
          <w:rFonts w:cs="Arial"/>
        </w:rPr>
        <w:t>, Fortaleza, v. 11, p. 211–215, dec.1997. Disponível em: https://onlinelibrary.wiley.com/doi/abs/10.1002/(SICI)1099-1573(199705)11:3%3C211::AID-PTR72%3E3.0.CO%3B2-W.  Acesso: 24 nov.2020, 16:43:45.</w:t>
      </w:r>
    </w:p>
    <w:p w:rsidR="00D41031" w:rsidRPr="00D41031" w:rsidRDefault="00D41031" w:rsidP="00D41031">
      <w:pPr>
        <w:spacing w:line="276" w:lineRule="auto"/>
        <w:ind w:firstLine="709"/>
        <w:jc w:val="left"/>
        <w:rPr>
          <w:rFonts w:cs="Arial"/>
        </w:rPr>
      </w:pPr>
    </w:p>
    <w:p w:rsidR="00D41031" w:rsidRPr="00D41031" w:rsidRDefault="00D41031" w:rsidP="00D41031">
      <w:pPr>
        <w:spacing w:line="276" w:lineRule="auto"/>
        <w:jc w:val="left"/>
        <w:rPr>
          <w:rFonts w:cs="Arial"/>
        </w:rPr>
      </w:pPr>
      <w:r w:rsidRPr="00D41031">
        <w:rPr>
          <w:rFonts w:cs="Arial"/>
        </w:rPr>
        <w:t xml:space="preserve">MARTINAZZO, A. P. et al. Análise e descrição matemática da cinética de secagem de folhas de capim-limão. </w:t>
      </w:r>
      <w:r w:rsidRPr="00D41031">
        <w:rPr>
          <w:rFonts w:cs="Arial"/>
          <w:b/>
          <w:bCs/>
        </w:rPr>
        <w:t>Revista Brasileira de Engenharia Agrícola e Ambiental</w:t>
      </w:r>
      <w:r w:rsidRPr="00D41031">
        <w:rPr>
          <w:rFonts w:cs="Arial"/>
        </w:rPr>
        <w:t>, Paraíba, v.11, n. 3, p. 301-306, jan. 2007. Disponível em: https://www.scielo.br/pdf/rbeaa/v11n3/a09v11n3.Acesso: 19 out. 2020, 16:23:10.</w:t>
      </w:r>
    </w:p>
    <w:p w:rsidR="00D41031" w:rsidRPr="00D41031" w:rsidRDefault="00D41031" w:rsidP="00D41031">
      <w:pPr>
        <w:spacing w:line="276" w:lineRule="auto"/>
        <w:ind w:firstLine="709"/>
        <w:jc w:val="left"/>
        <w:rPr>
          <w:rFonts w:cs="Arial"/>
        </w:rPr>
      </w:pPr>
    </w:p>
    <w:p w:rsidR="00D41031" w:rsidRPr="00D41031" w:rsidRDefault="00D41031" w:rsidP="00D41031">
      <w:pPr>
        <w:spacing w:line="276" w:lineRule="auto"/>
        <w:ind w:firstLine="709"/>
        <w:jc w:val="left"/>
      </w:pPr>
    </w:p>
    <w:sectPr w:rsidR="00D41031" w:rsidRPr="00D41031" w:rsidSect="008A76F7">
      <w:headerReference w:type="defaul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B6CB6C" w15:done="0"/>
  <w15:commentEx w15:paraId="720546B3" w15:done="0"/>
  <w15:commentEx w15:paraId="035B8CAB" w15:done="0"/>
  <w15:commentEx w15:paraId="534F526C" w15:done="0"/>
  <w15:commentEx w15:paraId="693C6329" w15:done="0"/>
  <w15:commentEx w15:paraId="4CB50CA9" w15:done="0"/>
  <w15:commentEx w15:paraId="30B1003F" w15:done="0"/>
  <w15:commentEx w15:paraId="37ABE8DA" w15:done="0"/>
  <w15:commentEx w15:paraId="2EBA0036" w15:done="0"/>
  <w15:commentEx w15:paraId="0EA9B144" w15:done="0"/>
  <w15:commentEx w15:paraId="1F023F45" w15:done="0"/>
  <w15:commentEx w15:paraId="5FE3E36F" w15:done="0"/>
  <w15:commentEx w15:paraId="4499079E" w15:done="0"/>
  <w15:commentEx w15:paraId="40B30804" w15:done="0"/>
  <w15:commentEx w15:paraId="51EA3971" w15:done="0"/>
  <w15:commentEx w15:paraId="21AA8D2D" w15:done="0"/>
  <w15:commentEx w15:paraId="27BFB306" w15:done="0"/>
  <w15:commentEx w15:paraId="0043A96D" w15:done="0"/>
  <w15:commentEx w15:paraId="04101DFE" w15:done="0"/>
  <w15:commentEx w15:paraId="795B54FD" w15:done="0"/>
  <w15:commentEx w15:paraId="3FD86532" w15:done="0"/>
  <w15:commentEx w15:paraId="35F631A8" w15:done="0"/>
  <w15:commentEx w15:paraId="5350EBC4" w15:done="0"/>
  <w15:commentEx w15:paraId="6271A71A" w15:done="0"/>
  <w15:commentEx w15:paraId="6D29C492" w15:done="0"/>
  <w15:commentEx w15:paraId="7666F5D8" w15:done="0"/>
  <w15:commentEx w15:paraId="614FA9C3" w15:done="0"/>
  <w15:commentEx w15:paraId="35C7D655" w15:done="0"/>
  <w15:commentEx w15:paraId="2AB0F7F7" w15:done="0"/>
  <w15:commentEx w15:paraId="0DCCD0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B6CB6C" w16cid:durableId="21094BC7"/>
  <w16cid:commentId w16cid:paraId="720546B3" w16cid:durableId="21094BC9"/>
  <w16cid:commentId w16cid:paraId="035B8CAB" w16cid:durableId="21094BCA"/>
  <w16cid:commentId w16cid:paraId="534F526C" w16cid:durableId="21094BCB"/>
  <w16cid:commentId w16cid:paraId="693C6329" w16cid:durableId="21094BCC"/>
  <w16cid:commentId w16cid:paraId="4CB50CA9" w16cid:durableId="21094BCD"/>
  <w16cid:commentId w16cid:paraId="30B1003F" w16cid:durableId="21094BCE"/>
  <w16cid:commentId w16cid:paraId="37ABE8DA" w16cid:durableId="21094BCF"/>
  <w16cid:commentId w16cid:paraId="2EBA0036" w16cid:durableId="21094BD0"/>
  <w16cid:commentId w16cid:paraId="0EA9B144" w16cid:durableId="21094BD1"/>
  <w16cid:commentId w16cid:paraId="1F023F45" w16cid:durableId="21094BD2"/>
  <w16cid:commentId w16cid:paraId="5FE3E36F" w16cid:durableId="21094BD3"/>
  <w16cid:commentId w16cid:paraId="4499079E" w16cid:durableId="21094BD4"/>
  <w16cid:commentId w16cid:paraId="40B30804" w16cid:durableId="21094BD5"/>
  <w16cid:commentId w16cid:paraId="51EA3971" w16cid:durableId="21094BD6"/>
  <w16cid:commentId w16cid:paraId="21AA8D2D" w16cid:durableId="21094BD7"/>
  <w16cid:commentId w16cid:paraId="27BFB306" w16cid:durableId="21094BD8"/>
  <w16cid:commentId w16cid:paraId="0043A96D" w16cid:durableId="21094BD9"/>
  <w16cid:commentId w16cid:paraId="04101DFE" w16cid:durableId="237B06DB"/>
  <w16cid:commentId w16cid:paraId="795B54FD" w16cid:durableId="21094BDB"/>
  <w16cid:commentId w16cid:paraId="3FD86532" w16cid:durableId="21094BDC"/>
  <w16cid:commentId w16cid:paraId="35F631A8" w16cid:durableId="21094BDD"/>
  <w16cid:commentId w16cid:paraId="5350EBC4" w16cid:durableId="21094BDE"/>
  <w16cid:commentId w16cid:paraId="6271A71A" w16cid:durableId="21094BDF"/>
  <w16cid:commentId w16cid:paraId="6D29C492" w16cid:durableId="21094BE0"/>
  <w16cid:commentId w16cid:paraId="7666F5D8" w16cid:durableId="21094BE1"/>
  <w16cid:commentId w16cid:paraId="614FA9C3" w16cid:durableId="21094BE2"/>
  <w16cid:commentId w16cid:paraId="35C7D655" w16cid:durableId="21094BE3"/>
  <w16cid:commentId w16cid:paraId="2AB0F7F7" w16cid:durableId="21094BE4"/>
  <w16cid:commentId w16cid:paraId="0DCCD0D1" w16cid:durableId="21094BE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18" w:rsidRDefault="00AB6418" w:rsidP="00B81AEA">
      <w:pPr>
        <w:spacing w:line="240" w:lineRule="auto"/>
      </w:pPr>
      <w:r>
        <w:separator/>
      </w:r>
    </w:p>
  </w:endnote>
  <w:endnote w:type="continuationSeparator" w:id="1">
    <w:p w:rsidR="00AB6418" w:rsidRDefault="00AB6418" w:rsidP="00B8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7F" w:rsidRPr="00616D7F" w:rsidRDefault="00ED6A65" w:rsidP="00616D7F">
    <w:pPr>
      <w:pStyle w:val="Rodap"/>
      <w:jc w:val="center"/>
      <w:rPr>
        <w:rFonts w:ascii="Jaapokki" w:hAnsi="Jaapokki"/>
        <w:color w:val="0070C0"/>
      </w:rPr>
    </w:pPr>
    <w:r>
      <w:rPr>
        <w:rFonts w:ascii="Jaapokki" w:hAnsi="Jaapokki"/>
        <w:noProof/>
        <w:color w:val="0070C0"/>
      </w:rPr>
      <w:pict>
        <v:rect id="Retângulo 2" o:spid="_x0000_s6145" style="position:absolute;left:0;text-align:left;margin-left:-25.65pt;margin-top:-8.2pt;width:488.4pt;height:3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</w:pict>
    </w:r>
    <w:r w:rsidR="005036DA">
      <w:rPr>
        <w:rFonts w:ascii="Jaapokki" w:hAnsi="Jaapokki"/>
        <w:color w:val="0070C0"/>
      </w:rPr>
      <w:t>congresso.academico</w:t>
    </w:r>
    <w:r w:rsidR="00043247">
      <w:rPr>
        <w:rFonts w:ascii="Jaapokki" w:hAnsi="Jaapokki"/>
        <w:color w:val="0070C0"/>
      </w:rPr>
      <w:t>@cesmac.edu.br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18" w:rsidRDefault="00AB6418" w:rsidP="00B81AEA">
      <w:pPr>
        <w:spacing w:line="240" w:lineRule="auto"/>
      </w:pPr>
      <w:r>
        <w:separator/>
      </w:r>
    </w:p>
  </w:footnote>
  <w:footnote w:type="continuationSeparator" w:id="1">
    <w:p w:rsidR="00AB6418" w:rsidRDefault="00AB6418" w:rsidP="00B81A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7F" w:rsidRDefault="00AD7A2C" w:rsidP="008A76F7">
    <w:pPr>
      <w:pStyle w:val="Cabealho"/>
      <w:tabs>
        <w:tab w:val="left" w:pos="6840"/>
      </w:tabs>
      <w:jc w:val="center"/>
    </w:pPr>
    <w:r>
      <w:rPr>
        <w:noProof/>
      </w:rPr>
      <w:drawing>
        <wp:inline distT="0" distB="0" distL="0" distR="0">
          <wp:extent cx="1231903" cy="1020726"/>
          <wp:effectExtent l="19050" t="0" r="6347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3" cy="10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1AEA" w:rsidRDefault="00B81A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D0" w:rsidRDefault="007458D0" w:rsidP="008A76F7">
    <w:pPr>
      <w:pStyle w:val="Cabealho"/>
      <w:tabs>
        <w:tab w:val="left" w:pos="6840"/>
      </w:tabs>
      <w:jc w:val="center"/>
    </w:pPr>
    <w:r>
      <w:rPr>
        <w:noProof/>
      </w:rPr>
      <w:drawing>
        <wp:inline distT="0" distB="0" distL="0" distR="0">
          <wp:extent cx="1231903" cy="1020726"/>
          <wp:effectExtent l="19050" t="0" r="6347" b="0"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3" cy="10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58D0" w:rsidRDefault="007458D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D0" w:rsidRPr="00BE3A2C" w:rsidRDefault="007458D0" w:rsidP="007458D0">
    <w:pPr>
      <w:pStyle w:val="Cabealho"/>
      <w:tabs>
        <w:tab w:val="left" w:pos="8285"/>
        <w:tab w:val="right" w:pos="9071"/>
      </w:tabs>
      <w:jc w:val="center"/>
    </w:pPr>
    <w:r w:rsidRPr="007458D0">
      <w:drawing>
        <wp:inline distT="0" distB="0" distL="0" distR="0">
          <wp:extent cx="1232569" cy="878774"/>
          <wp:effectExtent l="19050" t="0" r="5681" b="0"/>
          <wp:docPr id="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3" cy="878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D0" w:rsidRPr="00BE3A2C" w:rsidRDefault="00D41031" w:rsidP="00D41031">
    <w:pPr>
      <w:pStyle w:val="Cabealho"/>
      <w:jc w:val="center"/>
    </w:pPr>
    <w:r w:rsidRPr="00D41031">
      <w:drawing>
        <wp:inline distT="0" distB="0" distL="0" distR="0">
          <wp:extent cx="1232569" cy="878774"/>
          <wp:effectExtent l="19050" t="0" r="5681" b="0"/>
          <wp:docPr id="1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3" cy="878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D0" w:rsidRDefault="007458D0" w:rsidP="008A76F7">
    <w:pPr>
      <w:pStyle w:val="Cabealho"/>
      <w:tabs>
        <w:tab w:val="left" w:pos="6840"/>
      </w:tabs>
      <w:jc w:val="center"/>
    </w:pPr>
    <w:r>
      <w:rPr>
        <w:noProof/>
      </w:rPr>
      <w:drawing>
        <wp:inline distT="0" distB="0" distL="0" distR="0">
          <wp:extent cx="1231903" cy="1020726"/>
          <wp:effectExtent l="19050" t="0" r="6347" b="0"/>
          <wp:docPr id="1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3" cy="10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58D0" w:rsidRDefault="007458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1AE3"/>
    <w:multiLevelType w:val="multilevel"/>
    <w:tmpl w:val="667641F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81AEA"/>
    <w:rsid w:val="00043247"/>
    <w:rsid w:val="0012419F"/>
    <w:rsid w:val="00136454"/>
    <w:rsid w:val="00335D10"/>
    <w:rsid w:val="00485774"/>
    <w:rsid w:val="005036DA"/>
    <w:rsid w:val="005724A9"/>
    <w:rsid w:val="00590581"/>
    <w:rsid w:val="00616D7F"/>
    <w:rsid w:val="00643127"/>
    <w:rsid w:val="00654B7A"/>
    <w:rsid w:val="006D1E4C"/>
    <w:rsid w:val="00742C44"/>
    <w:rsid w:val="007458D0"/>
    <w:rsid w:val="00773673"/>
    <w:rsid w:val="00797050"/>
    <w:rsid w:val="007E1030"/>
    <w:rsid w:val="008A0178"/>
    <w:rsid w:val="008A76F7"/>
    <w:rsid w:val="008C72BA"/>
    <w:rsid w:val="009A753F"/>
    <w:rsid w:val="00A25696"/>
    <w:rsid w:val="00AB6418"/>
    <w:rsid w:val="00AD7A2C"/>
    <w:rsid w:val="00B81AEA"/>
    <w:rsid w:val="00BB1542"/>
    <w:rsid w:val="00BB7B7A"/>
    <w:rsid w:val="00BD0469"/>
    <w:rsid w:val="00BE7BDA"/>
    <w:rsid w:val="00D41031"/>
    <w:rsid w:val="00D42D3D"/>
    <w:rsid w:val="00D71CAC"/>
    <w:rsid w:val="00DC74A1"/>
    <w:rsid w:val="00DE77F5"/>
    <w:rsid w:val="00ED6A65"/>
    <w:rsid w:val="00EF2FB8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A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styleId="Refdecomentrio">
    <w:name w:val="annotation reference"/>
    <w:uiPriority w:val="99"/>
    <w:semiHidden/>
    <w:unhideWhenUsed/>
    <w:rsid w:val="00D7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1CAC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CAC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CAC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CAC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F2FB8"/>
    <w:rPr>
      <w:b/>
      <w:bCs/>
    </w:rPr>
  </w:style>
  <w:style w:type="paragraph" w:styleId="Corpodetexto3">
    <w:name w:val="Body Text 3"/>
    <w:basedOn w:val="Normal"/>
    <w:link w:val="Corpodetexto3Char"/>
    <w:rsid w:val="00EF2FB8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2FB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35D10"/>
    <w:rPr>
      <w:color w:val="0563C1" w:themeColor="hyperlink"/>
      <w:u w:val="single"/>
    </w:rPr>
  </w:style>
  <w:style w:type="character" w:customStyle="1" w:styleId="gi">
    <w:name w:val="gi"/>
    <w:rsid w:val="00335D10"/>
  </w:style>
  <w:style w:type="paragraph" w:styleId="Corpodetexto2">
    <w:name w:val="Body Text 2"/>
    <w:basedOn w:val="Normal"/>
    <w:link w:val="Corpodetexto2Char"/>
    <w:rsid w:val="00335D10"/>
    <w:pPr>
      <w:spacing w:after="120" w:line="480" w:lineRule="auto"/>
      <w:jc w:val="left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rsid w:val="00335D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35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35D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857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577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Normal1">
    <w:name w:val="Normal1"/>
    <w:rsid w:val="00485774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SemEspaamento">
    <w:name w:val="No Spacing"/>
    <w:uiPriority w:val="1"/>
    <w:qFormat/>
    <w:rsid w:val="0048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A01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D2C3-6B39-47C7-9C57-B5F925EF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3510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2020-12-29T16:50:00Z</dcterms:created>
  <dcterms:modified xsi:type="dcterms:W3CDTF">2020-12-29T16:50:00Z</dcterms:modified>
</cp:coreProperties>
</file>