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6FD80" w14:textId="77777777" w:rsidR="00562028" w:rsidRDefault="00562028" w:rsidP="00890BD2">
      <w:pPr>
        <w:pStyle w:val="LO-normal1"/>
        <w:rPr>
          <w:rFonts w:ascii="Times New Roman" w:eastAsia="Times New Roman" w:hAnsi="Times New Roman" w:cs="Times New Roman"/>
        </w:rPr>
      </w:pPr>
    </w:p>
    <w:p w14:paraId="23581502" w14:textId="77777777" w:rsidR="00562028" w:rsidRDefault="00000000">
      <w:pPr>
        <w:pStyle w:val="LO-normal1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 IMPORTÂNCIA DA FORMAÇÃO CONTINUADA SOBRE E NO TERRITÓRIO: UM RELATO DE EXPERIÊNCIAS DA ESCOLA SESC NOVA IGUAÇU</w:t>
      </w:r>
    </w:p>
    <w:p w14:paraId="052AAAB9" w14:textId="77777777" w:rsidR="00562028" w:rsidRDefault="00562028">
      <w:pPr>
        <w:pStyle w:val="LO-normal1"/>
        <w:jc w:val="center"/>
        <w:rPr>
          <w:rFonts w:ascii="Times New Roman" w:eastAsia="Times New Roman" w:hAnsi="Times New Roman" w:cs="Times New Roman"/>
          <w:b/>
        </w:rPr>
      </w:pPr>
    </w:p>
    <w:p w14:paraId="2EAACB5E" w14:textId="77777777" w:rsidR="00562028" w:rsidRDefault="00562028" w:rsidP="00890BD2">
      <w:pPr>
        <w:pStyle w:val="LO-normal1"/>
        <w:rPr>
          <w:rFonts w:ascii="Times New Roman" w:eastAsia="Times New Roman" w:hAnsi="Times New Roman" w:cs="Times New Roman"/>
          <w:b/>
        </w:rPr>
      </w:pPr>
    </w:p>
    <w:p w14:paraId="6948AE03" w14:textId="77777777" w:rsidR="00562028" w:rsidRDefault="00562028">
      <w:pPr>
        <w:pStyle w:val="LO-normal1"/>
        <w:jc w:val="center"/>
        <w:rPr>
          <w:rFonts w:ascii="Times New Roman" w:eastAsia="Times New Roman" w:hAnsi="Times New Roman" w:cs="Times New Roman"/>
          <w:b/>
        </w:rPr>
      </w:pPr>
    </w:p>
    <w:p w14:paraId="24489344" w14:textId="77777777" w:rsidR="00562028" w:rsidRDefault="00000000">
      <w:pPr>
        <w:pStyle w:val="LO-normal1"/>
        <w:ind w:left="1440"/>
        <w:jc w:val="right"/>
      </w:pPr>
      <w:r>
        <w:rPr>
          <w:rFonts w:ascii="Times New Roman" w:eastAsia="Times New Roman" w:hAnsi="Times New Roman" w:cs="Times New Roman"/>
          <w:b/>
        </w:rPr>
        <w:t>Amanda da Paixão Montenegro</w:t>
      </w:r>
      <w:r>
        <w:rPr>
          <w:rStyle w:val="ncoradanotaderodap"/>
          <w:rFonts w:ascii="Times New Roman" w:eastAsia="Times New Roman" w:hAnsi="Times New Roman" w:cs="Times New Roman"/>
          <w:b/>
        </w:rPr>
        <w:footnoteReference w:id="1"/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0F4659F1" w14:textId="77777777" w:rsidR="00562028" w:rsidRDefault="00000000">
      <w:pPr>
        <w:pStyle w:val="LO-normal1"/>
        <w:jc w:val="right"/>
      </w:pPr>
      <w:r>
        <w:rPr>
          <w:rFonts w:ascii="Times New Roman" w:eastAsia="Times New Roman" w:hAnsi="Times New Roman" w:cs="Times New Roman"/>
        </w:rPr>
        <w:t xml:space="preserve"> </w:t>
      </w:r>
    </w:p>
    <w:p w14:paraId="18F53BE9" w14:textId="77777777" w:rsidR="00562028" w:rsidRDefault="00000000">
      <w:pPr>
        <w:pStyle w:val="LO-normal1"/>
        <w:ind w:left="1440"/>
        <w:jc w:val="right"/>
      </w:pPr>
      <w:r>
        <w:rPr>
          <w:rFonts w:ascii="Times New Roman" w:eastAsia="Times New Roman" w:hAnsi="Times New Roman" w:cs="Times New Roman"/>
          <w:b/>
        </w:rPr>
        <w:t>Priscila Duarte dos Reis Farias</w:t>
      </w:r>
      <w:r>
        <w:rPr>
          <w:rStyle w:val="ncoradanotaderodap"/>
          <w:rFonts w:ascii="Times New Roman" w:eastAsia="Times New Roman" w:hAnsi="Times New Roman" w:cs="Times New Roman"/>
          <w:b/>
        </w:rPr>
        <w:footnoteReference w:id="2"/>
      </w:r>
    </w:p>
    <w:p w14:paraId="13080674" w14:textId="77777777" w:rsidR="00562028" w:rsidRDefault="00562028">
      <w:pPr>
        <w:pStyle w:val="LO-normal1"/>
        <w:ind w:left="1440"/>
        <w:jc w:val="right"/>
        <w:rPr>
          <w:rFonts w:ascii="Times New Roman" w:eastAsia="Times New Roman" w:hAnsi="Times New Roman" w:cs="Times New Roman"/>
        </w:rPr>
      </w:pPr>
    </w:p>
    <w:p w14:paraId="35EC5B72" w14:textId="77777777" w:rsidR="00562028" w:rsidRDefault="00562028">
      <w:pPr>
        <w:pStyle w:val="LO-normal1"/>
        <w:jc w:val="right"/>
        <w:rPr>
          <w:rFonts w:ascii="Times New Roman" w:eastAsia="Times New Roman" w:hAnsi="Times New Roman" w:cs="Times New Roman"/>
          <w:highlight w:val="yellow"/>
        </w:rPr>
      </w:pPr>
    </w:p>
    <w:p w14:paraId="477CECF2" w14:textId="77777777" w:rsidR="00562028" w:rsidRDefault="00562028">
      <w:pPr>
        <w:pStyle w:val="LO-normal1"/>
        <w:jc w:val="right"/>
        <w:rPr>
          <w:rFonts w:ascii="Times New Roman" w:eastAsia="Times New Roman" w:hAnsi="Times New Roman" w:cs="Times New Roman"/>
          <w:highlight w:val="yellow"/>
        </w:rPr>
      </w:pPr>
    </w:p>
    <w:p w14:paraId="03F79C09" w14:textId="77777777" w:rsidR="00562028" w:rsidRDefault="00000000">
      <w:pPr>
        <w:pStyle w:val="LO-normal1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Resumo</w:t>
      </w:r>
    </w:p>
    <w:p w14:paraId="4D29B287" w14:textId="77777777" w:rsidR="00562028" w:rsidRDefault="00562028">
      <w:pPr>
        <w:pStyle w:val="LO-normal1"/>
        <w:jc w:val="both"/>
        <w:rPr>
          <w:rFonts w:ascii="Times New Roman" w:eastAsia="Times New Roman" w:hAnsi="Times New Roman" w:cs="Times New Roman"/>
          <w:b/>
        </w:rPr>
      </w:pPr>
    </w:p>
    <w:p w14:paraId="53B2B3CB" w14:textId="0DE300B1" w:rsidR="00562028" w:rsidRDefault="00000000">
      <w:pPr>
        <w:pStyle w:val="LO-normal1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</w:rPr>
        <w:t>Considerando a Baixada Fluminense do Rio de Janeiro enquanto território fértil e potente em suas histórias, memórias e atores sociais, est</w:t>
      </w:r>
      <w:r>
        <w:rPr>
          <w:rFonts w:ascii="Times New Roman" w:eastAsia="Times New Roman" w:hAnsi="Times New Roman" w:cs="Times New Roman"/>
        </w:rPr>
        <w:t>e trabalho</w:t>
      </w:r>
      <w:r>
        <w:rPr>
          <w:rFonts w:ascii="Times New Roman" w:eastAsia="Times New Roman" w:hAnsi="Times New Roman" w:cs="Times New Roman"/>
          <w:color w:val="000000"/>
        </w:rPr>
        <w:t xml:space="preserve">, ainda em curso, se propõe a compartilhar resultados preliminares de uma proposta educacional que garante a formação continuada sobre e no território com toda a comunidade escolar, abrangendo teoria e prática. </w:t>
      </w:r>
      <w:r w:rsidR="00B45A2E">
        <w:rPr>
          <w:rFonts w:ascii="Times New Roman" w:eastAsia="Times New Roman" w:hAnsi="Times New Roman" w:cs="Times New Roman"/>
          <w:color w:val="000000"/>
        </w:rPr>
        <w:t>Se partilhará</w:t>
      </w:r>
      <w:r>
        <w:rPr>
          <w:rFonts w:ascii="Times New Roman" w:eastAsia="Times New Roman" w:hAnsi="Times New Roman" w:cs="Times New Roman"/>
          <w:color w:val="000000"/>
        </w:rPr>
        <w:t xml:space="preserve"> uma Educação Infantil comprometida com o fomento de narrativas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contra-hegemônicas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acerca do município de Nova Iguaçu, local onde a Escola Sesc, campo desta análise, se insere. Ressignificando assim, processos formativos em periferias.</w:t>
      </w:r>
    </w:p>
    <w:p w14:paraId="09A848EB" w14:textId="77777777" w:rsidR="00562028" w:rsidRDefault="00562028">
      <w:pPr>
        <w:pStyle w:val="LO-normal1"/>
        <w:spacing w:line="360" w:lineRule="auto"/>
        <w:jc w:val="both"/>
        <w:rPr>
          <w:rFonts w:eastAsia="Times New Roman" w:cs="Times New Roman"/>
          <w:color w:val="000000"/>
        </w:rPr>
      </w:pPr>
    </w:p>
    <w:p w14:paraId="18020E81" w14:textId="1451B8D7" w:rsidR="00562028" w:rsidRDefault="00000000">
      <w:pPr>
        <w:pStyle w:val="LO-normal1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b/>
        </w:rPr>
        <w:t>Palavras Chaves:</w:t>
      </w:r>
      <w:r>
        <w:rPr>
          <w:rFonts w:ascii="Times New Roman" w:eastAsia="Times New Roman" w:hAnsi="Times New Roman" w:cs="Times New Roman"/>
        </w:rPr>
        <w:t xml:space="preserve"> formação</w:t>
      </w:r>
      <w:r w:rsidR="000D74B2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território</w:t>
      </w:r>
      <w:r w:rsidR="000D74B2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Educação Infantil, Baixada Fluminense</w:t>
      </w:r>
      <w:r w:rsidR="000D74B2">
        <w:rPr>
          <w:rFonts w:ascii="Times New Roman" w:eastAsia="Times New Roman" w:hAnsi="Times New Roman" w:cs="Times New Roman"/>
        </w:rPr>
        <w:t>.</w:t>
      </w:r>
    </w:p>
    <w:p w14:paraId="21F32802" w14:textId="77777777" w:rsidR="00562028" w:rsidRDefault="00562028">
      <w:pPr>
        <w:pStyle w:val="LO-normal1"/>
        <w:spacing w:line="360" w:lineRule="auto"/>
        <w:jc w:val="both"/>
        <w:rPr>
          <w:rFonts w:eastAsia="Times New Roman" w:cs="Times New Roman"/>
        </w:rPr>
      </w:pPr>
    </w:p>
    <w:p w14:paraId="5CB8E9AB" w14:textId="77777777" w:rsidR="00890BD2" w:rsidRDefault="00890BD2">
      <w:pPr>
        <w:pStyle w:val="LO-normal1"/>
        <w:spacing w:line="360" w:lineRule="auto"/>
        <w:jc w:val="both"/>
        <w:rPr>
          <w:rFonts w:eastAsia="Times New Roman" w:cs="Times New Roman"/>
        </w:rPr>
      </w:pPr>
    </w:p>
    <w:p w14:paraId="3AC8FF15" w14:textId="77777777" w:rsidR="00890BD2" w:rsidRDefault="00890BD2">
      <w:pPr>
        <w:pStyle w:val="LO-normal1"/>
        <w:spacing w:line="360" w:lineRule="auto"/>
        <w:jc w:val="both"/>
        <w:rPr>
          <w:rFonts w:eastAsia="Times New Roman" w:cs="Times New Roman"/>
        </w:rPr>
      </w:pPr>
    </w:p>
    <w:p w14:paraId="6281F614" w14:textId="3CE91BBD" w:rsidR="00562028" w:rsidRPr="00890BD2" w:rsidRDefault="00000000">
      <w:pPr>
        <w:pStyle w:val="LO-normal1"/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Introdução</w:t>
      </w:r>
    </w:p>
    <w:p w14:paraId="2ECA3575" w14:textId="77777777" w:rsidR="00562028" w:rsidRDefault="00000000" w:rsidP="00890BD2">
      <w:pPr>
        <w:pStyle w:val="LO-normal1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</w:rPr>
        <w:tab/>
        <w:t xml:space="preserve">A </w:t>
      </w:r>
      <w:r>
        <w:rPr>
          <w:rFonts w:ascii="Times New Roman" w:eastAsia="Times New Roman" w:hAnsi="Times New Roman" w:cs="Times New Roman"/>
          <w:highlight w:val="white"/>
        </w:rPr>
        <w:t>Baixada Fluminense do Rio de Janeiro</w:t>
      </w:r>
      <w:r>
        <w:rPr>
          <w:rStyle w:val="ncoradanotaderodap"/>
          <w:rFonts w:ascii="Times New Roman" w:eastAsia="Times New Roman" w:hAnsi="Times New Roman" w:cs="Times New Roman"/>
          <w:highlight w:val="white"/>
        </w:rPr>
        <w:footnoteReference w:id="3"/>
      </w:r>
      <w:r>
        <w:rPr>
          <w:rFonts w:ascii="Times New Roman" w:eastAsia="Times New Roman" w:hAnsi="Times New Roman" w:cs="Times New Roman"/>
          <w:highlight w:val="white"/>
        </w:rPr>
        <w:t xml:space="preserve">, área </w:t>
      </w:r>
      <w:r>
        <w:rPr>
          <w:rFonts w:ascii="Times New Roman" w:eastAsia="Times New Roman" w:hAnsi="Times New Roman" w:cs="Times New Roman"/>
        </w:rPr>
        <w:t>com população de quase 4 milhões de habitantes (IBGE, 2021)</w:t>
      </w:r>
      <w:r>
        <w:rPr>
          <w:rStyle w:val="ncoradanotaderodap"/>
          <w:rFonts w:ascii="Times New Roman" w:eastAsia="Times New Roman" w:hAnsi="Times New Roman" w:cs="Times New Roman"/>
        </w:rPr>
        <w:footnoteReference w:id="4"/>
      </w:r>
      <w:r>
        <w:rPr>
          <w:rFonts w:ascii="Times New Roman" w:eastAsia="Times New Roman" w:hAnsi="Times New Roman" w:cs="Times New Roman"/>
        </w:rPr>
        <w:t xml:space="preserve">, é uma região historicamente representada no discurso midiático-hegemônico (e consequentemente no senso comum) como sendo um lócus configurado somente pela ausência, violência e marginalidade. O que impacta diretamente na identidade, autoestima e sensação de pertencimento dos cidadãos naturais da região. </w:t>
      </w:r>
    </w:p>
    <w:p w14:paraId="1E719B54" w14:textId="77777777" w:rsidR="00562028" w:rsidRDefault="00000000">
      <w:pPr>
        <w:pStyle w:val="LO-normal1"/>
        <w:spacing w:line="360" w:lineRule="auto"/>
        <w:ind w:firstLine="72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</w:rPr>
        <w:t>A respeito das diversas acepções de Baixada Fluminense, Rocha aponta que:</w:t>
      </w:r>
    </w:p>
    <w:p w14:paraId="0760A67B" w14:textId="77777777" w:rsidR="00562028" w:rsidRDefault="00000000">
      <w:pPr>
        <w:pStyle w:val="LO-normal1"/>
        <w:spacing w:line="360" w:lineRule="auto"/>
        <w:ind w:left="216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</w:rPr>
        <w:t>Hoje, associada a uma representação hegemônica de pobreza urbana, miséria, violência social, é comumente personificada e reificada em discursos políticos cuja sua menção permite um (</w:t>
      </w:r>
      <w:proofErr w:type="spellStart"/>
      <w:r>
        <w:rPr>
          <w:rFonts w:ascii="Times New Roman" w:eastAsia="Times New Roman" w:hAnsi="Times New Roman" w:cs="Times New Roman"/>
        </w:rPr>
        <w:t>re</w:t>
      </w:r>
      <w:proofErr w:type="spellEnd"/>
      <w:r>
        <w:rPr>
          <w:rFonts w:ascii="Times New Roman" w:eastAsia="Times New Roman" w:hAnsi="Times New Roman" w:cs="Times New Roman"/>
        </w:rPr>
        <w:t>)arranjo de poder. Entendemos que esta Baixada se constitui como uma representação territorial de poder, lócus de uma geografia política, onde práticas e representações permitem a apropriação deste território no urbano metropolitano fluminense e que criam um problema territorial sobre o uso ou negação desta representação hegemônica (ROCHA, 2013, p.7-8).</w:t>
      </w:r>
    </w:p>
    <w:p w14:paraId="21DF82AB" w14:textId="77777777" w:rsidR="00562028" w:rsidRDefault="00562028">
      <w:pPr>
        <w:pStyle w:val="LO-normal1"/>
        <w:spacing w:line="360" w:lineRule="auto"/>
        <w:ind w:left="2160"/>
        <w:jc w:val="both"/>
        <w:rPr>
          <w:rFonts w:eastAsia="Times New Roman" w:cs="Times New Roman"/>
        </w:rPr>
      </w:pPr>
    </w:p>
    <w:p w14:paraId="16A4A6A0" w14:textId="77777777" w:rsidR="00562028" w:rsidRDefault="00000000">
      <w:pPr>
        <w:pStyle w:val="LO-normal1"/>
        <w:spacing w:line="360" w:lineRule="auto"/>
        <w:ind w:firstLine="72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Tais elementos do discurso dominante se apresentam como violentos, ao promoverem o apagamento, no imaginário coletivo e na memória social, </w:t>
      </w:r>
      <w:r>
        <w:rPr>
          <w:rFonts w:ascii="Times New Roman" w:eastAsia="Times New Roman" w:hAnsi="Times New Roman" w:cs="Times New Roman"/>
        </w:rPr>
        <w:t>tanto</w:t>
      </w:r>
      <w:r>
        <w:rPr>
          <w:rFonts w:ascii="Times New Roman" w:eastAsia="Times New Roman" w:hAnsi="Times New Roman" w:cs="Times New Roman"/>
          <w:color w:val="000000"/>
        </w:rPr>
        <w:t xml:space="preserve"> dos patrimônios naturais e culturais presentes na região, </w:t>
      </w:r>
      <w:r>
        <w:rPr>
          <w:rFonts w:ascii="Times New Roman" w:eastAsia="Times New Roman" w:hAnsi="Times New Roman" w:cs="Times New Roman"/>
        </w:rPr>
        <w:t xml:space="preserve">como sobre a </w:t>
      </w:r>
      <w:r>
        <w:rPr>
          <w:rFonts w:ascii="Times New Roman" w:eastAsia="Times New Roman" w:hAnsi="Times New Roman" w:cs="Times New Roman"/>
          <w:color w:val="000000"/>
        </w:rPr>
        <w:t xml:space="preserve"> importância histórica do porto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Iguassu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(Bezerra, 20</w:t>
      </w:r>
      <w:r>
        <w:rPr>
          <w:rFonts w:ascii="Times New Roman" w:eastAsia="Times New Roman" w:hAnsi="Times New Roman" w:cs="Times New Roman"/>
        </w:rPr>
        <w:t>11</w:t>
      </w:r>
      <w:r>
        <w:rPr>
          <w:rFonts w:ascii="Times New Roman" w:eastAsia="Times New Roman" w:hAnsi="Times New Roman" w:cs="Times New Roman"/>
          <w:color w:val="000000"/>
        </w:rPr>
        <w:t xml:space="preserve">) para a vida econômica do Rio de Janeiro </w:t>
      </w:r>
      <w:r>
        <w:rPr>
          <w:rFonts w:ascii="Times New Roman" w:eastAsia="Times New Roman" w:hAnsi="Times New Roman" w:cs="Times New Roman"/>
        </w:rPr>
        <w:t>durante o</w:t>
      </w:r>
      <w:r>
        <w:rPr>
          <w:rFonts w:ascii="Times New Roman" w:eastAsia="Times New Roman" w:hAnsi="Times New Roman" w:cs="Times New Roman"/>
          <w:color w:val="000000"/>
        </w:rPr>
        <w:t xml:space="preserve"> Brasil Império, das lutas e culturas dos povos afr</w:t>
      </w:r>
      <w:r>
        <w:rPr>
          <w:rFonts w:ascii="Times New Roman" w:eastAsia="Times New Roman" w:hAnsi="Times New Roman" w:cs="Times New Roman"/>
        </w:rPr>
        <w:t xml:space="preserve">icanos, </w:t>
      </w:r>
      <w:proofErr w:type="spellStart"/>
      <w:r>
        <w:rPr>
          <w:rFonts w:ascii="Times New Roman" w:eastAsia="Times New Roman" w:hAnsi="Times New Roman" w:cs="Times New Roman"/>
        </w:rPr>
        <w:t>afrobrasileiros</w:t>
      </w:r>
      <w:proofErr w:type="spellEnd"/>
      <w:r>
        <w:rPr>
          <w:rFonts w:ascii="Times New Roman" w:eastAsia="Times New Roman" w:hAnsi="Times New Roman" w:cs="Times New Roman"/>
        </w:rPr>
        <w:t xml:space="preserve"> e </w:t>
      </w:r>
      <w:r>
        <w:rPr>
          <w:rFonts w:ascii="Times New Roman" w:eastAsia="Times New Roman" w:hAnsi="Times New Roman" w:cs="Times New Roman"/>
          <w:color w:val="000000"/>
        </w:rPr>
        <w:t xml:space="preserve">originários que </w:t>
      </w:r>
      <w:r>
        <w:rPr>
          <w:rFonts w:ascii="Times New Roman" w:eastAsia="Times New Roman" w:hAnsi="Times New Roman" w:cs="Times New Roman"/>
          <w:color w:val="000000"/>
        </w:rPr>
        <w:lastRenderedPageBreak/>
        <w:t>aqui se estabeleceram (Bezerra, 20</w:t>
      </w:r>
      <w:r>
        <w:rPr>
          <w:rFonts w:ascii="Times New Roman" w:eastAsia="Times New Roman" w:hAnsi="Times New Roman" w:cs="Times New Roman"/>
        </w:rPr>
        <w:t>12</w:t>
      </w:r>
      <w:r>
        <w:rPr>
          <w:rFonts w:ascii="Times New Roman" w:eastAsia="Times New Roman" w:hAnsi="Times New Roman" w:cs="Times New Roman"/>
          <w:color w:val="000000"/>
        </w:rPr>
        <w:t xml:space="preserve">), da resistência dos cidadãos </w:t>
      </w:r>
      <w:r>
        <w:rPr>
          <w:rFonts w:ascii="Times New Roman" w:eastAsia="Times New Roman" w:hAnsi="Times New Roman" w:cs="Times New Roman"/>
        </w:rPr>
        <w:t>da Baixada contra a</w:t>
      </w:r>
      <w:r>
        <w:rPr>
          <w:rFonts w:ascii="Times New Roman" w:eastAsia="Times New Roman" w:hAnsi="Times New Roman" w:cs="Times New Roman"/>
          <w:color w:val="000000"/>
        </w:rPr>
        <w:t xml:space="preserve"> ditadura militar (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Codarin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Nascimento, H., 2019</w:t>
      </w:r>
      <w:r>
        <w:rPr>
          <w:rFonts w:ascii="Times New Roman" w:eastAsia="Times New Roman" w:hAnsi="Times New Roman" w:cs="Times New Roman"/>
          <w:color w:val="000000"/>
        </w:rPr>
        <w:t>) e da potência econômica e cultural de um povo que majoritariamente (cerca de 69</w:t>
      </w:r>
      <w:r>
        <w:rPr>
          <w:rFonts w:ascii="Times New Roman" w:eastAsia="Times New Roman" w:hAnsi="Times New Roman" w:cs="Times New Roman"/>
        </w:rPr>
        <w:t>%)</w:t>
      </w:r>
      <w:r>
        <w:rPr>
          <w:rFonts w:ascii="Times New Roman" w:eastAsia="Times New Roman" w:hAnsi="Times New Roman" w:cs="Times New Roman"/>
          <w:color w:val="000000"/>
        </w:rPr>
        <w:t xml:space="preserve"> se reconhece e se identifica </w:t>
      </w:r>
      <w:r>
        <w:rPr>
          <w:rFonts w:ascii="Times New Roman" w:eastAsia="Times New Roman" w:hAnsi="Times New Roman" w:cs="Times New Roman"/>
        </w:rPr>
        <w:t>enquanto</w:t>
      </w:r>
      <w:r>
        <w:rPr>
          <w:rFonts w:ascii="Times New Roman" w:eastAsia="Times New Roman" w:hAnsi="Times New Roman" w:cs="Times New Roman"/>
          <w:color w:val="000000"/>
        </w:rPr>
        <w:t xml:space="preserve"> negr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color w:val="000000"/>
        </w:rPr>
        <w:t xml:space="preserve"> (IBGE, </w:t>
      </w:r>
      <w:r>
        <w:rPr>
          <w:rFonts w:ascii="Times New Roman" w:eastAsia="Times New Roman" w:hAnsi="Times New Roman" w:cs="Times New Roman"/>
        </w:rPr>
        <w:t>2023</w:t>
      </w:r>
      <w:r>
        <w:rPr>
          <w:rFonts w:ascii="Times New Roman" w:eastAsia="Times New Roman" w:hAnsi="Times New Roman" w:cs="Times New Roman"/>
          <w:color w:val="000000"/>
        </w:rPr>
        <w:t xml:space="preserve">). </w:t>
      </w:r>
    </w:p>
    <w:p w14:paraId="45990D0F" w14:textId="77777777" w:rsidR="00562028" w:rsidRDefault="00000000">
      <w:pPr>
        <w:pStyle w:val="LO-normal1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</w:rPr>
        <w:tab/>
        <w:t xml:space="preserve">Esta visão forjada na invisibilidade, tende a aprofundar marginalizações e reforçar preconceitos contra populações negras e periféricas. </w:t>
      </w:r>
      <w:r>
        <w:rPr>
          <w:rFonts w:ascii="Times New Roman" w:eastAsia="Times New Roman" w:hAnsi="Times New Roman" w:cs="Times New Roman"/>
        </w:rPr>
        <w:t>Diante disso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</w:rPr>
        <w:t>mostra-se necessária uma atuação escolar de</w:t>
      </w:r>
      <w:r>
        <w:rPr>
          <w:rFonts w:ascii="Times New Roman" w:eastAsia="Times New Roman" w:hAnsi="Times New Roman" w:cs="Times New Roman"/>
          <w:color w:val="000000"/>
        </w:rPr>
        <w:t xml:space="preserve"> resistência, comprometida com o ressignificar e destinada a caminhar</w:t>
      </w:r>
      <w:r>
        <w:rPr>
          <w:rFonts w:ascii="Times New Roman" w:eastAsia="Times New Roman" w:hAnsi="Times New Roman" w:cs="Times New Roman"/>
        </w:rPr>
        <w:t xml:space="preserve"> no sentido </w:t>
      </w:r>
      <w:r>
        <w:rPr>
          <w:rFonts w:ascii="Times New Roman" w:eastAsia="Times New Roman" w:hAnsi="Times New Roman" w:cs="Times New Roman"/>
          <w:color w:val="000000"/>
        </w:rPr>
        <w:t>oposto a</w:t>
      </w:r>
      <w:r>
        <w:rPr>
          <w:rFonts w:ascii="Times New Roman" w:eastAsia="Times New Roman" w:hAnsi="Times New Roman" w:cs="Times New Roman"/>
        </w:rPr>
        <w:t>o do discurso hegemônico estigmatizante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1B96D67D" w14:textId="77777777" w:rsidR="00562028" w:rsidRDefault="00000000">
      <w:pPr>
        <w:pStyle w:val="LO-normal1"/>
        <w:spacing w:line="360" w:lineRule="auto"/>
        <w:ind w:firstLine="72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</w:rPr>
        <w:t>É necessário, sim, enquanto escola</w:t>
      </w:r>
      <w:r>
        <w:rPr>
          <w:rFonts w:ascii="Times New Roman" w:eastAsia="Times New Roman" w:hAnsi="Times New Roman" w:cs="Times New Roman"/>
          <w:color w:val="000000"/>
        </w:rPr>
        <w:t xml:space="preserve"> refletir e dialogar sobre as problemáticas e desigualdades sociais que assola</w:t>
      </w:r>
      <w:r>
        <w:rPr>
          <w:rFonts w:ascii="Times New Roman" w:eastAsia="Times New Roman" w:hAnsi="Times New Roman" w:cs="Times New Roman"/>
        </w:rPr>
        <w:t>m o espaço onde nos situamos</w:t>
      </w:r>
      <w:r>
        <w:rPr>
          <w:rFonts w:ascii="Times New Roman" w:eastAsia="Times New Roman" w:hAnsi="Times New Roman" w:cs="Times New Roman"/>
          <w:color w:val="000000"/>
        </w:rPr>
        <w:t xml:space="preserve">, mas com um olhar crítico, questionador e atuante no sentido da transformação. E, para além disso, </w:t>
      </w:r>
      <w:r>
        <w:rPr>
          <w:rFonts w:ascii="Times New Roman" w:eastAsia="Times New Roman" w:hAnsi="Times New Roman" w:cs="Times New Roman"/>
        </w:rPr>
        <w:t xml:space="preserve">urge a necessidade de que a instituição escolar conheça e valorize </w:t>
      </w:r>
      <w:r>
        <w:rPr>
          <w:rFonts w:ascii="Times New Roman" w:eastAsia="Times New Roman" w:hAnsi="Times New Roman" w:cs="Times New Roman"/>
          <w:color w:val="000000"/>
        </w:rPr>
        <w:t xml:space="preserve">as potências do território. </w:t>
      </w:r>
      <w:r>
        <w:rPr>
          <w:rFonts w:ascii="Times New Roman" w:eastAsia="Times New Roman" w:hAnsi="Times New Roman" w:cs="Times New Roman"/>
        </w:rPr>
        <w:t xml:space="preserve">A partir desta constatação e da posição ocupada pela Baixada Fluminense no senso comum e discurso dominante, surgem as práticas relatadas neste trabalho. </w:t>
      </w:r>
    </w:p>
    <w:p w14:paraId="04AF2B51" w14:textId="77777777" w:rsidR="00562028" w:rsidRDefault="00562028">
      <w:pPr>
        <w:pStyle w:val="LO-normal1"/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4F1D74DA" w14:textId="77777777" w:rsidR="00562028" w:rsidRDefault="00000000">
      <w:pPr>
        <w:pStyle w:val="LO-normal1"/>
        <w:spacing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A Escola Sesc Nova Iguaçu: sujeitos, identidades e território</w:t>
      </w:r>
    </w:p>
    <w:p w14:paraId="3818B267" w14:textId="77777777" w:rsidR="00562028" w:rsidRDefault="00562028">
      <w:pPr>
        <w:pStyle w:val="LO-normal1"/>
        <w:spacing w:line="360" w:lineRule="auto"/>
        <w:jc w:val="both"/>
        <w:rPr>
          <w:rFonts w:eastAsia="Times New Roman" w:cs="Times New Roman"/>
          <w:b/>
        </w:rPr>
      </w:pPr>
    </w:p>
    <w:p w14:paraId="2680DFC7" w14:textId="77777777" w:rsidR="00562028" w:rsidRDefault="00000000">
      <w:pPr>
        <w:pStyle w:val="LO-normal1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</w:rPr>
        <w:tab/>
        <w:t xml:space="preserve">A Escola Sesc Nova Iguaçu, comprometida com o combate aos rótulos negativos da </w:t>
      </w:r>
      <w:r>
        <w:rPr>
          <w:rFonts w:ascii="Times New Roman" w:eastAsia="Times New Roman" w:hAnsi="Times New Roman" w:cs="Times New Roman"/>
        </w:rPr>
        <w:t>região onde se insere</w:t>
      </w:r>
      <w:r>
        <w:rPr>
          <w:rFonts w:ascii="Times New Roman" w:eastAsia="Times New Roman" w:hAnsi="Times New Roman" w:cs="Times New Roman"/>
          <w:color w:val="000000"/>
        </w:rPr>
        <w:t xml:space="preserve">, desenvolve uma educação para o fortalecimento das múltiplas identidades e culturas, objetivando fomentar um movimento coletivo teórico e prático que prioriza a formação continuada de seus profissionais (docentes, secretaria, coordenação, direção e demais colaboradores) para que sejam agentes educacionais que compreendam a realidade, que conheçam a memória, a história e os patrimônios culturais do local em que atuam, a fim de que suas práticas educacionais contemplem um discurso positivo, que reforce para as crianças e famílias o empoderamento das suas identidades e dos seus laços com o território. </w:t>
      </w:r>
    </w:p>
    <w:p w14:paraId="39159E46" w14:textId="77777777" w:rsidR="00562028" w:rsidRDefault="00000000">
      <w:pPr>
        <w:pStyle w:val="LO-normal1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Na análise de Santos, para uma educação ser emancipatória e democrática:</w:t>
      </w:r>
    </w:p>
    <w:p w14:paraId="0D65BA20" w14:textId="77777777" w:rsidR="00562028" w:rsidRDefault="00562028">
      <w:pPr>
        <w:pStyle w:val="LO-normal1"/>
        <w:spacing w:line="360" w:lineRule="auto"/>
        <w:jc w:val="both"/>
        <w:rPr>
          <w:rFonts w:eastAsia="Times New Roman" w:cs="Times New Roman"/>
          <w:color w:val="000000"/>
        </w:rPr>
      </w:pPr>
    </w:p>
    <w:p w14:paraId="12A2172C" w14:textId="77777777" w:rsidR="00562028" w:rsidRDefault="00000000">
      <w:pPr>
        <w:pStyle w:val="LO-normal1"/>
        <w:spacing w:line="360" w:lineRule="auto"/>
        <w:ind w:left="2268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[...] deve ter como referencial o patrimônio cultural, que este é um suporte fundamental para que a ação educativa seja aplicada, levando em consideração a herança cultural dos indivíduos em um determinado tempo e espaço e que as diversas áreas do conhecimento não funcionam como compartimentos estanques, mas são parte de uma grande diversidade, resultado de uma teia de relações na qual cultura, ciência e tecnologia, em cada momento histórico, são construídas e reconstruídas pela ação do homem, produtor de cultura e conhecimento (SANTOS, 2008, p. 130).</w:t>
      </w:r>
    </w:p>
    <w:p w14:paraId="6F5FB9A4" w14:textId="77777777" w:rsidR="00562028" w:rsidRDefault="00562028">
      <w:pPr>
        <w:pStyle w:val="LO-normal1"/>
        <w:spacing w:line="360" w:lineRule="auto"/>
        <w:ind w:left="2268"/>
        <w:jc w:val="both"/>
        <w:rPr>
          <w:rFonts w:eastAsia="Times New Roman" w:cs="Times New Roman"/>
          <w:color w:val="000000"/>
        </w:rPr>
      </w:pPr>
    </w:p>
    <w:p w14:paraId="4661AD6E" w14:textId="77777777" w:rsidR="00562028" w:rsidRDefault="00000000">
      <w:pPr>
        <w:pStyle w:val="LO-normal1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</w:rPr>
        <w:t>pós uma pesquisa com os (as) responsáveis, coletamos que todas as famílias das crianças atendidas pela educação infantil r</w:t>
      </w:r>
      <w:r>
        <w:rPr>
          <w:rFonts w:ascii="Times New Roman" w:eastAsia="Times New Roman" w:hAnsi="Times New Roman" w:cs="Times New Roman"/>
          <w:color w:val="000000"/>
        </w:rPr>
        <w:t>esidem na Baixada Fluminense</w:t>
      </w:r>
      <w:r>
        <w:rPr>
          <w:rFonts w:ascii="Times New Roman" w:eastAsia="Times New Roman" w:hAnsi="Times New Roman" w:cs="Times New Roman"/>
        </w:rPr>
        <w:t xml:space="preserve">, sendo a maioria </w:t>
      </w:r>
      <w:r>
        <w:rPr>
          <w:rFonts w:ascii="Times New Roman" w:eastAsia="Times New Roman" w:hAnsi="Times New Roman" w:cs="Times New Roman"/>
          <w:color w:val="000000"/>
        </w:rPr>
        <w:t>no entorno da escola. Ofe</w:t>
      </w:r>
      <w:r>
        <w:rPr>
          <w:rFonts w:ascii="Times New Roman" w:eastAsia="Times New Roman" w:hAnsi="Times New Roman" w:cs="Times New Roman"/>
        </w:rPr>
        <w:t>recemos creche e pré-escola, para crianças de 3 a 5 anos e 11 meses.</w:t>
      </w:r>
    </w:p>
    <w:p w14:paraId="2C4741AF" w14:textId="77777777" w:rsidR="00562028" w:rsidRDefault="00000000">
      <w:pPr>
        <w:pStyle w:val="LO-normal1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</w:rPr>
        <w:t xml:space="preserve">      Atualmente, temos 114 </w:t>
      </w:r>
      <w:r>
        <w:rPr>
          <w:rFonts w:ascii="Times New Roman" w:eastAsia="Times New Roman" w:hAnsi="Times New Roman" w:cs="Times New Roman"/>
          <w:color w:val="000000"/>
        </w:rPr>
        <w:t>crianças matriculadas na Educação Infantil</w:t>
      </w:r>
      <w:r>
        <w:rPr>
          <w:rFonts w:ascii="Times New Roman" w:eastAsia="Times New Roman" w:hAnsi="Times New Roman" w:cs="Times New Roman"/>
        </w:rPr>
        <w:t>, as quais em sua maioria são não pagantes em virtude de serem pertencentes a famílias de baixa renda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</w:rPr>
        <w:t xml:space="preserve">Considerando a </w:t>
      </w:r>
      <w:r>
        <w:rPr>
          <w:rFonts w:ascii="Times New Roman" w:eastAsia="Times New Roman" w:hAnsi="Times New Roman" w:cs="Times New Roman"/>
          <w:color w:val="000000"/>
        </w:rPr>
        <w:t>proposta pedagógica</w:t>
      </w:r>
      <w:r>
        <w:rPr>
          <w:rFonts w:ascii="Times New Roman" w:eastAsia="Times New Roman" w:hAnsi="Times New Roman" w:cs="Times New Roman"/>
        </w:rPr>
        <w:t xml:space="preserve"> da escola ser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sócio interacionista, o </w:t>
      </w:r>
      <w:r>
        <w:rPr>
          <w:rFonts w:ascii="Times New Roman" w:eastAsia="Times New Roman" w:hAnsi="Times New Roman" w:cs="Times New Roman"/>
          <w:color w:val="000000"/>
        </w:rPr>
        <w:t xml:space="preserve">brincar e a Pedagogia de Projetos são as bases da nossa abordagem. </w:t>
      </w:r>
    </w:p>
    <w:p w14:paraId="44AF9F8E" w14:textId="77777777" w:rsidR="00562028" w:rsidRDefault="00000000">
      <w:pPr>
        <w:pStyle w:val="LO-normal1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Reconhecemos que as crianças são agentes que transformam, que pesquisam e que se expressam por meio das linguagens do brincar. Defendemos 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desemparedamento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das infâncias, para que tenham vivências para além das salas de referências. Nesse contexto, não acreditamos em uma educação isolada. Buscamos constantemente realizar trocas e redes dentro e fora do Sesc. </w:t>
      </w:r>
    </w:p>
    <w:p w14:paraId="2088E148" w14:textId="77777777" w:rsidR="00562028" w:rsidRDefault="00562028">
      <w:pPr>
        <w:pStyle w:val="LO-normal1"/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68BA000C" w14:textId="55D9FA99" w:rsidR="00562028" w:rsidRDefault="00000000">
      <w:pPr>
        <w:pStyle w:val="LO-normal1"/>
        <w:spacing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A escola integra o território e o território integra a escola: conhecer as histórias, criar memórias e defender os patrimônios</w:t>
      </w:r>
    </w:p>
    <w:p w14:paraId="42A0B137" w14:textId="77777777" w:rsidR="00562028" w:rsidRDefault="00562028">
      <w:pPr>
        <w:pStyle w:val="LO-normal1"/>
        <w:spacing w:line="360" w:lineRule="auto"/>
        <w:jc w:val="both"/>
        <w:rPr>
          <w:rFonts w:eastAsia="Times New Roman" w:cs="Times New Roman"/>
          <w:b/>
        </w:rPr>
      </w:pPr>
    </w:p>
    <w:p w14:paraId="29BB5131" w14:textId="2307C17D" w:rsidR="00562028" w:rsidRDefault="00000000">
      <w:pPr>
        <w:pStyle w:val="LO-normal1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ab/>
      </w:r>
      <w:r>
        <w:rPr>
          <w:rFonts w:ascii="Times New Roman" w:eastAsia="Times New Roman" w:hAnsi="Times New Roman" w:cs="Times New Roman"/>
        </w:rPr>
        <w:t xml:space="preserve">A formação continuada na escola Sesc Nova Iguaçu apresenta-se como </w:t>
      </w:r>
      <w:r>
        <w:rPr>
          <w:rFonts w:ascii="Times New Roman" w:eastAsia="Times New Roman" w:hAnsi="Times New Roman" w:cs="Times New Roman"/>
          <w:color w:val="000000"/>
        </w:rPr>
        <w:t>um trabalho constante e com toda a comunidade escolar, envolvendo as crianças, as famílias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color w:val="000000"/>
        </w:rPr>
        <w:t>a equipe de limpeza</w:t>
      </w:r>
      <w:r>
        <w:rPr>
          <w:rFonts w:ascii="Times New Roman" w:eastAsia="Times New Roman" w:hAnsi="Times New Roman" w:cs="Times New Roman"/>
        </w:rPr>
        <w:t>, equipe técnica, administrativa e de preparação</w:t>
      </w:r>
      <w:r>
        <w:rPr>
          <w:rFonts w:ascii="Times New Roman" w:eastAsia="Times New Roman" w:hAnsi="Times New Roman" w:cs="Times New Roman"/>
          <w:color w:val="000000"/>
        </w:rPr>
        <w:t xml:space="preserve"> do lanche. Afinal, todos e todas ensinam e aprendem concomitantemente. </w:t>
      </w:r>
      <w:r w:rsidR="0087344B">
        <w:rPr>
          <w:rFonts w:ascii="Times New Roman" w:eastAsia="Times New Roman" w:hAnsi="Times New Roman" w:cs="Times New Roman"/>
          <w:color w:val="000000"/>
        </w:rPr>
        <w:t>Não são eventos somente, mas o dia a dia em cada roda de conversa, de leitura e outros momentos.</w:t>
      </w:r>
    </w:p>
    <w:p w14:paraId="6A036067" w14:textId="266FB0BA" w:rsidR="00562028" w:rsidRPr="00890BD2" w:rsidRDefault="00000000" w:rsidP="00890BD2">
      <w:pPr>
        <w:pStyle w:val="LO-normal1"/>
        <w:spacing w:line="360" w:lineRule="auto"/>
        <w:ind w:firstLine="72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</w:rPr>
        <w:t>Dessa maneira, o educador já não é o que apenas educa, mas o que, enquanto educa, é educado, em diálogo com o educando que, ao ser educado, também educa. Ambos, assim, se tornam sujeitos do processo em que crescem juntos e em que os ‘argumentos de autoridade’ já não valem” (FREIRE, 1983, p. 78).</w:t>
      </w:r>
    </w:p>
    <w:p w14:paraId="1E962E94" w14:textId="77777777" w:rsidR="00562028" w:rsidRDefault="00000000">
      <w:pPr>
        <w:pStyle w:val="LO-normal1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</w:rPr>
        <w:t>Este trabalho integrativo e participativo de formação sobre e no território se iniciou em 2015 (ano de inauguração da escola)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com um grupo de estudo mensal, formado pela equipe pedagógica, sobre </w:t>
      </w:r>
      <w:r>
        <w:rPr>
          <w:rFonts w:ascii="Times New Roman" w:eastAsia="Times New Roman" w:hAnsi="Times New Roman" w:cs="Times New Roman"/>
          <w:color w:val="000000"/>
        </w:rPr>
        <w:t>a história da Baixada Fluminense enfatizando o município de Nova Iguaçu</w:t>
      </w:r>
      <w:r>
        <w:rPr>
          <w:rFonts w:ascii="Times New Roman" w:eastAsia="Times New Roman" w:hAnsi="Times New Roman" w:cs="Times New Roman"/>
        </w:rPr>
        <w:t>, a partir de</w:t>
      </w:r>
      <w:r>
        <w:rPr>
          <w:rFonts w:ascii="Times New Roman" w:eastAsia="Times New Roman" w:hAnsi="Times New Roman" w:cs="Times New Roman"/>
          <w:color w:val="000000"/>
        </w:rPr>
        <w:t xml:space="preserve"> diferentes fontes</w:t>
      </w:r>
      <w:r>
        <w:rPr>
          <w:rFonts w:ascii="Times New Roman" w:eastAsia="Times New Roman" w:hAnsi="Times New Roman" w:cs="Times New Roman"/>
        </w:rPr>
        <w:t>: sites, livros, vídeos, revistas e jornais.</w:t>
      </w:r>
    </w:p>
    <w:p w14:paraId="0285B178" w14:textId="77777777" w:rsidR="00562028" w:rsidRDefault="00000000">
      <w:pPr>
        <w:pStyle w:val="LO-normal1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</w:rPr>
        <w:t>Lemos e dialogamos, po</w:t>
      </w:r>
      <w:r>
        <w:rPr>
          <w:rFonts w:ascii="Times New Roman" w:eastAsia="Times New Roman" w:hAnsi="Times New Roman" w:cs="Times New Roman"/>
        </w:rPr>
        <w:t xml:space="preserve">r cerca de 4 horas em cada encontro, </w:t>
      </w:r>
      <w:r>
        <w:rPr>
          <w:rFonts w:ascii="Times New Roman" w:eastAsia="Times New Roman" w:hAnsi="Times New Roman" w:cs="Times New Roman"/>
          <w:color w:val="000000"/>
        </w:rPr>
        <w:t>sobre os pontos turísticos, a importância econômica dos laranjais para a região onde nos encontramos e acerca do uso dos recursos naturais para abastecer o Rio de Janeiro.</w:t>
      </w:r>
    </w:p>
    <w:p w14:paraId="5DF609EE" w14:textId="77777777" w:rsidR="00562028" w:rsidRDefault="00000000">
      <w:pPr>
        <w:pStyle w:val="LO-normal1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 Em um d</w:t>
      </w:r>
      <w:r>
        <w:rPr>
          <w:rFonts w:ascii="Times New Roman" w:eastAsia="Times New Roman" w:hAnsi="Times New Roman" w:cs="Times New Roman"/>
        </w:rPr>
        <w:t>este</w:t>
      </w:r>
      <w:r>
        <w:rPr>
          <w:rFonts w:ascii="Times New Roman" w:eastAsia="Times New Roman" w:hAnsi="Times New Roman" w:cs="Times New Roman"/>
          <w:color w:val="000000"/>
        </w:rPr>
        <w:t>s encontros, realizamos um passeio no entorno da escola, o</w:t>
      </w:r>
      <w:r>
        <w:rPr>
          <w:rFonts w:ascii="Times New Roman" w:eastAsia="Times New Roman" w:hAnsi="Times New Roman" w:cs="Times New Roman"/>
        </w:rPr>
        <w:t xml:space="preserve">nde </w:t>
      </w:r>
      <w:r>
        <w:rPr>
          <w:rFonts w:ascii="Times New Roman" w:eastAsia="Times New Roman" w:hAnsi="Times New Roman" w:cs="Times New Roman"/>
          <w:color w:val="000000"/>
        </w:rPr>
        <w:t>observa</w:t>
      </w:r>
      <w:r>
        <w:rPr>
          <w:rFonts w:ascii="Times New Roman" w:eastAsia="Times New Roman" w:hAnsi="Times New Roman" w:cs="Times New Roman"/>
        </w:rPr>
        <w:t>mos</w:t>
      </w:r>
      <w:r>
        <w:rPr>
          <w:rFonts w:ascii="Times New Roman" w:eastAsia="Times New Roman" w:hAnsi="Times New Roman" w:cs="Times New Roman"/>
          <w:color w:val="000000"/>
        </w:rPr>
        <w:t xml:space="preserve"> as </w:t>
      </w:r>
      <w:r>
        <w:rPr>
          <w:rFonts w:ascii="Times New Roman" w:eastAsia="Times New Roman" w:hAnsi="Times New Roman" w:cs="Times New Roman"/>
        </w:rPr>
        <w:t>palavras de origem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>indígena que nomeiam a maioria d</w:t>
      </w:r>
      <w:r>
        <w:rPr>
          <w:rFonts w:ascii="Times New Roman" w:eastAsia="Times New Roman" w:hAnsi="Times New Roman" w:cs="Times New Roman"/>
          <w:color w:val="000000"/>
        </w:rPr>
        <w:t xml:space="preserve">as ruas, </w:t>
      </w:r>
      <w:r>
        <w:rPr>
          <w:rFonts w:ascii="Times New Roman" w:eastAsia="Times New Roman" w:hAnsi="Times New Roman" w:cs="Times New Roman"/>
        </w:rPr>
        <w:t xml:space="preserve">a falta de </w:t>
      </w:r>
      <w:r>
        <w:rPr>
          <w:rFonts w:ascii="Times New Roman" w:eastAsia="Times New Roman" w:hAnsi="Times New Roman" w:cs="Times New Roman"/>
          <w:color w:val="000000"/>
        </w:rPr>
        <w:t xml:space="preserve">saneamento básico e o Rio Botas, que quando transborda costuma causar sérios danos para as famílias </w:t>
      </w:r>
      <w:r>
        <w:rPr>
          <w:rFonts w:ascii="Times New Roman" w:eastAsia="Times New Roman" w:hAnsi="Times New Roman" w:cs="Times New Roman"/>
        </w:rPr>
        <w:t xml:space="preserve">da </w:t>
      </w:r>
      <w:r>
        <w:rPr>
          <w:rFonts w:ascii="Times New Roman" w:eastAsia="Times New Roman" w:hAnsi="Times New Roman" w:cs="Times New Roman"/>
          <w:color w:val="000000"/>
        </w:rPr>
        <w:t xml:space="preserve">escola. Quem guiou o grupo foi uma professora que reside no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color w:val="000000"/>
        </w:rPr>
        <w:t>airro Moquetá (local on</w:t>
      </w:r>
      <w:r>
        <w:rPr>
          <w:rFonts w:ascii="Times New Roman" w:eastAsia="Times New Roman" w:hAnsi="Times New Roman" w:cs="Times New Roman"/>
        </w:rPr>
        <w:t>de estamos situados)</w:t>
      </w:r>
      <w:r>
        <w:rPr>
          <w:rFonts w:ascii="Times New Roman" w:eastAsia="Times New Roman" w:hAnsi="Times New Roman" w:cs="Times New Roman"/>
          <w:color w:val="000000"/>
        </w:rPr>
        <w:t xml:space="preserve"> desde que nasceu.</w:t>
      </w:r>
    </w:p>
    <w:p w14:paraId="42E7D84A" w14:textId="77777777" w:rsidR="00562028" w:rsidRDefault="00000000">
      <w:pPr>
        <w:pStyle w:val="LO-normal1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</w:rPr>
        <w:t>Dando seguimento ao compromisso com a formação para e no território, em 2016, a equipe pedagógica teve cerca de 8 horas de palestras sobre a história d</w:t>
      </w:r>
      <w:r>
        <w:rPr>
          <w:rFonts w:ascii="Times New Roman" w:eastAsia="Times New Roman" w:hAnsi="Times New Roman" w:cs="Times New Roman"/>
          <w:color w:val="000000"/>
        </w:rPr>
        <w:t>o município</w:t>
      </w:r>
      <w:r>
        <w:rPr>
          <w:rFonts w:ascii="Times New Roman" w:eastAsia="Times New Roman" w:hAnsi="Times New Roman" w:cs="Times New Roman"/>
        </w:rPr>
        <w:t>, as quais foram ministradas por um pesquisador da área, a convite de uma professora da casa, que é natural da Baixada Fluminense.</w:t>
      </w:r>
    </w:p>
    <w:p w14:paraId="53615DC8" w14:textId="77777777" w:rsidR="00562028" w:rsidRDefault="00000000">
      <w:pPr>
        <w:pStyle w:val="LO-normal1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</w:rPr>
        <w:t>Ao final do mesmo ano, organizamos</w:t>
      </w:r>
      <w:r>
        <w:rPr>
          <w:rFonts w:ascii="Times New Roman" w:eastAsia="Times New Roman" w:hAnsi="Times New Roman" w:cs="Times New Roman"/>
          <w:color w:val="000000"/>
        </w:rPr>
        <w:t xml:space="preserve"> uma “festa da laranja (fruta símbolo da cidade)”, </w:t>
      </w:r>
      <w:r>
        <w:rPr>
          <w:rFonts w:ascii="Times New Roman" w:eastAsia="Times New Roman" w:hAnsi="Times New Roman" w:cs="Times New Roman"/>
        </w:rPr>
        <w:t>sugerida por</w:t>
      </w:r>
      <w:r>
        <w:rPr>
          <w:rFonts w:ascii="Times New Roman" w:eastAsia="Times New Roman" w:hAnsi="Times New Roman" w:cs="Times New Roman"/>
          <w:color w:val="000000"/>
        </w:rPr>
        <w:t xml:space="preserve"> uma das </w:t>
      </w:r>
      <w:r>
        <w:rPr>
          <w:rFonts w:ascii="Times New Roman" w:eastAsia="Times New Roman" w:hAnsi="Times New Roman" w:cs="Times New Roman"/>
        </w:rPr>
        <w:t>turmas da escola durante uma roda de conversa</w:t>
      </w:r>
      <w:r>
        <w:rPr>
          <w:rFonts w:ascii="Times New Roman" w:eastAsia="Times New Roman" w:hAnsi="Times New Roman" w:cs="Times New Roman"/>
          <w:color w:val="000000"/>
        </w:rPr>
        <w:t xml:space="preserve">. Convidamos as famílias e brincamos juntos, com releituras de brincadeiras tradicionais </w:t>
      </w:r>
      <w:r>
        <w:rPr>
          <w:rFonts w:ascii="Times New Roman" w:eastAsia="Times New Roman" w:hAnsi="Times New Roman" w:cs="Times New Roman"/>
          <w:color w:val="000000"/>
        </w:rPr>
        <w:lastRenderedPageBreak/>
        <w:t xml:space="preserve">utilizando laranjas (símbolo da cidade): jogo da velha com peças feitas com desenhos de diferentes tipos de laranjas, laranja ao alvo, jogo da memória de laranjas, entre outros. Brincadeiras sensoriais com o aroma e textura foram marcantes nessa festa. Finalizamos esse </w:t>
      </w:r>
      <w:r>
        <w:rPr>
          <w:rFonts w:ascii="Times New Roman" w:eastAsia="Times New Roman" w:hAnsi="Times New Roman" w:cs="Times New Roman"/>
        </w:rPr>
        <w:t>dia com</w:t>
      </w:r>
      <w:r>
        <w:rPr>
          <w:rFonts w:ascii="Times New Roman" w:eastAsia="Times New Roman" w:hAnsi="Times New Roman" w:cs="Times New Roman"/>
          <w:color w:val="000000"/>
        </w:rPr>
        <w:t xml:space="preserve"> um piquenique coletivo com lanches feitos com laranjas.</w:t>
      </w:r>
    </w:p>
    <w:p w14:paraId="5957A5C2" w14:textId="77777777" w:rsidR="00562028" w:rsidRDefault="00000000">
      <w:pPr>
        <w:pStyle w:val="LO-normal1"/>
        <w:spacing w:line="36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hAnsi="Times New Roman"/>
          <w:noProof/>
        </w:rPr>
        <w:drawing>
          <wp:inline distT="0" distB="0" distL="0" distR="0" wp14:anchorId="20EB2952" wp14:editId="594C676F">
            <wp:extent cx="4039533" cy="3031435"/>
            <wp:effectExtent l="0" t="0" r="0" b="0"/>
            <wp:docPr id="1" name="ima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536" cy="305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84577" w14:textId="4DD2675B" w:rsidR="00890BD2" w:rsidRDefault="00890BD2">
      <w:pPr>
        <w:pStyle w:val="LO-normal1"/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BD3DDF0" wp14:editId="42506523">
            <wp:extent cx="4248150" cy="3185956"/>
            <wp:effectExtent l="0" t="0" r="0" b="0"/>
            <wp:docPr id="2" name="image15.jpg" descr="Uma imagem contendo qua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jpg" descr="Uma imagem contendo quar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091" cy="319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A119C" w14:textId="737EDEFE" w:rsidR="00562028" w:rsidRPr="00890BD2" w:rsidRDefault="00000000" w:rsidP="00890BD2">
      <w:pPr>
        <w:pStyle w:val="LO-normal1"/>
        <w:spacing w:line="360" w:lineRule="auto"/>
        <w:ind w:left="72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75B39DF8" wp14:editId="6161797F">
            <wp:extent cx="4486604" cy="3362325"/>
            <wp:effectExtent l="0" t="0" r="9525" b="0"/>
            <wp:docPr id="3" name="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541" cy="336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 wp14:anchorId="127D6A66" wp14:editId="70678E56">
            <wp:extent cx="4502785" cy="3379470"/>
            <wp:effectExtent l="0" t="0" r="0" b="0"/>
            <wp:docPr id="4" name="im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 wp14:anchorId="4FCC7DCA" wp14:editId="730294A8">
            <wp:extent cx="4478655" cy="3354070"/>
            <wp:effectExtent l="0" t="0" r="0" b="0"/>
            <wp:docPr id="5" name="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268DC" w14:textId="77777777" w:rsidR="00562028" w:rsidRDefault="00000000">
      <w:pPr>
        <w:pStyle w:val="LO-normal1"/>
        <w:spacing w:line="360" w:lineRule="auto"/>
        <w:ind w:left="72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50DEEE9" wp14:editId="3B05508F">
            <wp:extent cx="4461022" cy="3343275"/>
            <wp:effectExtent l="0" t="0" r="0" b="0"/>
            <wp:docPr id="6" name="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653" cy="334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D9BEE" w14:textId="77777777" w:rsidR="00562028" w:rsidRDefault="00000000">
      <w:pPr>
        <w:pStyle w:val="LO-normal1"/>
        <w:spacing w:line="360" w:lineRule="auto"/>
        <w:ind w:left="72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261D6E60" wp14:editId="52201B7C">
            <wp:extent cx="2689225" cy="3573780"/>
            <wp:effectExtent l="0" t="0" r="0" b="0"/>
            <wp:docPr id="7" name="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3FBC4" w14:textId="77777777" w:rsidR="00562028" w:rsidRDefault="00000000">
      <w:pPr>
        <w:pStyle w:val="LO-normal1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</w:rPr>
        <w:tab/>
        <w:t xml:space="preserve">Em 2017, visando estreitar laços e proporcionar trocas </w:t>
      </w:r>
      <w:r>
        <w:rPr>
          <w:rFonts w:ascii="Times New Roman" w:eastAsia="Times New Roman" w:hAnsi="Times New Roman" w:cs="Times New Roman"/>
        </w:rPr>
        <w:t>com outras e outros</w:t>
      </w:r>
      <w:r>
        <w:rPr>
          <w:rFonts w:ascii="Times New Roman" w:eastAsia="Times New Roman" w:hAnsi="Times New Roman" w:cs="Times New Roman"/>
          <w:color w:val="000000"/>
        </w:rPr>
        <w:t xml:space="preserve"> formadores da região, iniciamos uma parceria com a Secretaria Municipal de Educação. Trocamos com outros educadores, participamos de eventos municipais como ouvintes e apresentando relatos orais sobre as nossas práticas. </w:t>
      </w:r>
    </w:p>
    <w:p w14:paraId="6ECE3CE2" w14:textId="77777777" w:rsidR="00562028" w:rsidRDefault="00000000">
      <w:pPr>
        <w:pStyle w:val="LO-normal1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</w:rPr>
        <w:t xml:space="preserve">     A partir desse mesmo ano também r</w:t>
      </w:r>
      <w:r>
        <w:rPr>
          <w:rFonts w:ascii="Times New Roman" w:eastAsia="Times New Roman" w:hAnsi="Times New Roman" w:cs="Times New Roman"/>
          <w:color w:val="000000"/>
        </w:rPr>
        <w:t>ealizamos oficinas brincantes,</w:t>
      </w:r>
      <w:r>
        <w:rPr>
          <w:rFonts w:ascii="Times New Roman" w:eastAsia="Times New Roman" w:hAnsi="Times New Roman" w:cs="Times New Roman"/>
        </w:rPr>
        <w:t xml:space="preserve"> sobre e no território,</w:t>
      </w:r>
      <w:r>
        <w:rPr>
          <w:rFonts w:ascii="Times New Roman" w:eastAsia="Times New Roman" w:hAnsi="Times New Roman" w:cs="Times New Roman"/>
          <w:color w:val="000000"/>
        </w:rPr>
        <w:t xml:space="preserve"> nas escolas municipais para a Educação Infantil e Ensino Fundamental I</w:t>
      </w:r>
      <w:r>
        <w:rPr>
          <w:rFonts w:ascii="Times New Roman" w:eastAsia="Times New Roman" w:hAnsi="Times New Roman" w:cs="Times New Roman"/>
        </w:rPr>
        <w:t>, além dos trabalhos contínuos realizados com escolas públicas de formação de professores e professoras da região. Nestas atividades em parceria, b</w:t>
      </w:r>
      <w:r>
        <w:rPr>
          <w:rFonts w:ascii="Times New Roman" w:eastAsia="Times New Roman" w:hAnsi="Times New Roman" w:cs="Times New Roman"/>
          <w:color w:val="000000"/>
        </w:rPr>
        <w:t>uscamos priorizar linguagens acessíveis que incluam e possibilitem diálogos sobre variadas temáticas que envolvam o município de Nova Iguaçu.</w:t>
      </w:r>
    </w:p>
    <w:p w14:paraId="79028A28" w14:textId="77777777" w:rsidR="00562028" w:rsidRDefault="00000000">
      <w:pPr>
        <w:pStyle w:val="LO-normal1"/>
        <w:spacing w:line="36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34CB503F" wp14:editId="087B0644">
            <wp:extent cx="4972050" cy="2225644"/>
            <wp:effectExtent l="0" t="0" r="0" b="3810"/>
            <wp:docPr id="8" name="im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22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038D9A1" w14:textId="5DC166C4" w:rsidR="00890BD2" w:rsidRDefault="00890BD2">
      <w:pPr>
        <w:pStyle w:val="LO-normal1"/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F9045C4" wp14:editId="37B59B2E">
            <wp:extent cx="4943475" cy="2220873"/>
            <wp:effectExtent l="0" t="0" r="0" b="8255"/>
            <wp:docPr id="9" name="image3.jpg" descr="Menino sentado na cadeir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.jpg" descr="Menino sentado na cadei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999" cy="222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8F9EE" w14:textId="42F1CB5D" w:rsidR="00890BD2" w:rsidRDefault="00890BD2">
      <w:pPr>
        <w:pStyle w:val="LO-normal1"/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113791D" wp14:editId="69D12087">
            <wp:extent cx="4744246" cy="2667000"/>
            <wp:effectExtent l="0" t="0" r="0" b="0"/>
            <wp:docPr id="10" name="image7.jpg" descr="Uma imagem contendo edifício, quarto, geladeira, plac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g" descr="Uma imagem contendo edifício, quarto, geladeira, plac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79" cy="267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B1BA3" w14:textId="74BD1821" w:rsidR="00562028" w:rsidRDefault="00000000">
      <w:pPr>
        <w:pStyle w:val="LO-normal1"/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0A1536C" wp14:editId="155397C3">
            <wp:extent cx="4107180" cy="7074535"/>
            <wp:effectExtent l="0" t="0" r="0" b="0"/>
            <wp:docPr id="11" name="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70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026D7" w14:textId="77777777" w:rsidR="00562028" w:rsidRDefault="00000000">
      <w:pPr>
        <w:pStyle w:val="LO-normal1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ab/>
        <w:t xml:space="preserve">Desde o ano de 2023, realizamos aulas passeios. Primeiramente com a equipe e, em seguida, com as crianças e suas famílias. O Parque Natural Municipal de Nova Iguaçu e o pantanal iguaçuano são exemplos de locais já visitados. </w:t>
      </w:r>
    </w:p>
    <w:p w14:paraId="243ECBDE" w14:textId="77777777" w:rsidR="00562028" w:rsidRDefault="00000000">
      <w:pPr>
        <w:pStyle w:val="LO-normal1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AA0D20B" wp14:editId="56A69F93">
            <wp:extent cx="5400675" cy="2117090"/>
            <wp:effectExtent l="0" t="0" r="0" b="0"/>
            <wp:docPr id="12" name="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17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FBB3F" w14:textId="77777777" w:rsidR="00562028" w:rsidRDefault="00000000">
      <w:pPr>
        <w:pStyle w:val="LO-normal1"/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144B15A" wp14:editId="5354B990">
            <wp:extent cx="2505710" cy="3341370"/>
            <wp:effectExtent l="0" t="0" r="0" b="0"/>
            <wp:docPr id="13" name="im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F3130" w14:textId="77777777" w:rsidR="00562028" w:rsidRDefault="00562028">
      <w:pPr>
        <w:pStyle w:val="LO-normal1"/>
        <w:spacing w:line="360" w:lineRule="auto"/>
        <w:jc w:val="center"/>
        <w:rPr>
          <w:rFonts w:ascii="Times New Roman" w:eastAsia="Times New Roman" w:hAnsi="Times New Roman" w:cs="Times New Roman"/>
          <w:color w:val="FF0000"/>
        </w:rPr>
      </w:pPr>
    </w:p>
    <w:p w14:paraId="22EEB4FD" w14:textId="77777777" w:rsidR="00562028" w:rsidRDefault="00000000">
      <w:pPr>
        <w:pStyle w:val="LO-normal1"/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745FAA6B" wp14:editId="1519B44C">
            <wp:extent cx="2913380" cy="3884295"/>
            <wp:effectExtent l="0" t="0" r="0" b="0"/>
            <wp:docPr id="14" name="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20A61" w14:textId="77777777" w:rsidR="00562028" w:rsidRDefault="00000000">
      <w:pPr>
        <w:pStyle w:val="LO-normal1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</w:rPr>
        <w:tab/>
        <w:t>Outro momento significativo de 2023, foi a atualização do Projeto Político Pedagógico da escola, onde todos e todas da comunidade escolar participaram, sugeriram tópicos, escritas e dados. Esse vínculo e afeto com o território teve destaque no texto coletivamente construído.</w:t>
      </w:r>
    </w:p>
    <w:p w14:paraId="7574F51D" w14:textId="77777777" w:rsidR="00562028" w:rsidRDefault="00000000">
      <w:pPr>
        <w:pStyle w:val="LO-normal1"/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62690F8" wp14:editId="609426E6">
            <wp:extent cx="4277360" cy="2021840"/>
            <wp:effectExtent l="0" t="0" r="0" b="0"/>
            <wp:docPr id="15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C5D7C" w14:textId="77777777" w:rsidR="00562028" w:rsidRDefault="00000000">
      <w:pPr>
        <w:pStyle w:val="LO-normal1"/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2EA53739" wp14:editId="13444E3E">
            <wp:extent cx="5399405" cy="2552700"/>
            <wp:effectExtent l="0" t="0" r="0" b="0"/>
            <wp:docPr id="16" name="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B32F0" w14:textId="77777777" w:rsidR="00562028" w:rsidRDefault="00000000">
      <w:pPr>
        <w:pStyle w:val="LO-normal1"/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E7A4D68" wp14:editId="74F8610D">
            <wp:extent cx="5399405" cy="3035300"/>
            <wp:effectExtent l="0" t="0" r="0" b="0"/>
            <wp:docPr id="17" name="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E19AB" w14:textId="77777777" w:rsidR="00562028" w:rsidRDefault="00562028">
      <w:pPr>
        <w:pStyle w:val="LO-normal1"/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10DBB853" w14:textId="77777777" w:rsidR="00562028" w:rsidRDefault="00000000">
      <w:pPr>
        <w:pStyle w:val="LO-normal1"/>
        <w:spacing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Considerações finais</w:t>
      </w:r>
    </w:p>
    <w:p w14:paraId="583AFDBA" w14:textId="77777777" w:rsidR="00562028" w:rsidRDefault="00000000">
      <w:pPr>
        <w:pStyle w:val="LO-normal1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</w:rPr>
        <w:t>Considerando as atividades expostas acima e a proposta</w:t>
      </w:r>
      <w:r>
        <w:rPr>
          <w:rFonts w:ascii="Times New Roman" w:eastAsia="Times New Roman" w:hAnsi="Times New Roman" w:cs="Times New Roman"/>
          <w:color w:val="000000"/>
        </w:rPr>
        <w:t xml:space="preserve">, cumpre </w:t>
      </w:r>
      <w:r>
        <w:rPr>
          <w:rFonts w:ascii="Times New Roman" w:eastAsia="Times New Roman" w:hAnsi="Times New Roman" w:cs="Times New Roman"/>
        </w:rPr>
        <w:t>aqui</w:t>
      </w:r>
      <w:r>
        <w:rPr>
          <w:rFonts w:ascii="Times New Roman" w:eastAsia="Times New Roman" w:hAnsi="Times New Roman" w:cs="Times New Roman"/>
          <w:color w:val="000000"/>
        </w:rPr>
        <w:t xml:space="preserve"> ressaltar que há flexibilidade e diversidade de formações: rodas de conversa, rodas de leitura, exposições interativas, aulas passeios, palestras e oficinas. Como já citado, conversar e refletir para além dos problemas sociais é essencial. Dessa forma, enxergar as riquezas, </w:t>
      </w:r>
      <w:r>
        <w:rPr>
          <w:rFonts w:ascii="Times New Roman" w:eastAsia="Times New Roman" w:hAnsi="Times New Roman" w:cs="Times New Roman"/>
          <w:color w:val="000000"/>
        </w:rPr>
        <w:lastRenderedPageBreak/>
        <w:t>as referências culturais e a importância do município é uma causa coletiva e não fica somente no discurso.</w:t>
      </w:r>
    </w:p>
    <w:p w14:paraId="6A249D89" w14:textId="77777777" w:rsidR="00562028" w:rsidRDefault="00000000">
      <w:pPr>
        <w:pStyle w:val="LO-normal1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</w:rPr>
        <w:tab/>
        <w:t xml:space="preserve">É preciso ter em mente que a educação tem grande responsabilidade na continuidade, especialmente pelo papel de trabalhar com os conhecimentos acumulados e refletir sobre as possibilidades para as mudanças. Por fim, é dever da escola ampliar olhares, partilhar novos repertórios e pontos de vista das histórias. A identidade dos cidadãos aqui presentes, enquanto pertencentes à Baixada, precisa ser fomentada como motivo de orgulho e, neste sentido, atuamos também. </w:t>
      </w:r>
    </w:p>
    <w:p w14:paraId="19BC903A" w14:textId="77777777" w:rsidR="00562028" w:rsidRDefault="00000000">
      <w:pPr>
        <w:pStyle w:val="LO-normal1"/>
        <w:spacing w:before="240" w:after="240"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Referências</w:t>
      </w:r>
    </w:p>
    <w:p w14:paraId="71F5B36B" w14:textId="77777777" w:rsidR="00562028" w:rsidRDefault="00000000">
      <w:pPr>
        <w:pStyle w:val="LO-normal1"/>
        <w:spacing w:line="360" w:lineRule="auto"/>
        <w:jc w:val="both"/>
      </w:pPr>
      <w:r>
        <w:rPr>
          <w:rFonts w:ascii="Times New Roman" w:eastAsia="Times New Roman" w:hAnsi="Times New Roman" w:cs="Times New Roman"/>
        </w:rPr>
        <w:t xml:space="preserve">CODARIN, H. </w:t>
      </w:r>
      <w:r>
        <w:rPr>
          <w:rFonts w:ascii="Times New Roman" w:eastAsia="Times New Roman" w:hAnsi="Times New Roman" w:cs="Times New Roman"/>
          <w:b/>
        </w:rPr>
        <w:t>Os trabalhadores da Baixada Fluminense na luta armada contra a ditadura civil-militar brasileira</w:t>
      </w:r>
      <w:r>
        <w:rPr>
          <w:rFonts w:ascii="Times New Roman" w:eastAsia="Times New Roman" w:hAnsi="Times New Roman" w:cs="Times New Roman"/>
        </w:rPr>
        <w:t xml:space="preserve">. (1969-1971). Diálogos, 23(2), 140-161. </w:t>
      </w:r>
      <w:hyperlink r:id="rId24">
        <w:r>
          <w:rPr>
            <w:rFonts w:ascii="Times New Roman" w:eastAsia="Times New Roman" w:hAnsi="Times New Roman" w:cs="Times New Roman"/>
            <w:color w:val="1155CC"/>
            <w:u w:val="single"/>
          </w:rPr>
          <w:t>https://doi.org/10.4025/dialogos.v23i2.42227</w:t>
        </w:r>
      </w:hyperlink>
      <w:r>
        <w:rPr>
          <w:rFonts w:ascii="Times New Roman" w:eastAsia="Times New Roman" w:hAnsi="Times New Roman" w:cs="Times New Roman"/>
        </w:rPr>
        <w:t>, 2019.</w:t>
      </w:r>
    </w:p>
    <w:p w14:paraId="79F11278" w14:textId="77777777" w:rsidR="00562028" w:rsidRDefault="00000000">
      <w:pPr>
        <w:pStyle w:val="LO-normal1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</w:rPr>
        <w:t xml:space="preserve">FREIRE, Paulo. </w:t>
      </w:r>
      <w:r>
        <w:rPr>
          <w:rFonts w:ascii="Times New Roman" w:eastAsia="Times New Roman" w:hAnsi="Times New Roman" w:cs="Times New Roman"/>
          <w:b/>
        </w:rPr>
        <w:t>Pedagogia do oprimido</w:t>
      </w:r>
      <w:r>
        <w:rPr>
          <w:rFonts w:ascii="Times New Roman" w:eastAsia="Times New Roman" w:hAnsi="Times New Roman" w:cs="Times New Roman"/>
        </w:rPr>
        <w:t>. 12. ed. Rio de Janeiro: Paz e Terra, 1983.</w:t>
      </w:r>
    </w:p>
    <w:p w14:paraId="305E7683" w14:textId="77777777" w:rsidR="00562028" w:rsidRDefault="00000000">
      <w:pPr>
        <w:pStyle w:val="LO-normal1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</w:rPr>
        <w:t>BEZERRA, Nielson Rosa. E</w:t>
      </w:r>
      <w:r>
        <w:rPr>
          <w:rFonts w:ascii="Times New Roman" w:eastAsia="Times New Roman" w:hAnsi="Times New Roman" w:cs="Times New Roman"/>
          <w:b/>
        </w:rPr>
        <w:t>scravidão, farinha e comércio no Recôncavo do Rio de Janeiro, século XIX</w:t>
      </w:r>
      <w:r>
        <w:rPr>
          <w:rFonts w:ascii="Times New Roman" w:eastAsia="Times New Roman" w:hAnsi="Times New Roman" w:cs="Times New Roman"/>
        </w:rPr>
        <w:t>. Duque de Caxias: APPH-CLIO, 2011.</w:t>
      </w:r>
    </w:p>
    <w:p w14:paraId="32F54F3D" w14:textId="77777777" w:rsidR="00562028" w:rsidRDefault="00000000">
      <w:pPr>
        <w:pStyle w:val="LO-normal1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</w:rPr>
        <w:t xml:space="preserve">_______________. </w:t>
      </w:r>
      <w:r>
        <w:rPr>
          <w:rFonts w:ascii="Times New Roman" w:eastAsia="Times New Roman" w:hAnsi="Times New Roman" w:cs="Times New Roman"/>
          <w:b/>
        </w:rPr>
        <w:t>A cor da Baixada:</w:t>
      </w:r>
      <w:r>
        <w:rPr>
          <w:rFonts w:ascii="Times New Roman" w:eastAsia="Times New Roman" w:hAnsi="Times New Roman" w:cs="Times New Roman"/>
        </w:rPr>
        <w:t xml:space="preserve"> Escravidão, Liberdade e Pós-Abolição no Recôncavo da Guanabara / Nielson Rosa Bezerra. - Duque de Caxias, RJ: APPH-CLIO, 2012.</w:t>
      </w:r>
    </w:p>
    <w:p w14:paraId="07EDB43A" w14:textId="77777777" w:rsidR="00562028" w:rsidRDefault="00000000">
      <w:pPr>
        <w:pStyle w:val="LO-normal1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</w:rPr>
        <w:t xml:space="preserve">SANTOS, Maria Célia Teixeira Moura. </w:t>
      </w:r>
      <w:r>
        <w:rPr>
          <w:rFonts w:ascii="Times New Roman" w:eastAsia="Times New Roman" w:hAnsi="Times New Roman" w:cs="Times New Roman"/>
          <w:b/>
        </w:rPr>
        <w:t xml:space="preserve">Encontros museológicos: </w:t>
      </w:r>
      <w:r>
        <w:rPr>
          <w:rFonts w:ascii="Times New Roman" w:eastAsia="Times New Roman" w:hAnsi="Times New Roman" w:cs="Times New Roman"/>
        </w:rPr>
        <w:t>Reflexões sobre a museologia, a educação e o museu. Rio de Janeiro: Minc/IPHAN/DEMU, 2008.</w:t>
      </w:r>
    </w:p>
    <w:p w14:paraId="4527B91C" w14:textId="77777777" w:rsidR="00562028" w:rsidRDefault="00000000">
      <w:pPr>
        <w:pStyle w:val="LO-normal1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</w:rPr>
        <w:t xml:space="preserve">ROCHA, André dos Santos. </w:t>
      </w:r>
      <w:r>
        <w:rPr>
          <w:rFonts w:ascii="Times New Roman" w:eastAsia="Times New Roman" w:hAnsi="Times New Roman" w:cs="Times New Roman"/>
          <w:b/>
        </w:rPr>
        <w:t>“Nós não temos nada a ver com a Baixada!”</w:t>
      </w:r>
      <w:r>
        <w:rPr>
          <w:rFonts w:ascii="Times New Roman" w:eastAsia="Times New Roman" w:hAnsi="Times New Roman" w:cs="Times New Roman"/>
        </w:rPr>
        <w:t xml:space="preserve"> – problemáticas de uma representação hegemônica na composição do território. Recôncavo: Revista de História da UNIABEU. Vol. 3, N. 4, 2013.</w:t>
      </w:r>
    </w:p>
    <w:p w14:paraId="1FF54F2D" w14:textId="77777777" w:rsidR="00562028" w:rsidRDefault="00562028">
      <w:pPr>
        <w:pStyle w:val="LO-normal1"/>
        <w:spacing w:line="360" w:lineRule="auto"/>
        <w:jc w:val="both"/>
        <w:rPr>
          <w:rFonts w:ascii="Times New Roman" w:hAnsi="Times New Roman"/>
        </w:rPr>
      </w:pPr>
    </w:p>
    <w:sectPr w:rsidR="00562028">
      <w:headerReference w:type="default" r:id="rId25"/>
      <w:footerReference w:type="default" r:id="rId26"/>
      <w:pgSz w:w="11906" w:h="16838"/>
      <w:pgMar w:top="1417" w:right="1701" w:bottom="1417" w:left="1701" w:header="708" w:footer="708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C1B48" w14:textId="77777777" w:rsidR="009748E0" w:rsidRDefault="009748E0">
      <w:r>
        <w:separator/>
      </w:r>
    </w:p>
  </w:endnote>
  <w:endnote w:type="continuationSeparator" w:id="0">
    <w:p w14:paraId="588049D8" w14:textId="77777777" w:rsidR="009748E0" w:rsidRDefault="00974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FB188" w14:textId="77777777" w:rsidR="00562028" w:rsidRDefault="00562028">
    <w:pPr>
      <w:pStyle w:val="LO-normal1"/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64509" w14:textId="77777777" w:rsidR="009748E0" w:rsidRDefault="009748E0">
      <w:pPr>
        <w:pStyle w:val="LO-normal1"/>
        <w:rPr>
          <w:sz w:val="12"/>
        </w:rPr>
      </w:pPr>
    </w:p>
  </w:footnote>
  <w:footnote w:type="continuationSeparator" w:id="0">
    <w:p w14:paraId="24BA43B0" w14:textId="77777777" w:rsidR="009748E0" w:rsidRDefault="009748E0">
      <w:pPr>
        <w:pStyle w:val="LO-normal1"/>
        <w:rPr>
          <w:sz w:val="12"/>
        </w:rPr>
      </w:pPr>
    </w:p>
  </w:footnote>
  <w:footnote w:id="1">
    <w:p w14:paraId="61A34FD2" w14:textId="77777777" w:rsidR="00562028" w:rsidRPr="00890BD2" w:rsidRDefault="00000000" w:rsidP="00890BD2">
      <w:pPr>
        <w:pStyle w:val="Textodenotaderodap"/>
        <w:jc w:val="both"/>
        <w:rPr>
          <w:rFonts w:ascii="Times New Roman" w:hAnsi="Times New Roman" w:cs="Times New Roman"/>
          <w:sz w:val="20"/>
          <w:szCs w:val="20"/>
        </w:rPr>
      </w:pPr>
      <w:r w:rsidRPr="00890BD2">
        <w:rPr>
          <w:rStyle w:val="Caracteresdenotaderodap"/>
          <w:rFonts w:ascii="Times New Roman" w:hAnsi="Times New Roman" w:cs="Times New Roman"/>
          <w:sz w:val="20"/>
          <w:szCs w:val="20"/>
        </w:rPr>
        <w:footnoteRef/>
      </w:r>
      <w:r w:rsidRPr="00890BD2">
        <w:rPr>
          <w:rFonts w:ascii="Times New Roman" w:hAnsi="Times New Roman" w:cs="Times New Roman"/>
          <w:sz w:val="20"/>
          <w:szCs w:val="20"/>
        </w:rPr>
        <w:t xml:space="preserve"> </w:t>
      </w:r>
      <w:r w:rsidRPr="00890BD2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890BD2">
        <w:rPr>
          <w:rFonts w:ascii="Times New Roman" w:eastAsia="Times New Roman" w:hAnsi="Times New Roman" w:cs="Times New Roman"/>
          <w:sz w:val="20"/>
          <w:szCs w:val="20"/>
        </w:rPr>
        <w:t>Mestranda em Patrimônio, Cultura e Sociedade (</w:t>
      </w:r>
      <w:proofErr w:type="spellStart"/>
      <w:r w:rsidRPr="00890BD2">
        <w:rPr>
          <w:rFonts w:ascii="Times New Roman" w:eastAsia="Times New Roman" w:hAnsi="Times New Roman" w:cs="Times New Roman"/>
          <w:sz w:val="20"/>
          <w:szCs w:val="20"/>
        </w:rPr>
        <w:t>PPGPaCS</w:t>
      </w:r>
      <w:proofErr w:type="spellEnd"/>
      <w:r w:rsidRPr="00890BD2">
        <w:rPr>
          <w:rFonts w:ascii="Times New Roman" w:eastAsia="Times New Roman" w:hAnsi="Times New Roman" w:cs="Times New Roman"/>
          <w:sz w:val="20"/>
          <w:szCs w:val="20"/>
        </w:rPr>
        <w:t xml:space="preserve">- UFRRJ), Diretora da Escola Sesc Nova Iguaçu, Pedagoga (UEPA); </w:t>
      </w:r>
      <w:hyperlink r:id="rId1">
        <w:r w:rsidRPr="00890BD2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https://lattes.cnpq.br/6254542429395189</w:t>
        </w:r>
      </w:hyperlink>
    </w:p>
    <w:p w14:paraId="513A24E6" w14:textId="77777777" w:rsidR="00562028" w:rsidRPr="00890BD2" w:rsidRDefault="00000000" w:rsidP="00890BD2">
      <w:pPr>
        <w:pStyle w:val="Textodenotaderodap"/>
        <w:jc w:val="both"/>
        <w:rPr>
          <w:rFonts w:ascii="Times New Roman" w:hAnsi="Times New Roman" w:cs="Times New Roman"/>
          <w:sz w:val="20"/>
          <w:szCs w:val="20"/>
        </w:rPr>
      </w:pPr>
      <w:hyperlink r:id="rId2">
        <w:r w:rsidRPr="00890BD2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https://orcid.org/0000-0002-8819-9792</w:t>
        </w:r>
      </w:hyperlink>
    </w:p>
  </w:footnote>
  <w:footnote w:id="2">
    <w:p w14:paraId="3EA65DD4" w14:textId="77777777" w:rsidR="00562028" w:rsidRPr="00890BD2" w:rsidRDefault="00000000" w:rsidP="00890BD2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90BD2">
        <w:rPr>
          <w:rStyle w:val="Caracteresdenotaderodap"/>
          <w:rFonts w:ascii="Times New Roman" w:hAnsi="Times New Roman" w:cs="Times New Roman"/>
          <w:sz w:val="20"/>
          <w:szCs w:val="20"/>
        </w:rPr>
        <w:footnoteRef/>
      </w:r>
      <w:r w:rsidRPr="00890BD2">
        <w:rPr>
          <w:rFonts w:ascii="Times New Roman" w:eastAsia="Times New Roman" w:hAnsi="Times New Roman" w:cs="Times New Roman"/>
          <w:sz w:val="20"/>
          <w:szCs w:val="20"/>
        </w:rPr>
        <w:t xml:space="preserve"> Doutora em Educação (</w:t>
      </w:r>
      <w:proofErr w:type="spellStart"/>
      <w:r w:rsidRPr="00890BD2">
        <w:rPr>
          <w:rFonts w:ascii="Times New Roman" w:eastAsia="Times New Roman" w:hAnsi="Times New Roman" w:cs="Times New Roman"/>
          <w:sz w:val="20"/>
          <w:szCs w:val="20"/>
        </w:rPr>
        <w:t>Proped</w:t>
      </w:r>
      <w:proofErr w:type="spellEnd"/>
      <w:r w:rsidRPr="00890BD2">
        <w:rPr>
          <w:rFonts w:ascii="Times New Roman" w:eastAsia="Times New Roman" w:hAnsi="Times New Roman" w:cs="Times New Roman"/>
          <w:sz w:val="20"/>
          <w:szCs w:val="20"/>
        </w:rPr>
        <w:t xml:space="preserve">-UERJ), Mestre em Educação, Cultura e Comunicação em Periferias Urbanas (PPGECC- UERJ), Especialista em História e Cultura </w:t>
      </w:r>
      <w:proofErr w:type="gramStart"/>
      <w:r w:rsidRPr="00890BD2">
        <w:rPr>
          <w:rFonts w:ascii="Times New Roman" w:eastAsia="Times New Roman" w:hAnsi="Times New Roman" w:cs="Times New Roman"/>
          <w:sz w:val="20"/>
          <w:szCs w:val="20"/>
        </w:rPr>
        <w:t>Afro Brasileira</w:t>
      </w:r>
      <w:proofErr w:type="gramEnd"/>
      <w:r w:rsidRPr="00890BD2">
        <w:rPr>
          <w:rFonts w:ascii="Times New Roman" w:eastAsia="Times New Roman" w:hAnsi="Times New Roman" w:cs="Times New Roman"/>
          <w:sz w:val="20"/>
          <w:szCs w:val="20"/>
        </w:rPr>
        <w:t xml:space="preserve"> e Africana (UFRRJ), Bacharel em Direito -Universidade Estácio de Sá;</w:t>
      </w:r>
    </w:p>
    <w:p w14:paraId="0F6A526E" w14:textId="77777777" w:rsidR="00562028" w:rsidRDefault="00000000" w:rsidP="00890BD2">
      <w:pPr>
        <w:pStyle w:val="LO-normal1"/>
        <w:jc w:val="both"/>
      </w:pPr>
      <w:hyperlink r:id="rId3">
        <w:r w:rsidRPr="00890BD2">
          <w:rPr>
            <w:rStyle w:val="LinkdaInternet"/>
            <w:rFonts w:ascii="Times New Roman" w:eastAsia="Times New Roman" w:hAnsi="Times New Roman" w:cs="Times New Roman"/>
            <w:color w:val="1155CC"/>
            <w:sz w:val="20"/>
            <w:szCs w:val="20"/>
          </w:rPr>
          <w:t>http://lattes.cnpq.br/2432709716064052</w:t>
        </w:r>
      </w:hyperlink>
      <w:r w:rsidRPr="00890BD2"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</w:rPr>
        <w:t xml:space="preserve"> ; </w:t>
      </w:r>
      <w:hyperlink r:id="rId4">
        <w:r w:rsidRPr="00890BD2">
          <w:rPr>
            <w:rStyle w:val="LinkdaInternet"/>
            <w:rFonts w:ascii="Times New Roman" w:eastAsia="Times New Roman" w:hAnsi="Times New Roman" w:cs="Times New Roman"/>
            <w:color w:val="1155CC"/>
            <w:sz w:val="20"/>
            <w:szCs w:val="20"/>
          </w:rPr>
          <w:t>https://orcid.org/0000-0002-7472-3370</w:t>
        </w:r>
      </w:hyperlink>
      <w:hyperlink>
        <w:r>
          <w:rPr>
            <w:rFonts w:ascii="Times New Roman" w:eastAsia="Times New Roman" w:hAnsi="Times New Roman" w:cs="Times New Roman"/>
            <w:color w:val="1155CC"/>
            <w:u w:val="single"/>
          </w:rPr>
          <w:t xml:space="preserve"> </w:t>
        </w:r>
      </w:hyperlink>
    </w:p>
  </w:footnote>
  <w:footnote w:id="3">
    <w:p w14:paraId="7CE8F337" w14:textId="77777777" w:rsidR="00562028" w:rsidRPr="00890BD2" w:rsidRDefault="00000000" w:rsidP="00890BD2">
      <w:pPr>
        <w:pStyle w:val="LO-normal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90BD2">
        <w:rPr>
          <w:rStyle w:val="Caracteresdenotaderodap"/>
          <w:rFonts w:ascii="Times New Roman" w:hAnsi="Times New Roman" w:cs="Times New Roman"/>
          <w:sz w:val="20"/>
          <w:szCs w:val="20"/>
        </w:rPr>
        <w:footnoteRef/>
      </w:r>
      <w:r w:rsidRPr="00890BD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890BD2">
        <w:rPr>
          <w:rFonts w:ascii="Times New Roman" w:eastAsia="Times New Roman" w:hAnsi="Times New Roman" w:cs="Times New Roman"/>
          <w:sz w:val="20"/>
          <w:szCs w:val="20"/>
          <w:highlight w:val="white"/>
        </w:rPr>
        <w:t>Para fins deste trabalho, utilizaremos o conceito adotado pela FUNDREM - Fundação para o Desenvolvimento da Região Metropolitana do Rio de Janeiro que determinou as UUIO (Unidades Urbanas Integradas a Oeste) do Rio de Janeiro. Conforme esse critério, a Baixada Fluminense seria uma área composta pelos municípios: Duque de Caxias, Nilópolis, Nova Iguaçu, Belford Roxo, Mesquita, Queimados, Japeri e São João de Meriti. Usaremos esta conceituação tendo em vista ser a que mais se aproxima das localidades de origem das famílias atendidas pela escola Sesc Nova Iguaçu.</w:t>
      </w:r>
    </w:p>
  </w:footnote>
  <w:footnote w:id="4">
    <w:p w14:paraId="0FC77A19" w14:textId="77777777" w:rsidR="00562028" w:rsidRPr="00890BD2" w:rsidRDefault="00000000" w:rsidP="00890BD2">
      <w:pPr>
        <w:pStyle w:val="LO-normal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90BD2">
        <w:rPr>
          <w:rStyle w:val="Caracteresdenotaderodap"/>
          <w:rFonts w:ascii="Times New Roman" w:hAnsi="Times New Roman" w:cs="Times New Roman"/>
          <w:sz w:val="20"/>
          <w:szCs w:val="20"/>
        </w:rPr>
        <w:footnoteRef/>
      </w:r>
      <w:r w:rsidRPr="00890BD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5">
        <w:r w:rsidRPr="00890BD2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https://www.ibge.gov.br</w:t>
        </w:r>
      </w:hyperlink>
    </w:p>
    <w:p w14:paraId="72A3C0F5" w14:textId="77777777" w:rsidR="00562028" w:rsidRDefault="00562028">
      <w:pPr>
        <w:pStyle w:val="LO-normal1"/>
        <w:rPr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6A073" w14:textId="77777777" w:rsidR="00562028" w:rsidRDefault="00000000">
    <w:pPr>
      <w:pStyle w:val="LO-normal1"/>
      <w:tabs>
        <w:tab w:val="left" w:pos="1872"/>
        <w:tab w:val="center" w:pos="4252"/>
        <w:tab w:val="right" w:pos="8504"/>
      </w:tabs>
      <w:rPr>
        <w:color w:val="000000"/>
      </w:rPr>
    </w:pPr>
    <w:r>
      <w:rPr>
        <w:color w:val="000000"/>
      </w:rPr>
      <w:tab/>
    </w:r>
    <w:r>
      <w:rPr>
        <w:noProof/>
      </w:rPr>
      <w:drawing>
        <wp:inline distT="0" distB="0" distL="0" distR="0" wp14:anchorId="136713E1" wp14:editId="747257E8">
          <wp:extent cx="5400040" cy="1771650"/>
          <wp:effectExtent l="0" t="0" r="0" b="0"/>
          <wp:docPr id="18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4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771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028"/>
    <w:rsid w:val="000D74B2"/>
    <w:rsid w:val="00413ACE"/>
    <w:rsid w:val="00562028"/>
    <w:rsid w:val="006E7568"/>
    <w:rsid w:val="0087344B"/>
    <w:rsid w:val="00890BD2"/>
    <w:rsid w:val="009454C3"/>
    <w:rsid w:val="009748E0"/>
    <w:rsid w:val="00B4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38067"/>
  <w15:docId w15:val="{FCF3CBA2-4C04-44AD-8AFB-70C1906ED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kern w:val="2"/>
      <w:lang w:eastAsia="en-US" w:bidi="ar-SA"/>
    </w:rPr>
  </w:style>
  <w:style w:type="paragraph" w:styleId="Ttulo1">
    <w:name w:val="heading 1"/>
    <w:basedOn w:val="LO-normal1"/>
    <w:next w:val="LO-normal1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1"/>
    <w:next w:val="LO-normal1"/>
    <w:link w:val="Ttulo2Char"/>
    <w:uiPriority w:val="9"/>
    <w:semiHidden/>
    <w:unhideWhenUsed/>
    <w:qFormat/>
    <w:rsid w:val="009B6B8C"/>
    <w:pPr>
      <w:spacing w:beforeAutospacing="1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LO-normal1"/>
    <w:next w:val="LO-normal1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1"/>
    <w:next w:val="LO-normal1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Ttulo"/>
    <w:next w:val="Corpodetexto"/>
    <w:uiPriority w:val="9"/>
    <w:semiHidden/>
    <w:unhideWhenUsed/>
    <w:qFormat/>
    <w:pPr>
      <w:spacing w:before="120" w:after="60"/>
      <w:outlineLvl w:val="4"/>
    </w:pPr>
    <w:rPr>
      <w:bCs/>
      <w:sz w:val="24"/>
      <w:szCs w:val="24"/>
    </w:rPr>
  </w:style>
  <w:style w:type="paragraph" w:styleId="Ttulo6">
    <w:name w:val="heading 6"/>
    <w:basedOn w:val="LO-normal1"/>
    <w:next w:val="LO-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F7616C"/>
  </w:style>
  <w:style w:type="character" w:customStyle="1" w:styleId="RodapChar">
    <w:name w:val="Rodapé Char"/>
    <w:basedOn w:val="Fontepargpadro"/>
    <w:link w:val="Rodap"/>
    <w:uiPriority w:val="99"/>
    <w:qFormat/>
    <w:rsid w:val="00F7616C"/>
  </w:style>
  <w:style w:type="character" w:customStyle="1" w:styleId="Ttulo2Char">
    <w:name w:val="Título 2 Char"/>
    <w:basedOn w:val="Fontepargpadro"/>
    <w:link w:val="Ttulo2"/>
    <w:uiPriority w:val="9"/>
    <w:qFormat/>
    <w:rsid w:val="009B6B8C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</w:rPr>
  </w:style>
  <w:style w:type="character" w:styleId="Forte">
    <w:name w:val="Strong"/>
    <w:basedOn w:val="Fontepargpadro"/>
    <w:uiPriority w:val="22"/>
    <w:qFormat/>
    <w:rsid w:val="009B6B8C"/>
    <w:rPr>
      <w:b/>
      <w:bCs/>
    </w:rPr>
  </w:style>
  <w:style w:type="character" w:customStyle="1" w:styleId="apple-converted-space">
    <w:name w:val="apple-converted-space"/>
    <w:basedOn w:val="Fontepargpadro"/>
    <w:qFormat/>
    <w:rsid w:val="009B6B8C"/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Caracteresdenotaderodap">
    <w:name w:val="Caracteres de nota de rodapé"/>
    <w:qFormat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styleId="Ttulo">
    <w:name w:val="Title"/>
    <w:basedOn w:val="LO-normal1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LO-normal1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LO-normal1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LO-normal1"/>
    <w:qFormat/>
    <w:pPr>
      <w:suppressLineNumbers/>
    </w:pPr>
  </w:style>
  <w:style w:type="paragraph" w:customStyle="1" w:styleId="LO-normal1">
    <w:name w:val="LO-normal1"/>
    <w:qFormat/>
  </w:style>
  <w:style w:type="paragraph" w:customStyle="1" w:styleId="CabealhoeRodap">
    <w:name w:val="Cabeçalho e Rodapé"/>
    <w:basedOn w:val="LO-normal1"/>
    <w:qFormat/>
  </w:style>
  <w:style w:type="paragraph" w:styleId="Cabealho">
    <w:name w:val="header"/>
    <w:basedOn w:val="LO-normal1"/>
    <w:link w:val="CabealhoChar"/>
    <w:uiPriority w:val="99"/>
    <w:unhideWhenUsed/>
    <w:rsid w:val="00F7616C"/>
    <w:pPr>
      <w:tabs>
        <w:tab w:val="center" w:pos="4252"/>
        <w:tab w:val="right" w:pos="8504"/>
      </w:tabs>
    </w:pPr>
  </w:style>
  <w:style w:type="paragraph" w:styleId="Rodap">
    <w:name w:val="footer"/>
    <w:basedOn w:val="LO-normal1"/>
    <w:link w:val="RodapChar"/>
    <w:uiPriority w:val="99"/>
    <w:unhideWhenUsed/>
    <w:rsid w:val="00F7616C"/>
    <w:pPr>
      <w:tabs>
        <w:tab w:val="center" w:pos="4252"/>
        <w:tab w:val="right" w:pos="8504"/>
      </w:tabs>
    </w:pPr>
  </w:style>
  <w:style w:type="paragraph" w:styleId="NormalWeb">
    <w:name w:val="Normal (Web)"/>
    <w:basedOn w:val="LO-normal1"/>
    <w:uiPriority w:val="99"/>
    <w:semiHidden/>
    <w:unhideWhenUsed/>
    <w:qFormat/>
    <w:rsid w:val="009B6B8C"/>
    <w:pPr>
      <w:spacing w:beforeAutospacing="1" w:afterAutospacing="1"/>
    </w:pPr>
    <w:rPr>
      <w:rFonts w:ascii="Times New Roman" w:eastAsia="Times New Roman" w:hAnsi="Times New Roman" w:cs="Times New Roman"/>
      <w:lang w:eastAsia="pt-BR"/>
    </w:rPr>
  </w:style>
  <w:style w:type="paragraph" w:styleId="PargrafodaLista">
    <w:name w:val="List Paragraph"/>
    <w:basedOn w:val="LO-normal1"/>
    <w:uiPriority w:val="34"/>
    <w:qFormat/>
    <w:rsid w:val="009B6B8C"/>
    <w:pPr>
      <w:ind w:left="720"/>
      <w:contextualSpacing/>
    </w:pPr>
  </w:style>
  <w:style w:type="paragraph" w:customStyle="1" w:styleId="TtuloRefernciasAnpedSE">
    <w:name w:val="Título Referências Anped SE"/>
    <w:basedOn w:val="LO-normal1"/>
    <w:next w:val="LO-normal1"/>
    <w:autoRedefine/>
    <w:qFormat/>
    <w:rsid w:val="00FE5832"/>
    <w:pPr>
      <w:spacing w:before="240" w:after="240" w:line="360" w:lineRule="auto"/>
      <w:jc w:val="both"/>
    </w:pPr>
    <w:rPr>
      <w:rFonts w:ascii="Times New Roman" w:hAnsi="Times New Roman" w:cs="Times New Roman"/>
      <w:b/>
      <w:bCs/>
    </w:rPr>
  </w:style>
  <w:style w:type="paragraph" w:customStyle="1" w:styleId="LO-normal">
    <w:name w:val="LO-normal"/>
    <w:qFormat/>
    <w:pPr>
      <w:spacing w:line="276" w:lineRule="auto"/>
    </w:pPr>
    <w:rPr>
      <w:rFonts w:asciiTheme="minorHAnsi" w:eastAsiaTheme="minorHAnsi" w:hAnsiTheme="minorHAnsi" w:cstheme="minorBidi"/>
      <w:kern w:val="2"/>
      <w:lang w:eastAsia="en-US" w:bidi="ar-SA"/>
    </w:rPr>
  </w:style>
  <w:style w:type="paragraph" w:styleId="Subttulo">
    <w:name w:val="Subtitle"/>
    <w:basedOn w:val="LO-normal1"/>
    <w:next w:val="LO-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notaderodap">
    <w:name w:val="footnote text"/>
    <w:basedOn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doi.org/10.4025/dialogos.v23i2.42227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lattes.cnpq.br/2432709716064052" TargetMode="External"/><Relationship Id="rId2" Type="http://schemas.openxmlformats.org/officeDocument/2006/relationships/hyperlink" Target="https://orcid.org/0000-0002-8819-9792" TargetMode="External"/><Relationship Id="rId1" Type="http://schemas.openxmlformats.org/officeDocument/2006/relationships/hyperlink" Target="https://wwws.cnpq.br/cvlattesweb/PKG_MENU.menu?f_cod=E353BED68355F9A5E873C3794D86DB24" TargetMode="External"/><Relationship Id="rId5" Type="http://schemas.openxmlformats.org/officeDocument/2006/relationships/hyperlink" Target="https://www.ibge.gov.br/" TargetMode="External"/><Relationship Id="rId4" Type="http://schemas.openxmlformats.org/officeDocument/2006/relationships/hyperlink" Target="https://orcid.org/0000-0002-7472-337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Fglr/LHbc8YNm6cLW8cAGLqoYDQ==">CgMxLjA4AHIhMVZpZWVrN1BNS0JNNS13Z3RGZ1pOVWNBb2lzVy1QTHFr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15</Pages>
  <Words>1827</Words>
  <Characters>9872</Characters>
  <Application>Microsoft Office Word</Application>
  <DocSecurity>0</DocSecurity>
  <Lines>82</Lines>
  <Paragraphs>23</Paragraphs>
  <ScaleCrop>false</ScaleCrop>
  <Company/>
  <LinksUpToDate>false</LinksUpToDate>
  <CharactersWithSpaces>11676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PEREIRA MERIDA</dc:creator>
  <dc:description/>
  <cp:lastModifiedBy>Amanda da Paixão Montenegro</cp:lastModifiedBy>
  <cp:revision>6</cp:revision>
  <dcterms:created xsi:type="dcterms:W3CDTF">2024-04-04T15:38:00Z</dcterms:created>
  <dcterms:modified xsi:type="dcterms:W3CDTF">2024-05-17T18:24:00Z</dcterms:modified>
  <dc:language>pt-BR</dc:language>
</cp:coreProperties>
</file>