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0448" w14:textId="77777777" w:rsidR="007072DB" w:rsidRPr="004E3109" w:rsidRDefault="00E5233C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</w:t>
      </w:r>
      <w:r w:rsidR="00D63644">
        <w:rPr>
          <w:rFonts w:ascii="Times New Roman" w:hAnsi="Times New Roman" w:cs="Times New Roman"/>
          <w:b/>
          <w:sz w:val="24"/>
          <w:szCs w:val="24"/>
        </w:rPr>
        <w:t>DA ATIVIDADE FÍSICA NO TRATAMENTO DA SÍNDROME DO OVÁRIO POLICÍSTICO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8021F" w14:textId="07CFE3E7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N</w:t>
      </w:r>
      <w:r w:rsidR="00E3182F">
        <w:rPr>
          <w:rFonts w:ascii="Times New Roman" w:hAnsi="Times New Roman" w:cs="Times New Roman"/>
          <w:sz w:val="24"/>
          <w:szCs w:val="24"/>
        </w:rPr>
        <w:t>icole Laysa da Silva Costa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2EBD">
        <w:rPr>
          <w:rFonts w:ascii="Times New Roman" w:hAnsi="Times New Roman" w:cs="Times New Roman"/>
          <w:sz w:val="24"/>
          <w:szCs w:val="24"/>
        </w:rPr>
        <w:t>Maria Vitória Marinho Batista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C2EBD">
        <w:rPr>
          <w:rFonts w:ascii="Times New Roman" w:hAnsi="Times New Roman" w:cs="Times New Roman"/>
          <w:sz w:val="24"/>
          <w:szCs w:val="24"/>
        </w:rPr>
        <w:t>Yara Pereira Sampaio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1154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11540">
        <w:rPr>
          <w:rFonts w:ascii="Times New Roman" w:hAnsi="Times New Roman" w:cs="Times New Roman"/>
          <w:sz w:val="24"/>
          <w:szCs w:val="24"/>
        </w:rPr>
        <w:t xml:space="preserve">Rafael </w:t>
      </w:r>
      <w:r w:rsidR="00167691">
        <w:rPr>
          <w:rFonts w:ascii="Times New Roman" w:hAnsi="Times New Roman" w:cs="Times New Roman"/>
          <w:sz w:val="24"/>
          <w:szCs w:val="24"/>
        </w:rPr>
        <w:t>de Carvalho Mendes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60912" w14:textId="4F8FB4CE" w:rsidR="008C2EBD" w:rsidRDefault="008C2EBD" w:rsidP="008C2EB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 xml:space="preserve">Acadêmicos do curso de Farmácia do Centro Universitário Maurício de Nassau – UNINASSAU, </w:t>
      </w:r>
      <w:r w:rsidRPr="004E3109">
        <w:rPr>
          <w:rFonts w:ascii="Times New Roman" w:hAnsi="Times New Roman" w:cs="Times New Roman"/>
          <w:sz w:val="24"/>
          <w:szCs w:val="24"/>
        </w:rPr>
        <w:t>Juazeiro</w:t>
      </w:r>
      <w:r>
        <w:rPr>
          <w:rFonts w:ascii="Times New Roman" w:hAnsi="Times New Roman" w:cs="Times New Roman"/>
          <w:sz w:val="24"/>
          <w:szCs w:val="24"/>
        </w:rPr>
        <w:t xml:space="preserve"> do Norte, Ceará, Brasil. </w:t>
      </w:r>
      <w:r w:rsidR="008A0D2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Farmacêutico docente do curso de Farmácia, Centro Universitário Maurício de Nassau – UNINASSAU, Juazeiro do Norte, Ceará, Brasil.</w:t>
      </w:r>
    </w:p>
    <w:p w14:paraId="5796DF04" w14:textId="77777777" w:rsidR="007072DB" w:rsidRPr="00E3182F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3182F" w:rsidRPr="00E3182F">
        <w:rPr>
          <w:rFonts w:ascii="Times New Roman" w:hAnsi="Times New Roman" w:cs="Times New Roman"/>
          <w:bCs/>
          <w:sz w:val="24"/>
          <w:szCs w:val="24"/>
        </w:rPr>
        <w:t>Eixo Transversal</w:t>
      </w:r>
    </w:p>
    <w:p w14:paraId="51F6705F" w14:textId="77777777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2F">
        <w:rPr>
          <w:rFonts w:ascii="Times New Roman" w:hAnsi="Times New Roman" w:cs="Times New Roman"/>
          <w:sz w:val="24"/>
          <w:szCs w:val="24"/>
        </w:rPr>
        <w:t>nicole.laysa15@gmail.com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71F66" w14:textId="580E9E13" w:rsidR="00865D23" w:rsidRPr="00292DE5" w:rsidRDefault="00865D23" w:rsidP="007272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EBD">
        <w:rPr>
          <w:rFonts w:ascii="Times New Roman" w:hAnsi="Times New Roman" w:cs="Times New Roman"/>
          <w:sz w:val="24"/>
          <w:szCs w:val="24"/>
        </w:rPr>
        <w:t xml:space="preserve">A síndrome do ovário policístico é </w:t>
      </w:r>
      <w:r w:rsidR="00AB40D0">
        <w:rPr>
          <w:rFonts w:ascii="Times New Roman" w:hAnsi="Times New Roman" w:cs="Times New Roman"/>
          <w:sz w:val="24"/>
          <w:szCs w:val="24"/>
        </w:rPr>
        <w:t xml:space="preserve">uma condição de desequilíbrio endócrino e, consequentemente, metabólico nas mulheres que </w:t>
      </w:r>
      <w:r w:rsidR="00C46500">
        <w:rPr>
          <w:rFonts w:ascii="Times New Roman" w:hAnsi="Times New Roman" w:cs="Times New Roman"/>
          <w:sz w:val="24"/>
          <w:szCs w:val="24"/>
        </w:rPr>
        <w:t>se encontram</w:t>
      </w:r>
      <w:r w:rsidR="00AB40D0">
        <w:rPr>
          <w:rFonts w:ascii="Times New Roman" w:hAnsi="Times New Roman" w:cs="Times New Roman"/>
          <w:sz w:val="24"/>
          <w:szCs w:val="24"/>
        </w:rPr>
        <w:t xml:space="preserve"> no período reprodutivo</w:t>
      </w:r>
      <w:r w:rsidR="00521911">
        <w:rPr>
          <w:rFonts w:ascii="Times New Roman" w:hAnsi="Times New Roman" w:cs="Times New Roman"/>
          <w:sz w:val="24"/>
          <w:szCs w:val="24"/>
        </w:rPr>
        <w:t>. E</w:t>
      </w:r>
      <w:r w:rsidR="00C46500">
        <w:rPr>
          <w:rFonts w:ascii="Times New Roman" w:hAnsi="Times New Roman" w:cs="Times New Roman"/>
          <w:sz w:val="24"/>
          <w:szCs w:val="24"/>
        </w:rPr>
        <w:t>mbora a causa da doença não seja concreta, há estudos que apontam para</w:t>
      </w:r>
      <w:r w:rsidR="008D0CE1">
        <w:rPr>
          <w:rFonts w:ascii="Times New Roman" w:hAnsi="Times New Roman" w:cs="Times New Roman"/>
          <w:sz w:val="24"/>
          <w:szCs w:val="24"/>
        </w:rPr>
        <w:t xml:space="preserve"> desordens multigênicas complexas, como</w:t>
      </w:r>
      <w:r w:rsidR="00EF287F">
        <w:rPr>
          <w:rFonts w:ascii="Times New Roman" w:hAnsi="Times New Roman" w:cs="Times New Roman"/>
          <w:sz w:val="24"/>
          <w:szCs w:val="24"/>
        </w:rPr>
        <w:t xml:space="preserve"> defeitos na secreção hipotalâmica</w:t>
      </w:r>
      <w:r w:rsidR="0004071D">
        <w:rPr>
          <w:rFonts w:ascii="Times New Roman" w:hAnsi="Times New Roman" w:cs="Times New Roman"/>
          <w:sz w:val="24"/>
          <w:szCs w:val="24"/>
        </w:rPr>
        <w:t xml:space="preserve">, resistência à insulina ou </w:t>
      </w:r>
      <w:r w:rsidR="00EF287F" w:rsidRPr="00EF287F">
        <w:rPr>
          <w:rFonts w:ascii="Times New Roman" w:hAnsi="Times New Roman" w:cs="Times New Roman"/>
          <w:sz w:val="24"/>
          <w:szCs w:val="24"/>
        </w:rPr>
        <w:t>desregulação das células tecais em resposta ao LH</w:t>
      </w:r>
      <w:r w:rsidR="00AB40D0">
        <w:rPr>
          <w:rFonts w:ascii="Times New Roman" w:hAnsi="Times New Roman" w:cs="Times New Roman"/>
          <w:sz w:val="24"/>
          <w:szCs w:val="24"/>
        </w:rPr>
        <w:t>.</w:t>
      </w:r>
      <w:r w:rsidR="00C46500">
        <w:rPr>
          <w:rFonts w:ascii="Times New Roman" w:hAnsi="Times New Roman" w:cs="Times New Roman"/>
          <w:sz w:val="24"/>
          <w:szCs w:val="24"/>
        </w:rPr>
        <w:t xml:space="preserve"> Essa endocrinopatia pode levar ao desenvolvimento de condições como: risco de diabetes, hipertensão arterial, obesidade, dislipidemia, </w:t>
      </w:r>
      <w:r w:rsidR="00BE5342">
        <w:rPr>
          <w:rFonts w:ascii="Times New Roman" w:hAnsi="Times New Roman" w:cs="Times New Roman"/>
          <w:sz w:val="24"/>
          <w:szCs w:val="24"/>
        </w:rPr>
        <w:t xml:space="preserve">infertilidade, </w:t>
      </w:r>
      <w:r w:rsidR="00C46500">
        <w:rPr>
          <w:rFonts w:ascii="Times New Roman" w:hAnsi="Times New Roman" w:cs="Times New Roman"/>
          <w:sz w:val="24"/>
          <w:szCs w:val="24"/>
        </w:rPr>
        <w:t>dentre outras complicações.</w:t>
      </w:r>
      <w:r w:rsidR="00521911">
        <w:rPr>
          <w:rFonts w:ascii="Times New Roman" w:hAnsi="Times New Roman" w:cs="Times New Roman"/>
          <w:sz w:val="24"/>
          <w:szCs w:val="24"/>
        </w:rPr>
        <w:t xml:space="preserve"> Dessarte,</w:t>
      </w:r>
      <w:r w:rsidR="00975AB4">
        <w:rPr>
          <w:rFonts w:ascii="Times New Roman" w:hAnsi="Times New Roman" w:cs="Times New Roman"/>
          <w:sz w:val="24"/>
          <w:szCs w:val="24"/>
        </w:rPr>
        <w:t xml:space="preserve"> as</w:t>
      </w:r>
      <w:r w:rsidR="00521911">
        <w:rPr>
          <w:rFonts w:ascii="Times New Roman" w:hAnsi="Times New Roman" w:cs="Times New Roman"/>
          <w:sz w:val="24"/>
          <w:szCs w:val="24"/>
        </w:rPr>
        <w:t xml:space="preserve"> atividades físicas são essenciais para contornar </w:t>
      </w:r>
      <w:r w:rsidR="0076258A">
        <w:rPr>
          <w:rFonts w:ascii="Times New Roman" w:hAnsi="Times New Roman" w:cs="Times New Roman"/>
          <w:sz w:val="24"/>
          <w:szCs w:val="24"/>
        </w:rPr>
        <w:t>os sintomas dessa condição</w:t>
      </w:r>
      <w:r w:rsidR="00975AB4">
        <w:rPr>
          <w:rFonts w:ascii="Times New Roman" w:hAnsi="Times New Roman" w:cs="Times New Roman"/>
          <w:sz w:val="24"/>
          <w:szCs w:val="24"/>
        </w:rPr>
        <w:t>,</w:t>
      </w:r>
      <w:r w:rsidR="00521911">
        <w:rPr>
          <w:rFonts w:ascii="Times New Roman" w:hAnsi="Times New Roman" w:cs="Times New Roman"/>
          <w:sz w:val="24"/>
          <w:szCs w:val="24"/>
        </w:rPr>
        <w:t xml:space="preserve"> auxilia</w:t>
      </w:r>
      <w:r w:rsidR="00975AB4">
        <w:rPr>
          <w:rFonts w:ascii="Times New Roman" w:hAnsi="Times New Roman" w:cs="Times New Roman"/>
          <w:sz w:val="24"/>
          <w:szCs w:val="24"/>
        </w:rPr>
        <w:t>ndo</w:t>
      </w:r>
      <w:r w:rsidR="00521911">
        <w:rPr>
          <w:rFonts w:ascii="Times New Roman" w:hAnsi="Times New Roman" w:cs="Times New Roman"/>
          <w:sz w:val="24"/>
          <w:szCs w:val="24"/>
        </w:rPr>
        <w:t xml:space="preserve"> no controle da patologia</w:t>
      </w:r>
      <w:r w:rsidR="00975AB4">
        <w:rPr>
          <w:rFonts w:ascii="Times New Roman" w:hAnsi="Times New Roman" w:cs="Times New Roman"/>
          <w:sz w:val="24"/>
          <w:szCs w:val="24"/>
        </w:rPr>
        <w:t xml:space="preserve"> e, por conseguinte, contribuir para uma melhoria na qualidade de vida do paciente,</w:t>
      </w:r>
      <w:r w:rsidR="00521911">
        <w:rPr>
          <w:rFonts w:ascii="Times New Roman" w:hAnsi="Times New Roman" w:cs="Times New Roman"/>
          <w:sz w:val="24"/>
          <w:szCs w:val="24"/>
        </w:rPr>
        <w:t xml:space="preserve"> levando em con</w:t>
      </w:r>
      <w:r w:rsidR="0076258A">
        <w:rPr>
          <w:rFonts w:ascii="Times New Roman" w:hAnsi="Times New Roman" w:cs="Times New Roman"/>
          <w:sz w:val="24"/>
          <w:szCs w:val="24"/>
        </w:rPr>
        <w:t>sideração</w:t>
      </w:r>
      <w:r w:rsidR="00521911">
        <w:rPr>
          <w:rFonts w:ascii="Times New Roman" w:hAnsi="Times New Roman" w:cs="Times New Roman"/>
          <w:sz w:val="24"/>
          <w:szCs w:val="24"/>
        </w:rPr>
        <w:t xml:space="preserve"> todos os </w:t>
      </w:r>
      <w:r w:rsidR="00975AB4">
        <w:rPr>
          <w:rFonts w:ascii="Times New Roman" w:hAnsi="Times New Roman" w:cs="Times New Roman"/>
          <w:sz w:val="24"/>
          <w:szCs w:val="24"/>
        </w:rPr>
        <w:t>resultados</w:t>
      </w:r>
      <w:r w:rsidR="00BE5342">
        <w:rPr>
          <w:rFonts w:ascii="Times New Roman" w:hAnsi="Times New Roman" w:cs="Times New Roman"/>
          <w:sz w:val="24"/>
          <w:szCs w:val="24"/>
        </w:rPr>
        <w:t xml:space="preserve"> benignos</w:t>
      </w:r>
      <w:r w:rsidR="00975AB4">
        <w:rPr>
          <w:rFonts w:ascii="Times New Roman" w:hAnsi="Times New Roman" w:cs="Times New Roman"/>
          <w:sz w:val="24"/>
          <w:szCs w:val="24"/>
        </w:rPr>
        <w:t xml:space="preserve"> que a prática é capaz de proporcionar ao organismo humano</w:t>
      </w:r>
      <w:r w:rsidR="00521911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AB40D0" w:rsidRPr="00A14B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1540">
        <w:rPr>
          <w:rFonts w:ascii="Times New Roman" w:hAnsi="Times New Roman" w:cs="Times New Roman"/>
          <w:sz w:val="24"/>
          <w:szCs w:val="24"/>
        </w:rPr>
        <w:t>O presente estudo tem como objetivo e</w:t>
      </w:r>
      <w:r w:rsidR="00AB40D0">
        <w:rPr>
          <w:rFonts w:ascii="Times New Roman" w:hAnsi="Times New Roman" w:cs="Times New Roman"/>
          <w:sz w:val="24"/>
          <w:szCs w:val="24"/>
        </w:rPr>
        <w:t xml:space="preserve">nfatizar a relevância da prática de atividades físicas nas mulheres diagnosticadas com a Síndrome do Ovário Policístico, destacando os resultados desse tratamento.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9EF">
        <w:rPr>
          <w:rFonts w:ascii="Times New Roman" w:hAnsi="Times New Roman" w:cs="Times New Roman"/>
          <w:sz w:val="24"/>
          <w:szCs w:val="24"/>
        </w:rPr>
        <w:t>A pesquisa trata</w:t>
      </w:r>
      <w:r w:rsidR="00EF287F">
        <w:rPr>
          <w:rFonts w:ascii="Times New Roman" w:hAnsi="Times New Roman" w:cs="Times New Roman"/>
          <w:sz w:val="24"/>
          <w:szCs w:val="24"/>
        </w:rPr>
        <w:t>-se</w:t>
      </w:r>
      <w:r w:rsidR="003A49EF">
        <w:rPr>
          <w:rFonts w:ascii="Times New Roman" w:hAnsi="Times New Roman" w:cs="Times New Roman"/>
          <w:sz w:val="24"/>
          <w:szCs w:val="24"/>
        </w:rPr>
        <w:t xml:space="preserve"> de uma revisão de literatura, </w:t>
      </w:r>
      <w:r w:rsidR="0099565C">
        <w:rPr>
          <w:rFonts w:ascii="Times New Roman" w:hAnsi="Times New Roman" w:cs="Times New Roman"/>
          <w:sz w:val="24"/>
          <w:szCs w:val="24"/>
        </w:rPr>
        <w:t>de caráter qualitativo.</w:t>
      </w:r>
      <w:r w:rsidR="00975AB4">
        <w:rPr>
          <w:rFonts w:ascii="Times New Roman" w:hAnsi="Times New Roman" w:cs="Times New Roman"/>
          <w:sz w:val="24"/>
          <w:szCs w:val="24"/>
        </w:rPr>
        <w:t xml:space="preserve"> Foi estruturad</w:t>
      </w:r>
      <w:r w:rsidR="00EF287F">
        <w:rPr>
          <w:rFonts w:ascii="Times New Roman" w:hAnsi="Times New Roman" w:cs="Times New Roman"/>
          <w:sz w:val="24"/>
          <w:szCs w:val="24"/>
        </w:rPr>
        <w:t>a</w:t>
      </w:r>
      <w:r w:rsidR="00975AB4">
        <w:rPr>
          <w:rFonts w:ascii="Times New Roman" w:hAnsi="Times New Roman" w:cs="Times New Roman"/>
          <w:sz w:val="24"/>
          <w:szCs w:val="24"/>
        </w:rPr>
        <w:t xml:space="preserve"> a partir de dados eletrônicos encontrados no Google Acadêmico, na </w:t>
      </w:r>
      <w:r w:rsidR="00975AB4" w:rsidRPr="00975AB4">
        <w:rPr>
          <w:rFonts w:ascii="Times New Roman" w:hAnsi="Times New Roman" w:cs="Times New Roman"/>
          <w:sz w:val="24"/>
          <w:szCs w:val="24"/>
        </w:rPr>
        <w:t>Scientific Electronic Library Online</w:t>
      </w:r>
      <w:r w:rsidR="00975AB4">
        <w:rPr>
          <w:rFonts w:ascii="Times New Roman" w:hAnsi="Times New Roman" w:cs="Times New Roman"/>
          <w:sz w:val="24"/>
          <w:szCs w:val="24"/>
        </w:rPr>
        <w:t>- SCIELO</w:t>
      </w:r>
      <w:r w:rsidR="00EF287F">
        <w:rPr>
          <w:rFonts w:ascii="Times New Roman" w:hAnsi="Times New Roman" w:cs="Times New Roman"/>
          <w:sz w:val="24"/>
          <w:szCs w:val="24"/>
        </w:rPr>
        <w:t>, na revista eletrônica Acervo+ e no Repositório Institucional UNESP</w:t>
      </w:r>
      <w:r w:rsidR="00EE17DE">
        <w:rPr>
          <w:rFonts w:ascii="Times New Roman" w:hAnsi="Times New Roman" w:cs="Times New Roman"/>
          <w:sz w:val="24"/>
          <w:szCs w:val="24"/>
        </w:rPr>
        <w:t xml:space="preserve">. A perquisição foi realizada em </w:t>
      </w:r>
      <w:r w:rsidR="00E76DE8">
        <w:rPr>
          <w:rFonts w:ascii="Times New Roman" w:hAnsi="Times New Roman" w:cs="Times New Roman"/>
          <w:sz w:val="24"/>
          <w:szCs w:val="24"/>
        </w:rPr>
        <w:t>março</w:t>
      </w:r>
      <w:r w:rsidR="00EE17DE">
        <w:rPr>
          <w:rFonts w:ascii="Times New Roman" w:hAnsi="Times New Roman" w:cs="Times New Roman"/>
          <w:sz w:val="24"/>
          <w:szCs w:val="24"/>
        </w:rPr>
        <w:t xml:space="preserve"> de 2023, empregando </w:t>
      </w:r>
      <w:r w:rsidR="008D0CE1">
        <w:rPr>
          <w:rFonts w:ascii="Times New Roman" w:hAnsi="Times New Roman" w:cs="Times New Roman"/>
          <w:sz w:val="24"/>
          <w:szCs w:val="24"/>
        </w:rPr>
        <w:t>os descritores</w:t>
      </w:r>
      <w:r w:rsidR="00EE17DE">
        <w:rPr>
          <w:rFonts w:ascii="Times New Roman" w:hAnsi="Times New Roman" w:cs="Times New Roman"/>
          <w:sz w:val="24"/>
          <w:szCs w:val="24"/>
        </w:rPr>
        <w:t>: “Atividade Física”, “Síndrome do Ovário Policístico”, “Metabolismo” e “Benefício”</w:t>
      </w:r>
      <w:r w:rsidR="008D0CE1">
        <w:rPr>
          <w:rFonts w:ascii="Times New Roman" w:hAnsi="Times New Roman" w:cs="Times New Roman"/>
          <w:sz w:val="24"/>
          <w:szCs w:val="24"/>
        </w:rPr>
        <w:t xml:space="preserve">. Foram </w:t>
      </w:r>
      <w:r w:rsidR="00A4231C">
        <w:rPr>
          <w:rFonts w:ascii="Times New Roman" w:hAnsi="Times New Roman" w:cs="Times New Roman"/>
          <w:sz w:val="24"/>
          <w:szCs w:val="24"/>
        </w:rPr>
        <w:t>selecionados os estudos</w:t>
      </w:r>
      <w:r w:rsidR="008D0CE1">
        <w:rPr>
          <w:rFonts w:ascii="Times New Roman" w:hAnsi="Times New Roman" w:cs="Times New Roman"/>
          <w:sz w:val="24"/>
          <w:szCs w:val="24"/>
        </w:rPr>
        <w:t xml:space="preserve"> </w:t>
      </w:r>
      <w:r w:rsidR="00A4231C">
        <w:rPr>
          <w:rFonts w:ascii="Times New Roman" w:hAnsi="Times New Roman" w:cs="Times New Roman"/>
          <w:sz w:val="24"/>
          <w:szCs w:val="24"/>
        </w:rPr>
        <w:t xml:space="preserve">que se relacionam </w:t>
      </w:r>
      <w:r w:rsidR="008D0CE1">
        <w:rPr>
          <w:rFonts w:ascii="Times New Roman" w:hAnsi="Times New Roman" w:cs="Times New Roman"/>
          <w:sz w:val="24"/>
          <w:szCs w:val="24"/>
        </w:rPr>
        <w:t>com</w:t>
      </w:r>
      <w:r w:rsidR="00A4231C">
        <w:rPr>
          <w:rFonts w:ascii="Times New Roman" w:hAnsi="Times New Roman" w:cs="Times New Roman"/>
          <w:sz w:val="24"/>
          <w:szCs w:val="24"/>
        </w:rPr>
        <w:t xml:space="preserve"> o tema em questão</w:t>
      </w:r>
      <w:r w:rsidR="00842BFB">
        <w:rPr>
          <w:rFonts w:ascii="Times New Roman" w:hAnsi="Times New Roman" w:cs="Times New Roman"/>
          <w:sz w:val="24"/>
          <w:szCs w:val="24"/>
        </w:rPr>
        <w:t xml:space="preserve"> </w:t>
      </w:r>
      <w:r w:rsidR="0098006B">
        <w:rPr>
          <w:rFonts w:ascii="Times New Roman" w:hAnsi="Times New Roman" w:cs="Times New Roman"/>
          <w:sz w:val="24"/>
          <w:szCs w:val="24"/>
        </w:rPr>
        <w:t>e fosse</w:t>
      </w:r>
      <w:r w:rsidR="00461B75">
        <w:rPr>
          <w:rFonts w:ascii="Times New Roman" w:hAnsi="Times New Roman" w:cs="Times New Roman"/>
          <w:sz w:val="24"/>
          <w:szCs w:val="24"/>
        </w:rPr>
        <w:t xml:space="preserve"> escrito</w:t>
      </w:r>
      <w:r w:rsidR="008D0CE1">
        <w:rPr>
          <w:rFonts w:ascii="Times New Roman" w:hAnsi="Times New Roman" w:cs="Times New Roman"/>
          <w:sz w:val="24"/>
          <w:szCs w:val="24"/>
        </w:rPr>
        <w:t xml:space="preserve"> </w:t>
      </w:r>
      <w:r w:rsidR="00A4231C">
        <w:rPr>
          <w:rFonts w:ascii="Times New Roman" w:hAnsi="Times New Roman" w:cs="Times New Roman"/>
          <w:sz w:val="24"/>
          <w:szCs w:val="24"/>
        </w:rPr>
        <w:t>n</w:t>
      </w:r>
      <w:r w:rsidR="008D0CE1">
        <w:rPr>
          <w:rFonts w:ascii="Times New Roman" w:hAnsi="Times New Roman" w:cs="Times New Roman"/>
          <w:sz w:val="24"/>
          <w:szCs w:val="24"/>
        </w:rPr>
        <w:t>o idioma Português- Brasil</w:t>
      </w:r>
      <w:r w:rsidR="00EF287F">
        <w:rPr>
          <w:rFonts w:ascii="Times New Roman" w:hAnsi="Times New Roman" w:cs="Times New Roman"/>
          <w:sz w:val="24"/>
          <w:szCs w:val="24"/>
        </w:rPr>
        <w:t>, excluindo artigos inconclusivos</w:t>
      </w:r>
      <w:r w:rsidR="00842BFB">
        <w:rPr>
          <w:rFonts w:ascii="Times New Roman" w:hAnsi="Times New Roman" w:cs="Times New Roman"/>
          <w:sz w:val="24"/>
          <w:szCs w:val="24"/>
        </w:rPr>
        <w:t xml:space="preserve"> ou </w:t>
      </w:r>
      <w:r w:rsidR="00EF287F">
        <w:rPr>
          <w:rFonts w:ascii="Times New Roman" w:hAnsi="Times New Roman" w:cs="Times New Roman"/>
          <w:sz w:val="24"/>
          <w:szCs w:val="24"/>
        </w:rPr>
        <w:t xml:space="preserve">duplicados.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8A3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540" w:rsidRPr="00167691">
        <w:rPr>
          <w:rFonts w:ascii="Times New Roman" w:hAnsi="Times New Roman" w:cs="Times New Roman"/>
          <w:bCs/>
          <w:sz w:val="24"/>
          <w:szCs w:val="24"/>
        </w:rPr>
        <w:t>Com isso</w:t>
      </w:r>
      <w:r w:rsidR="00167691">
        <w:rPr>
          <w:rFonts w:ascii="Times New Roman" w:hAnsi="Times New Roman" w:cs="Times New Roman"/>
          <w:bCs/>
          <w:sz w:val="24"/>
          <w:szCs w:val="24"/>
        </w:rPr>
        <w:t>, f</w:t>
      </w:r>
      <w:r w:rsidR="00811540" w:rsidRPr="00167691">
        <w:rPr>
          <w:rFonts w:ascii="Times New Roman" w:hAnsi="Times New Roman" w:cs="Times New Roman"/>
          <w:bCs/>
          <w:sz w:val="24"/>
          <w:szCs w:val="24"/>
        </w:rPr>
        <w:t xml:space="preserve">oi o </w:t>
      </w:r>
      <w:r w:rsidR="00842BFB" w:rsidRPr="00167691">
        <w:rPr>
          <w:rFonts w:ascii="Times New Roman" w:hAnsi="Times New Roman" w:cs="Times New Roman"/>
          <w:bCs/>
          <w:sz w:val="24"/>
          <w:szCs w:val="24"/>
        </w:rPr>
        <w:t>o</w:t>
      </w:r>
      <w:r w:rsidR="00811540" w:rsidRPr="00167691">
        <w:rPr>
          <w:rFonts w:ascii="Times New Roman" w:hAnsi="Times New Roman" w:cs="Times New Roman"/>
          <w:bCs/>
          <w:sz w:val="24"/>
          <w:szCs w:val="24"/>
        </w:rPr>
        <w:t>bservado q</w:t>
      </w:r>
      <w:r w:rsidR="00842BFB" w:rsidRPr="00167691">
        <w:rPr>
          <w:rFonts w:ascii="Times New Roman" w:hAnsi="Times New Roman" w:cs="Times New Roman"/>
          <w:bCs/>
          <w:sz w:val="24"/>
          <w:szCs w:val="24"/>
        </w:rPr>
        <w:t>u</w:t>
      </w:r>
      <w:r w:rsidR="00811540" w:rsidRPr="00167691">
        <w:rPr>
          <w:rFonts w:ascii="Times New Roman" w:hAnsi="Times New Roman" w:cs="Times New Roman"/>
          <w:bCs/>
          <w:sz w:val="24"/>
          <w:szCs w:val="24"/>
        </w:rPr>
        <w:t>e</w:t>
      </w:r>
      <w:r w:rsidR="00811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540">
        <w:rPr>
          <w:rFonts w:ascii="Times New Roman" w:hAnsi="Times New Roman" w:cs="Times New Roman"/>
          <w:bCs/>
          <w:sz w:val="24"/>
          <w:szCs w:val="24"/>
        </w:rPr>
        <w:t>m</w:t>
      </w:r>
      <w:r w:rsidR="008A3BA1">
        <w:rPr>
          <w:rFonts w:ascii="Times New Roman" w:hAnsi="Times New Roman" w:cs="Times New Roman"/>
          <w:bCs/>
          <w:sz w:val="24"/>
          <w:szCs w:val="24"/>
        </w:rPr>
        <w:t>edidas não farmacológicas vêm ganhando</w:t>
      </w:r>
      <w:r w:rsidR="00A14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BA1">
        <w:rPr>
          <w:rFonts w:ascii="Times New Roman" w:hAnsi="Times New Roman" w:cs="Times New Roman"/>
          <w:bCs/>
          <w:sz w:val="24"/>
          <w:szCs w:val="24"/>
        </w:rPr>
        <w:t>espaço no tratamento de enfermidades atualmente</w:t>
      </w:r>
      <w:r w:rsidR="004E3109">
        <w:rPr>
          <w:rFonts w:ascii="Times New Roman" w:hAnsi="Times New Roman" w:cs="Times New Roman"/>
          <w:bCs/>
          <w:sz w:val="24"/>
          <w:szCs w:val="24"/>
        </w:rPr>
        <w:t>,</w:t>
      </w:r>
      <w:r w:rsidR="00A14BA4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BA1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44103C">
        <w:rPr>
          <w:rFonts w:ascii="Times New Roman" w:hAnsi="Times New Roman" w:cs="Times New Roman"/>
          <w:bCs/>
          <w:sz w:val="24"/>
          <w:szCs w:val="24"/>
        </w:rPr>
        <w:t>é</w:t>
      </w:r>
      <w:r w:rsidR="008A3BA1">
        <w:rPr>
          <w:rFonts w:ascii="Times New Roman" w:hAnsi="Times New Roman" w:cs="Times New Roman"/>
          <w:bCs/>
          <w:sz w:val="24"/>
          <w:szCs w:val="24"/>
        </w:rPr>
        <w:t xml:space="preserve"> diferente com </w:t>
      </w:r>
      <w:r w:rsidR="0044103C">
        <w:rPr>
          <w:rFonts w:ascii="Times New Roman" w:hAnsi="Times New Roman" w:cs="Times New Roman"/>
          <w:bCs/>
          <w:sz w:val="24"/>
          <w:szCs w:val="24"/>
        </w:rPr>
        <w:t>a referida síndrome</w:t>
      </w:r>
      <w:r w:rsidR="008A3BA1">
        <w:rPr>
          <w:rFonts w:ascii="Times New Roman" w:hAnsi="Times New Roman" w:cs="Times New Roman"/>
          <w:bCs/>
          <w:sz w:val="24"/>
          <w:szCs w:val="24"/>
        </w:rPr>
        <w:t>. Estudos demonstram que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 xml:space="preserve"> pacientes que </w:t>
      </w:r>
      <w:r w:rsidR="008A3BA1">
        <w:rPr>
          <w:rFonts w:ascii="Times New Roman" w:hAnsi="Times New Roman" w:cs="Times New Roman"/>
          <w:bCs/>
          <w:sz w:val="24"/>
          <w:szCs w:val="24"/>
        </w:rPr>
        <w:t xml:space="preserve">realizaram 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 xml:space="preserve">seis meses de prática regular de </w:t>
      </w:r>
      <w:r w:rsidR="008A3BA1">
        <w:rPr>
          <w:rFonts w:ascii="Times New Roman" w:hAnsi="Times New Roman" w:cs="Times New Roman"/>
          <w:bCs/>
          <w:sz w:val="24"/>
          <w:szCs w:val="24"/>
        </w:rPr>
        <w:t>atividades físicas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BA1">
        <w:rPr>
          <w:rFonts w:ascii="Times New Roman" w:hAnsi="Times New Roman" w:cs="Times New Roman"/>
          <w:bCs/>
          <w:sz w:val="24"/>
          <w:szCs w:val="24"/>
        </w:rPr>
        <w:t>em associação com uma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 xml:space="preserve"> dieta </w:t>
      </w:r>
      <w:r w:rsidR="008A3BA1">
        <w:rPr>
          <w:rFonts w:ascii="Times New Roman" w:hAnsi="Times New Roman" w:cs="Times New Roman"/>
          <w:bCs/>
          <w:sz w:val="24"/>
          <w:szCs w:val="24"/>
        </w:rPr>
        <w:t>saudável</w:t>
      </w:r>
      <w:r w:rsidR="00A14B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3BA1">
        <w:rPr>
          <w:rFonts w:ascii="Times New Roman" w:hAnsi="Times New Roman" w:cs="Times New Roman"/>
          <w:bCs/>
          <w:sz w:val="24"/>
          <w:szCs w:val="24"/>
        </w:rPr>
        <w:t xml:space="preserve">conseguiram alcançar uma evolução em seu 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>perfil ovulatório</w:t>
      </w:r>
      <w:r w:rsidR="00A14BA4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11540">
        <w:rPr>
          <w:rFonts w:ascii="Times New Roman" w:hAnsi="Times New Roman" w:cs="Times New Roman"/>
          <w:bCs/>
          <w:sz w:val="24"/>
          <w:szCs w:val="24"/>
        </w:rPr>
        <w:t>uma parcela</w:t>
      </w:r>
      <w:r w:rsidR="008A3BA1">
        <w:rPr>
          <w:rFonts w:ascii="Times New Roman" w:hAnsi="Times New Roman" w:cs="Times New Roman"/>
          <w:bCs/>
          <w:sz w:val="24"/>
          <w:szCs w:val="24"/>
        </w:rPr>
        <w:t xml:space="preserve"> conseg</w:t>
      </w:r>
      <w:r w:rsidR="00811540">
        <w:rPr>
          <w:rFonts w:ascii="Times New Roman" w:hAnsi="Times New Roman" w:cs="Times New Roman"/>
          <w:bCs/>
          <w:sz w:val="24"/>
          <w:szCs w:val="24"/>
        </w:rPr>
        <w:t>uiu</w:t>
      </w:r>
      <w:r w:rsidR="00A14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>engravida</w:t>
      </w:r>
      <w:r w:rsidR="00A14BA4">
        <w:rPr>
          <w:rFonts w:ascii="Times New Roman" w:hAnsi="Times New Roman" w:cs="Times New Roman"/>
          <w:bCs/>
          <w:sz w:val="24"/>
          <w:szCs w:val="24"/>
        </w:rPr>
        <w:t>r</w:t>
      </w:r>
      <w:r w:rsidR="008A3BA1" w:rsidRPr="008A3BA1">
        <w:rPr>
          <w:rFonts w:ascii="Times New Roman" w:hAnsi="Times New Roman" w:cs="Times New Roman"/>
          <w:bCs/>
          <w:sz w:val="24"/>
          <w:szCs w:val="24"/>
        </w:rPr>
        <w:t xml:space="preserve"> durante o período experimental</w:t>
      </w:r>
      <w:r w:rsidR="008A3B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103C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demais,</w:t>
      </w:r>
      <w:r w:rsidR="0044103C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prática de exercícios físicos</w:t>
      </w:r>
      <w:r w:rsidR="00842BF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se realizados regularmente, 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pode</w:t>
      </w:r>
      <w:r w:rsidR="00842BF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auxiliar </w:t>
      </w:r>
      <w:r w:rsidR="00842BF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regulação da desordem endócrina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842BF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contribuir para a perca de peso, controle glicêmico, redução de triglicerídeos e colesterol total para </w:t>
      </w:r>
      <w:r w:rsidR="00472FB2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controlar</w:t>
      </w:r>
      <w:r w:rsidR="00842BF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006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 riscos</w:t>
      </w:r>
      <w:r w:rsidR="00842BFB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dislipidemia</w:t>
      </w:r>
      <w:r w:rsidR="00472FB2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assim, 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proporciona</w:t>
      </w:r>
      <w:r w:rsidR="00472FB2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mais saúde e qualidade de vida a</w:t>
      </w:r>
      <w:r w:rsidR="00472FB2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="00811540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paciente.</w:t>
      </w:r>
      <w:r w:rsidR="0049281C" w:rsidRPr="002352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281C">
        <w:rPr>
          <w:rFonts w:ascii="Times New Roman" w:hAnsi="Times New Roman" w:cs="Times New Roman"/>
          <w:bCs/>
          <w:sz w:val="24"/>
          <w:szCs w:val="24"/>
        </w:rPr>
        <w:t>Sendo assim, além do tratamento medicamentoso e uma alimentação controlada, a prática de exercícios físicos mostrou-se eficaz na melhora da qualidade de vida e longevidade dos pacientes portadores da síndrome.</w:t>
      </w:r>
      <w:r w:rsidR="00292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811540">
        <w:rPr>
          <w:rFonts w:ascii="Times New Roman" w:hAnsi="Times New Roman" w:cs="Times New Roman"/>
          <w:sz w:val="24"/>
          <w:szCs w:val="24"/>
        </w:rPr>
        <w:t xml:space="preserve">Por esse prisma, compreende-se a relevância da </w:t>
      </w:r>
      <w:r w:rsidR="00292DE5">
        <w:rPr>
          <w:rFonts w:ascii="Times New Roman" w:hAnsi="Times New Roman" w:cs="Times New Roman"/>
          <w:sz w:val="24"/>
          <w:szCs w:val="24"/>
        </w:rPr>
        <w:t>prática</w:t>
      </w:r>
      <w:r w:rsidR="00811540">
        <w:rPr>
          <w:rFonts w:ascii="Times New Roman" w:hAnsi="Times New Roman" w:cs="Times New Roman"/>
          <w:sz w:val="24"/>
          <w:szCs w:val="24"/>
        </w:rPr>
        <w:t xml:space="preserve"> de atividades físicas para o corpo e manutenção da saúde</w:t>
      </w:r>
      <w:r w:rsidR="00292DE5">
        <w:rPr>
          <w:rFonts w:ascii="Times New Roman" w:hAnsi="Times New Roman" w:cs="Times New Roman"/>
          <w:sz w:val="24"/>
          <w:szCs w:val="24"/>
        </w:rPr>
        <w:t xml:space="preserve"> – sobretudo em </w:t>
      </w:r>
      <w:r w:rsidR="00811540">
        <w:rPr>
          <w:rFonts w:ascii="Times New Roman" w:hAnsi="Times New Roman" w:cs="Times New Roman"/>
          <w:sz w:val="24"/>
          <w:szCs w:val="24"/>
        </w:rPr>
        <w:t xml:space="preserve"> pacientes com</w:t>
      </w:r>
      <w:r w:rsidR="00292DE5">
        <w:rPr>
          <w:rFonts w:ascii="Times New Roman" w:hAnsi="Times New Roman" w:cs="Times New Roman"/>
          <w:sz w:val="24"/>
          <w:szCs w:val="24"/>
        </w:rPr>
        <w:t xml:space="preserve"> SOP, apresentando resultados benéficos a nível físico e metabólico, propiciando as pacientes um tratamento eficaz, seguro e saudável. </w:t>
      </w:r>
    </w:p>
    <w:p w14:paraId="7BAC6331" w14:textId="77777777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D39">
        <w:rPr>
          <w:rFonts w:ascii="Times New Roman" w:hAnsi="Times New Roman" w:cs="Times New Roman"/>
          <w:sz w:val="24"/>
          <w:szCs w:val="24"/>
        </w:rPr>
        <w:t>Atividade Física; Síndrome do Ovário Policístico; Metabolismo</w:t>
      </w:r>
      <w:r w:rsidR="00EE17DE">
        <w:rPr>
          <w:rFonts w:ascii="Times New Roman" w:hAnsi="Times New Roman" w:cs="Times New Roman"/>
          <w:sz w:val="24"/>
          <w:szCs w:val="24"/>
        </w:rPr>
        <w:t>; Benefício.</w:t>
      </w:r>
    </w:p>
    <w:p w14:paraId="1F665885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4AD6008" w14:textId="7FBE76F1" w:rsidR="00292DE5" w:rsidRPr="00627F8C" w:rsidRDefault="00292DE5" w:rsidP="00627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7A49E"/>
          <w:sz w:val="24"/>
          <w:szCs w:val="24"/>
          <w:shd w:val="clear" w:color="auto" w:fill="FFFFFF"/>
        </w:rPr>
      </w:pPr>
      <w:r w:rsidRPr="00627F8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AZEVEDO, G. D. </w:t>
      </w:r>
      <w:r w:rsidR="00627F8C" w:rsidRPr="00627F8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DE.</w:t>
      </w:r>
      <w:r w:rsidRPr="00627F8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et </w:t>
      </w:r>
      <w:r w:rsidR="00627F8C" w:rsidRPr="00627F8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al.</w:t>
      </w:r>
      <w:r w:rsidRPr="00627F8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Modificações do estilo de vida na síndrome dos ovários policísticos: papel do exercício físico e importância da abordagem multidisciplinar. Revista Brasileira de Ginecologia e Obstetrícia, v. 30, n. Rev. Bras. Ginecol. Obstet., 2008 30(5), p. 261–267, maio 2008. </w:t>
      </w:r>
      <w:r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Disponível em &lt;</w:t>
      </w:r>
      <w:hyperlink r:id="rId7" w:history="1">
        <w:r w:rsidR="00627F8C" w:rsidRPr="00627F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https://doi.org/10.1590/S0100-72032008000500009</w:t>
        </w:r>
      </w:hyperlink>
      <w:r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&gt;.</w:t>
      </w:r>
      <w:r w:rsidR="00627F8C"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E169010" w14:textId="44EA9EBD" w:rsidR="00292DE5" w:rsidRPr="00292DE5" w:rsidRDefault="00292DE5" w:rsidP="00627F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92DE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CamposA. E.; LeãoM. E. B.; de SouzaM. A. O impacto da mudança do estilo de vida em mulheres com síndrome dos ovários policísticos. </w:t>
      </w:r>
      <w:r w:rsidRPr="00292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Revista Eletrônica Acervo Saúde</w:t>
      </w:r>
      <w:r w:rsidRPr="00292DE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v. 13, n. 2, p. e4354, 16 fev. 2021.</w:t>
      </w:r>
      <w:r w:rsidRPr="00627F8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Disponível em </w:t>
      </w:r>
      <w:r w:rsidR="00627F8C"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&lt;</w:t>
      </w:r>
      <w:r w:rsidR="00627F8C" w:rsidRPr="00627F8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27F8C" w:rsidRPr="00627F8C">
          <w:rPr>
            <w:rStyle w:val="Hyperlink"/>
            <w:rFonts w:ascii="Times New Roman" w:hAnsi="Times New Roman" w:cs="Times New Roman"/>
            <w:color w:val="337AB7"/>
            <w:sz w:val="24"/>
            <w:szCs w:val="24"/>
          </w:rPr>
          <w:t>https://doi.org/10.25248/reas.e4354.2021</w:t>
        </w:r>
      </w:hyperlink>
      <w:r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&gt;.</w:t>
      </w:r>
    </w:p>
    <w:p w14:paraId="312F9984" w14:textId="1BAFAB18" w:rsidR="002B2D17" w:rsidRPr="00627F8C" w:rsidRDefault="00292DE5" w:rsidP="00627F8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Pontes. Prevalência de resistência à insulina, intolerância à glicose e diabetes mellitus tipo 2 em pacientes com síndrome doa ovários policísticos (SOP). 2009. 82 f. Dissertação (mestrado) - Universidade Estadual Paulista, Faculdade de Medicina de Botucatu, 2009. Disponível em &lt;</w:t>
      </w:r>
      <w:hyperlink r:id="rId9" w:tooltip="Prevalência de resistência à insulina, intolerância à glicose e diabetes mellitus tipo 2 em pacientes com síndrome doa ovários policísticos(SOP)" w:history="1">
        <w:r w:rsidRPr="00627F8C">
          <w:rPr>
            <w:rStyle w:val="Hyperlink"/>
            <w:rFonts w:ascii="Times New Roman" w:hAnsi="Times New Roman" w:cs="Times New Roman"/>
            <w:color w:val="058CBE"/>
            <w:sz w:val="24"/>
            <w:szCs w:val="24"/>
            <w:shd w:val="clear" w:color="auto" w:fill="FFFFFF"/>
          </w:rPr>
          <w:t>http://hdl.handle.net/11449/99263</w:t>
        </w:r>
      </w:hyperlink>
      <w:r w:rsidRPr="00627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&gt;.</w:t>
      </w:r>
    </w:p>
    <w:p w14:paraId="0A212C28" w14:textId="77777777" w:rsidR="001A7DEF" w:rsidRPr="00EF287F" w:rsidRDefault="001A7DEF" w:rsidP="00EF287F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1A7DEF" w:rsidRPr="00EF287F" w:rsidSect="00727215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8612" w14:textId="77777777" w:rsidR="00A23CD0" w:rsidRDefault="00A23CD0" w:rsidP="007072DB">
      <w:pPr>
        <w:spacing w:after="0" w:line="240" w:lineRule="auto"/>
      </w:pPr>
      <w:r>
        <w:separator/>
      </w:r>
    </w:p>
  </w:endnote>
  <w:endnote w:type="continuationSeparator" w:id="0">
    <w:p w14:paraId="178A943B" w14:textId="77777777" w:rsidR="00A23CD0" w:rsidRDefault="00A23CD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9E39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19FD03" wp14:editId="7B0C200C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62D0" w14:textId="77777777" w:rsidR="00A23CD0" w:rsidRDefault="00A23CD0" w:rsidP="007072DB">
      <w:pPr>
        <w:spacing w:after="0" w:line="240" w:lineRule="auto"/>
      </w:pPr>
      <w:r>
        <w:separator/>
      </w:r>
    </w:p>
  </w:footnote>
  <w:footnote w:type="continuationSeparator" w:id="0">
    <w:p w14:paraId="1A798AD1" w14:textId="77777777" w:rsidR="00A23CD0" w:rsidRDefault="00A23CD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B81A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7B27558" wp14:editId="744C886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4071D"/>
    <w:rsid w:val="00077AAE"/>
    <w:rsid w:val="001416B4"/>
    <w:rsid w:val="00167691"/>
    <w:rsid w:val="001A7DEF"/>
    <w:rsid w:val="001E7B43"/>
    <w:rsid w:val="002352BA"/>
    <w:rsid w:val="00292DE5"/>
    <w:rsid w:val="002B2D17"/>
    <w:rsid w:val="00317C52"/>
    <w:rsid w:val="00343536"/>
    <w:rsid w:val="003437B4"/>
    <w:rsid w:val="003A49EF"/>
    <w:rsid w:val="003E795D"/>
    <w:rsid w:val="0044103C"/>
    <w:rsid w:val="00461B75"/>
    <w:rsid w:val="00472FB2"/>
    <w:rsid w:val="0049281C"/>
    <w:rsid w:val="004E3109"/>
    <w:rsid w:val="00521911"/>
    <w:rsid w:val="00563E87"/>
    <w:rsid w:val="005931C0"/>
    <w:rsid w:val="005E5AB3"/>
    <w:rsid w:val="0061676D"/>
    <w:rsid w:val="00627F8C"/>
    <w:rsid w:val="007072DB"/>
    <w:rsid w:val="00727215"/>
    <w:rsid w:val="0076258A"/>
    <w:rsid w:val="007F38E0"/>
    <w:rsid w:val="00811540"/>
    <w:rsid w:val="00842BFB"/>
    <w:rsid w:val="00865D23"/>
    <w:rsid w:val="00886918"/>
    <w:rsid w:val="008A0D23"/>
    <w:rsid w:val="008A3BA1"/>
    <w:rsid w:val="008C2EBD"/>
    <w:rsid w:val="008D0CE1"/>
    <w:rsid w:val="00902B93"/>
    <w:rsid w:val="009222DC"/>
    <w:rsid w:val="00972445"/>
    <w:rsid w:val="00975AB4"/>
    <w:rsid w:val="0098006B"/>
    <w:rsid w:val="009819CC"/>
    <w:rsid w:val="0099565C"/>
    <w:rsid w:val="009B3D39"/>
    <w:rsid w:val="009E697D"/>
    <w:rsid w:val="00A03A85"/>
    <w:rsid w:val="00A14BA4"/>
    <w:rsid w:val="00A23CD0"/>
    <w:rsid w:val="00A4231C"/>
    <w:rsid w:val="00A57EB2"/>
    <w:rsid w:val="00AB40D0"/>
    <w:rsid w:val="00BD69D5"/>
    <w:rsid w:val="00BE5342"/>
    <w:rsid w:val="00C201F6"/>
    <w:rsid w:val="00C46500"/>
    <w:rsid w:val="00CE1880"/>
    <w:rsid w:val="00D35E29"/>
    <w:rsid w:val="00D63644"/>
    <w:rsid w:val="00E3182F"/>
    <w:rsid w:val="00E5233C"/>
    <w:rsid w:val="00E76DE8"/>
    <w:rsid w:val="00EB5A90"/>
    <w:rsid w:val="00EE17DE"/>
    <w:rsid w:val="00EF103C"/>
    <w:rsid w:val="00EF26D9"/>
    <w:rsid w:val="00EF287F"/>
    <w:rsid w:val="00F10509"/>
    <w:rsid w:val="00F57654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CD2D2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2DE5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92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92DE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eparator">
    <w:name w:val="_separator"/>
    <w:basedOn w:val="Fontepargpadro"/>
    <w:rsid w:val="00627F8C"/>
  </w:style>
  <w:style w:type="character" w:customStyle="1" w:styleId="group-doi">
    <w:name w:val="group-doi"/>
    <w:basedOn w:val="Fontepargpadro"/>
    <w:rsid w:val="0062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53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10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4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4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248/reas.e4354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S0100-72032008000500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1449/992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Gustavo Feitosa</cp:lastModifiedBy>
  <cp:revision>6</cp:revision>
  <dcterms:created xsi:type="dcterms:W3CDTF">2023-03-10T14:02:00Z</dcterms:created>
  <dcterms:modified xsi:type="dcterms:W3CDTF">2023-03-10T14:33:00Z</dcterms:modified>
</cp:coreProperties>
</file>