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68" w:rsidRDefault="00AD5968" w:rsidP="001C04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D3E">
        <w:rPr>
          <w:rFonts w:ascii="Times New Roman" w:hAnsi="Times New Roman"/>
          <w:b/>
          <w:bCs/>
          <w:sz w:val="24"/>
          <w:szCs w:val="24"/>
        </w:rPr>
        <w:t>A CULTURA DO SEXISMO E SEUS REFLEXOS NO CENÁRIO JURÍDICO BRASILEIRO</w:t>
      </w:r>
      <w:r>
        <w:rPr>
          <w:rFonts w:ascii="Times New Roman" w:hAnsi="Times New Roman"/>
          <w:b/>
          <w:bCs/>
          <w:sz w:val="24"/>
          <w:szCs w:val="24"/>
        </w:rPr>
        <w:t>: UMA REFLEXÃO À LUZ DO GARANTISMO PENAL</w:t>
      </w:r>
    </w:p>
    <w:p w:rsidR="00D40B49" w:rsidRDefault="00D40B49" w:rsidP="00AD5968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4D69" w:rsidRPr="000F4D69" w:rsidRDefault="00AA5A0E" w:rsidP="001C04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D69">
        <w:rPr>
          <w:rFonts w:ascii="Times New Roman" w:hAnsi="Times New Roman"/>
          <w:b/>
          <w:bCs/>
          <w:sz w:val="24"/>
          <w:szCs w:val="24"/>
        </w:rPr>
        <w:t>Ana Flávia de Souza</w:t>
      </w:r>
      <w:r w:rsidRPr="000F4D6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F4D69" w:rsidRPr="000F4D69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1"/>
      </w:r>
    </w:p>
    <w:p w:rsidR="000F4D69" w:rsidRPr="000F4D69" w:rsidRDefault="000F4D69" w:rsidP="001C0449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0F4D69">
        <w:rPr>
          <w:rFonts w:ascii="Times New Roman" w:hAnsi="Times New Roman"/>
          <w:b/>
          <w:bCs/>
          <w:sz w:val="24"/>
          <w:szCs w:val="24"/>
        </w:rPr>
        <w:t>Juliana dos Santos Francisco</w:t>
      </w:r>
      <w:r w:rsidRPr="000F4D69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D69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2"/>
      </w:r>
    </w:p>
    <w:p w:rsidR="000F4D69" w:rsidRPr="000F4D69" w:rsidRDefault="000F4D69" w:rsidP="001C0449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0F4D69">
        <w:rPr>
          <w:rFonts w:ascii="Times New Roman" w:hAnsi="Times New Roman"/>
          <w:b/>
          <w:bCs/>
          <w:sz w:val="24"/>
          <w:szCs w:val="24"/>
        </w:rPr>
        <w:t>Maria Luysa Rosa Pereira</w:t>
      </w:r>
      <w:r w:rsidRPr="000F4D69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D69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3"/>
      </w:r>
    </w:p>
    <w:bookmarkStart w:id="0" w:name="form:resultadoConsultaProfessor:4:j_idt2"/>
    <w:p w:rsidR="000F4D69" w:rsidRPr="000F4D69" w:rsidRDefault="000F4D69" w:rsidP="001C0449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0F4D69">
        <w:rPr>
          <w:rFonts w:ascii="Times New Roman" w:hAnsi="Times New Roman"/>
          <w:b/>
          <w:bCs/>
          <w:color w:val="000000" w:themeColor="text1"/>
          <w:sz w:val="24"/>
          <w:szCs w:val="24"/>
        </w:rPr>
        <w:fldChar w:fldCharType="begin"/>
      </w:r>
      <w:r w:rsidRPr="000F4D69">
        <w:rPr>
          <w:rFonts w:ascii="Times New Roman" w:hAnsi="Times New Roman"/>
          <w:b/>
          <w:bCs/>
          <w:color w:val="000000" w:themeColor="text1"/>
          <w:sz w:val="24"/>
          <w:szCs w:val="24"/>
        </w:rPr>
        <w:instrText xml:space="preserve"> HYPERLINK "https://sei.faahf.edu.br/visaoAluno/meusProfessoresAluno.xhtml" \o "Enviar Mensagem" </w:instrText>
      </w:r>
      <w:r w:rsidRPr="000F4D69">
        <w:rPr>
          <w:rFonts w:ascii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0F4D69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Suellen</w:t>
      </w:r>
      <w:r w:rsidRPr="000F4D69">
        <w:rPr>
          <w:rFonts w:ascii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bookmarkEnd w:id="0"/>
      <w:r w:rsidRPr="000F4D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Aparecida Urnauer</w:t>
      </w:r>
      <w:r w:rsidRPr="000F4D69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D69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4"/>
      </w:r>
    </w:p>
    <w:p w:rsidR="00AD5968" w:rsidRPr="00AD5968" w:rsidRDefault="00AD5968" w:rsidP="001C0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5428">
        <w:rPr>
          <w:rFonts w:ascii="Times New Roman" w:hAnsi="Times New Roman"/>
          <w:sz w:val="24"/>
          <w:szCs w:val="24"/>
        </w:rPr>
        <w:t>A internalização do sexismo na sociedade é um tema atemporal e atualmente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naturalizado dentro da cultura. Tal conceito refere-se ao preconceito em relação ao sexo,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acreditando na superioridade ou inferioridade dos gêneros e estabelecendo valores, costumes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sociais e profissionais a serem seguidos. É de suma importância ressaltar a influência exercida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sobre a mulher, tendo em vista a fragilidade com a qual é exposta na sociedade e como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isso afeta em seus direitos fundamentais.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Por meio d</w:t>
      </w:r>
      <w:r>
        <w:rPr>
          <w:rFonts w:ascii="Times New Roman" w:hAnsi="Times New Roman"/>
          <w:sz w:val="24"/>
          <w:szCs w:val="24"/>
        </w:rPr>
        <w:t>e</w:t>
      </w:r>
      <w:r w:rsidRPr="008F5428">
        <w:rPr>
          <w:rFonts w:ascii="Times New Roman" w:hAnsi="Times New Roman"/>
          <w:sz w:val="24"/>
          <w:szCs w:val="24"/>
        </w:rPr>
        <w:t xml:space="preserve"> pesquisa bibliográfica</w:t>
      </w:r>
      <w:r>
        <w:rPr>
          <w:rFonts w:ascii="Times New Roman" w:hAnsi="Times New Roman"/>
          <w:sz w:val="24"/>
          <w:szCs w:val="24"/>
        </w:rPr>
        <w:t xml:space="preserve"> buscamos a interrelação entre </w:t>
      </w:r>
      <w:r w:rsidRPr="008F5428">
        <w:rPr>
          <w:rFonts w:ascii="Times New Roman" w:hAnsi="Times New Roman"/>
          <w:sz w:val="24"/>
          <w:szCs w:val="24"/>
        </w:rPr>
        <w:t xml:space="preserve">os temas </w:t>
      </w:r>
      <w:r>
        <w:rPr>
          <w:rFonts w:ascii="Times New Roman" w:hAnsi="Times New Roman"/>
          <w:sz w:val="24"/>
          <w:szCs w:val="24"/>
        </w:rPr>
        <w:t>f</w:t>
      </w:r>
      <w:r w:rsidRPr="008F5428">
        <w:rPr>
          <w:rFonts w:ascii="Times New Roman" w:hAnsi="Times New Roman"/>
          <w:sz w:val="24"/>
          <w:szCs w:val="24"/>
        </w:rPr>
        <w:t>eminicídio, sexismo e omissão do Estado</w:t>
      </w:r>
      <w:r>
        <w:rPr>
          <w:rFonts w:ascii="Times New Roman" w:hAnsi="Times New Roman"/>
          <w:sz w:val="24"/>
          <w:szCs w:val="24"/>
        </w:rPr>
        <w:t>,</w:t>
      </w:r>
      <w:r w:rsidRPr="008F5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 vistas a</w:t>
      </w:r>
      <w:r w:rsidRPr="008F5428">
        <w:rPr>
          <w:rFonts w:ascii="Times New Roman" w:hAnsi="Times New Roman"/>
          <w:sz w:val="24"/>
          <w:szCs w:val="24"/>
        </w:rPr>
        <w:t xml:space="preserve"> mostrar essa realidade no cenário brasileiro</w:t>
      </w:r>
      <w:r>
        <w:rPr>
          <w:rFonts w:ascii="Times New Roman" w:hAnsi="Times New Roman"/>
          <w:sz w:val="24"/>
          <w:szCs w:val="24"/>
        </w:rPr>
        <w:t xml:space="preserve"> à luz do Garantismo Penal de Luigi Ferrajoli. Com efeito, a</w:t>
      </w:r>
      <w:r w:rsidRPr="008F5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8F5428">
        <w:rPr>
          <w:rFonts w:ascii="Times New Roman" w:hAnsi="Times New Roman"/>
          <w:sz w:val="24"/>
          <w:szCs w:val="24"/>
        </w:rPr>
        <w:t xml:space="preserve">onstituição </w:t>
      </w:r>
      <w:r>
        <w:rPr>
          <w:rFonts w:ascii="Times New Roman" w:hAnsi="Times New Roman"/>
          <w:sz w:val="24"/>
          <w:szCs w:val="24"/>
        </w:rPr>
        <w:t xml:space="preserve">Federal </w:t>
      </w:r>
      <w:r w:rsidRPr="008F5428">
        <w:rPr>
          <w:rFonts w:ascii="Times New Roman" w:hAnsi="Times New Roman"/>
          <w:sz w:val="24"/>
          <w:szCs w:val="24"/>
        </w:rPr>
        <w:t xml:space="preserve">de 1988, </w:t>
      </w:r>
      <w:r>
        <w:rPr>
          <w:rFonts w:ascii="Times New Roman" w:hAnsi="Times New Roman"/>
          <w:sz w:val="24"/>
          <w:szCs w:val="24"/>
        </w:rPr>
        <w:t xml:space="preserve">dentre outros direitos fundamentais, </w:t>
      </w:r>
      <w:r w:rsidRPr="008F5428">
        <w:rPr>
          <w:rFonts w:ascii="Times New Roman" w:hAnsi="Times New Roman"/>
          <w:sz w:val="24"/>
          <w:szCs w:val="24"/>
        </w:rPr>
        <w:t xml:space="preserve">traz em seu artigo 5º inciso </w:t>
      </w:r>
      <w:r>
        <w:rPr>
          <w:rFonts w:ascii="Times New Roman" w:hAnsi="Times New Roman"/>
          <w:sz w:val="24"/>
          <w:szCs w:val="24"/>
        </w:rPr>
        <w:t>I</w:t>
      </w:r>
      <w:r w:rsidRPr="008F5428">
        <w:rPr>
          <w:rFonts w:ascii="Times New Roman" w:hAnsi="Times New Roman"/>
          <w:sz w:val="24"/>
          <w:szCs w:val="24"/>
        </w:rPr>
        <w:t>, que homens e mulheres são iguais 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direitos e obrigações, porém desde o ano de sua promulgação se mantêm uma lacuna entre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teoria e a concretização, claramente apontada através dos dados de desigualdade, feminicídio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e violência contra a mulher.</w:t>
      </w:r>
      <w:r w:rsidR="00BE4A3A" w:rsidRPr="00BE4A3A">
        <w:rPr>
          <w:rFonts w:ascii="Times New Roman" w:hAnsi="Times New Roman"/>
          <w:sz w:val="24"/>
          <w:szCs w:val="24"/>
        </w:rPr>
        <w:t xml:space="preserve"> </w:t>
      </w:r>
      <w:r w:rsidR="00BE4A3A" w:rsidRPr="008F5428">
        <w:rPr>
          <w:rFonts w:ascii="Times New Roman" w:hAnsi="Times New Roman"/>
          <w:sz w:val="24"/>
          <w:szCs w:val="24"/>
        </w:rPr>
        <w:t>Segundo Bobbio, declarar e fundamentar os direitos humanos não</w:t>
      </w:r>
      <w:r w:rsidR="00BE4A3A">
        <w:rPr>
          <w:rFonts w:ascii="Times New Roman" w:hAnsi="Times New Roman"/>
          <w:sz w:val="24"/>
          <w:szCs w:val="24"/>
        </w:rPr>
        <w:t xml:space="preserve"> </w:t>
      </w:r>
      <w:r w:rsidR="00BE4A3A" w:rsidRPr="008F5428">
        <w:rPr>
          <w:rFonts w:ascii="Times New Roman" w:hAnsi="Times New Roman"/>
          <w:sz w:val="24"/>
          <w:szCs w:val="24"/>
        </w:rPr>
        <w:t>é mais um problema, mas protegê-los e implementá-los de forma efetiva</w:t>
      </w:r>
      <w:r w:rsidR="00BE4A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 xml:space="preserve">O Brasil tem um imenso histórico de negligência e omissão relacionada </w:t>
      </w:r>
      <w:r>
        <w:rPr>
          <w:rFonts w:ascii="Times New Roman" w:hAnsi="Times New Roman"/>
          <w:sz w:val="24"/>
          <w:szCs w:val="24"/>
        </w:rPr>
        <w:t>à</w:t>
      </w:r>
      <w:r w:rsidRPr="008F5428">
        <w:rPr>
          <w:rFonts w:ascii="Times New Roman" w:hAnsi="Times New Roman"/>
          <w:sz w:val="24"/>
          <w:szCs w:val="24"/>
        </w:rPr>
        <w:t xml:space="preserve"> violência contra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mulher motivada pelo sexismo</w:t>
      </w:r>
      <w:r>
        <w:rPr>
          <w:rFonts w:ascii="Times New Roman" w:hAnsi="Times New Roman"/>
          <w:sz w:val="24"/>
          <w:szCs w:val="24"/>
        </w:rPr>
        <w:t>. E</w:t>
      </w:r>
      <w:r w:rsidRPr="008F5428">
        <w:rPr>
          <w:rFonts w:ascii="Times New Roman" w:hAnsi="Times New Roman"/>
          <w:sz w:val="24"/>
          <w:szCs w:val="24"/>
        </w:rPr>
        <w:t>m 2001 o país foi responsabilizado internacionalmente por 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conduta, mediante ao caso</w:t>
      </w:r>
      <w:r>
        <w:rPr>
          <w:rFonts w:ascii="Times New Roman" w:hAnsi="Times New Roman"/>
          <w:sz w:val="24"/>
          <w:szCs w:val="24"/>
        </w:rPr>
        <w:t xml:space="preserve"> de </w:t>
      </w:r>
      <w:r w:rsidRPr="008F5428">
        <w:rPr>
          <w:rFonts w:ascii="Times New Roman" w:hAnsi="Times New Roman"/>
          <w:sz w:val="24"/>
          <w:szCs w:val="24"/>
        </w:rPr>
        <w:t xml:space="preserve"> Maria da Penha, que sofreu duas tentativas de feminicídio feitas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pelo marido, o primeiro julgamento do agressor ocorreu oito anos após o crime, porém através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de alguns recursos ele saiu em liberdade, seis anos depois aconteceu o segundo julgamento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mesmo sendo condenado, os advogados de defesa alegaram irregularidades processuais e mais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uma vez o réu não foi responsabilizado, frente ao descaso feito por parte do judiciário e d</w:t>
      </w:r>
      <w:r>
        <w:rPr>
          <w:rFonts w:ascii="Times New Roman" w:hAnsi="Times New Roman"/>
          <w:sz w:val="24"/>
          <w:szCs w:val="24"/>
        </w:rPr>
        <w:t xml:space="preserve">o </w:t>
      </w:r>
      <w:r w:rsidRPr="008F5428">
        <w:rPr>
          <w:rFonts w:ascii="Times New Roman" w:hAnsi="Times New Roman"/>
          <w:sz w:val="24"/>
          <w:szCs w:val="24"/>
        </w:rPr>
        <w:t>Estado. O Brasil foi culpabilizado e a lei 11.340 foi criada, mas existem erosões na legislação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 xml:space="preserve">e sua efetividade é profundamente questionável. </w:t>
      </w:r>
      <w:r>
        <w:rPr>
          <w:rFonts w:ascii="Times New Roman" w:hAnsi="Times New Roman"/>
          <w:sz w:val="24"/>
          <w:szCs w:val="24"/>
        </w:rPr>
        <w:t xml:space="preserve"> Entende-se</w:t>
      </w:r>
      <w:r w:rsidRPr="008F5428">
        <w:rPr>
          <w:rFonts w:ascii="Times New Roman" w:hAnsi="Times New Roman"/>
          <w:sz w:val="24"/>
          <w:szCs w:val="24"/>
        </w:rPr>
        <w:t xml:space="preserve"> que é preciso combater esse cenário mostrando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existe violência motivada por um sexismo implícito, para isso a formalização legislativa, ao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criar uma obrigação do Estado de garantir e implementar políticas públicas contra esse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preconceito, é um fator indispensável. Após ser abordada em convenções internacionais, foi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incluído no Código Penal, no segundo parágrafo, artigo 121, a tipificação do feminicídio como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forma qualificada de homicídio, tal manobra normativa deu visibilidade aos assassinatos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28">
        <w:rPr>
          <w:rFonts w:ascii="Times New Roman" w:hAnsi="Times New Roman"/>
          <w:sz w:val="24"/>
          <w:szCs w:val="24"/>
        </w:rPr>
        <w:t>mulheres</w:t>
      </w:r>
      <w:r>
        <w:rPr>
          <w:rFonts w:ascii="Times New Roman" w:hAnsi="Times New Roman"/>
          <w:sz w:val="24"/>
          <w:szCs w:val="24"/>
        </w:rPr>
        <w:t xml:space="preserve"> em razão do sexo</w:t>
      </w:r>
      <w:r w:rsidRPr="008F5428">
        <w:rPr>
          <w:rFonts w:ascii="Times New Roman" w:hAnsi="Times New Roman"/>
          <w:sz w:val="24"/>
          <w:szCs w:val="24"/>
        </w:rPr>
        <w:t>, ao invés de tratá-los como mero crime passional.</w:t>
      </w:r>
      <w:r>
        <w:rPr>
          <w:rFonts w:ascii="Times New Roman" w:hAnsi="Times New Roman"/>
          <w:sz w:val="24"/>
          <w:szCs w:val="24"/>
        </w:rPr>
        <w:t xml:space="preserve"> Apesar do</w:t>
      </w:r>
      <w:r w:rsidRPr="008F5428">
        <w:rPr>
          <w:rFonts w:ascii="Times New Roman" w:hAnsi="Times New Roman"/>
          <w:sz w:val="24"/>
          <w:szCs w:val="24"/>
        </w:rPr>
        <w:t xml:space="preserve"> reconhecimento legislativo </w:t>
      </w:r>
      <w:r>
        <w:rPr>
          <w:rFonts w:ascii="Times New Roman" w:hAnsi="Times New Roman"/>
          <w:sz w:val="24"/>
          <w:szCs w:val="24"/>
        </w:rPr>
        <w:t>a partir da referida qualificadora</w:t>
      </w:r>
      <w:r w:rsidRPr="008F5428">
        <w:rPr>
          <w:rFonts w:ascii="Times New Roman" w:hAnsi="Times New Roman"/>
          <w:sz w:val="24"/>
          <w:szCs w:val="24"/>
        </w:rPr>
        <w:t>, ainda existem muitas lacunas que devem ser analisadas</w:t>
      </w:r>
      <w:r>
        <w:rPr>
          <w:rFonts w:ascii="Times New Roman" w:hAnsi="Times New Roman"/>
          <w:sz w:val="24"/>
          <w:szCs w:val="24"/>
        </w:rPr>
        <w:t>.</w:t>
      </w:r>
      <w:r w:rsidRPr="008F5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Assim, diante desse cenário, busca-se, à luz do</w:t>
      </w:r>
      <w:r w:rsidRPr="00B67FAA">
        <w:rPr>
          <w:rFonts w:ascii="Times New Roman" w:hAnsi="Times New Roman"/>
          <w:sz w:val="24"/>
          <w:szCs w:val="24"/>
        </w:rPr>
        <w:t xml:space="preserve"> Garantismo Penal e seus pilares</w:t>
      </w:r>
      <w:r>
        <w:rPr>
          <w:rFonts w:ascii="Times New Roman" w:hAnsi="Times New Roman"/>
          <w:sz w:val="24"/>
          <w:szCs w:val="24"/>
        </w:rPr>
        <w:t>,</w:t>
      </w:r>
      <w:r w:rsidRPr="00B67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67FAA">
        <w:rPr>
          <w:rFonts w:ascii="Times New Roman" w:hAnsi="Times New Roman"/>
          <w:sz w:val="24"/>
          <w:szCs w:val="24"/>
        </w:rPr>
        <w:t xml:space="preserve"> defesa da Constituição e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B67FAA">
        <w:rPr>
          <w:rFonts w:ascii="Times New Roman" w:hAnsi="Times New Roman"/>
          <w:sz w:val="24"/>
          <w:szCs w:val="24"/>
        </w:rPr>
        <w:t>seus preceitos fundamentais</w:t>
      </w:r>
      <w:r>
        <w:rPr>
          <w:rFonts w:ascii="Times New Roman" w:hAnsi="Times New Roman"/>
          <w:sz w:val="24"/>
          <w:szCs w:val="24"/>
        </w:rPr>
        <w:t>.</w:t>
      </w:r>
    </w:p>
    <w:p w:rsidR="00D40B49" w:rsidRDefault="00D40B49" w:rsidP="00D40B49">
      <w:pPr>
        <w:rPr>
          <w:rFonts w:ascii="Times New Roman" w:hAnsi="Times New Roman"/>
        </w:rPr>
      </w:pPr>
    </w:p>
    <w:p w:rsidR="00AD5968" w:rsidRDefault="00D40B49" w:rsidP="00AD5968">
      <w:pPr>
        <w:rPr>
          <w:rFonts w:ascii="Times New Roman" w:hAnsi="Times New Roman"/>
          <w:sz w:val="24"/>
          <w:szCs w:val="24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AD5968" w:rsidRPr="008F5428">
        <w:rPr>
          <w:rFonts w:ascii="Times New Roman" w:hAnsi="Times New Roman"/>
          <w:sz w:val="24"/>
          <w:szCs w:val="24"/>
        </w:rPr>
        <w:t>Violência; Feminicídio; Mulher; Sexismo</w:t>
      </w:r>
      <w:r w:rsidR="00AD5968">
        <w:rPr>
          <w:rFonts w:ascii="Times New Roman" w:hAnsi="Times New Roman"/>
          <w:sz w:val="24"/>
          <w:szCs w:val="24"/>
        </w:rPr>
        <w:t>; Garantismo Penal.</w:t>
      </w:r>
    </w:p>
    <w:p w:rsidR="00D40B49" w:rsidRDefault="00D40B49" w:rsidP="00D40B49">
      <w:pPr>
        <w:rPr>
          <w:rFonts w:ascii="Times New Roman" w:hAnsi="Times New Roman"/>
        </w:rPr>
      </w:pPr>
    </w:p>
    <w:p w:rsidR="00AA5A0E" w:rsidRPr="00F10C9A" w:rsidRDefault="00AD5968" w:rsidP="00F10C9A">
      <w:pPr>
        <w:rPr>
          <w:rFonts w:ascii="Times New Roman" w:hAnsi="Times New Roman"/>
          <w:b/>
          <w:sz w:val="24"/>
          <w:szCs w:val="24"/>
        </w:rPr>
      </w:pPr>
      <w:r w:rsidRPr="00AD5968">
        <w:rPr>
          <w:rFonts w:ascii="Times New Roman" w:hAnsi="Times New Roman"/>
          <w:b/>
          <w:sz w:val="24"/>
          <w:szCs w:val="24"/>
        </w:rPr>
        <w:t xml:space="preserve">Referências: </w:t>
      </w:r>
    </w:p>
    <w:p w:rsidR="00BE4A3A" w:rsidRDefault="00BE4A3A" w:rsidP="00AA5A0E">
      <w:pPr>
        <w:rPr>
          <w:rFonts w:ascii="Times New Roman" w:hAnsi="Times New Roman"/>
          <w:sz w:val="24"/>
          <w:szCs w:val="24"/>
        </w:rPr>
      </w:pPr>
      <w:r w:rsidRPr="00BE4A3A">
        <w:rPr>
          <w:rFonts w:ascii="Times New Roman" w:hAnsi="Times New Roman"/>
          <w:sz w:val="24"/>
          <w:szCs w:val="24"/>
        </w:rPr>
        <w:t>BOBBIO, Norberto. Liberalismo e democracia. Tradução de Marco Aurélio Nogueira. São Paulo: Brasiliense, 2005.</w:t>
      </w:r>
      <w:bookmarkStart w:id="1" w:name="_GoBack"/>
      <w:bookmarkEnd w:id="1"/>
    </w:p>
    <w:p w:rsidR="00AA5A0E" w:rsidRPr="00AA5A0E" w:rsidRDefault="00AA5A0E" w:rsidP="00AA5A0E">
      <w:pPr>
        <w:rPr>
          <w:rFonts w:ascii="Times New Roman" w:hAnsi="Times New Roman"/>
          <w:sz w:val="24"/>
          <w:szCs w:val="24"/>
        </w:rPr>
      </w:pPr>
      <w:r w:rsidRPr="00AA5A0E">
        <w:rPr>
          <w:rFonts w:ascii="Times New Roman" w:hAnsi="Times New Roman"/>
          <w:sz w:val="24"/>
          <w:szCs w:val="24"/>
        </w:rPr>
        <w:t xml:space="preserve"> PANTOLFI, Lais. Feminicídio: a omissão e a violência de gênero. </w:t>
      </w:r>
      <w:r w:rsidRPr="00AA5A0E">
        <w:rPr>
          <w:rFonts w:ascii="Times New Roman" w:hAnsi="Times New Roman"/>
          <w:b/>
          <w:bCs/>
          <w:sz w:val="24"/>
          <w:szCs w:val="24"/>
        </w:rPr>
        <w:t>Jus.com.br</w:t>
      </w:r>
      <w:r w:rsidRPr="00AA5A0E">
        <w:rPr>
          <w:rFonts w:ascii="Times New Roman" w:hAnsi="Times New Roman"/>
          <w:sz w:val="24"/>
          <w:szCs w:val="24"/>
        </w:rPr>
        <w:t xml:space="preserve">. 2019. Disponível em: https://jus.com.br/artigos/71773/feminicidio-a-omissao-e-a-violencia-de-genero. Acesso em: 05 de outubro de 2020. </w:t>
      </w:r>
    </w:p>
    <w:p w:rsidR="00AA5A0E" w:rsidRDefault="00AA5A0E" w:rsidP="00AA5A0E">
      <w:pPr>
        <w:spacing w:before="240" w:afterLines="240" w:after="576" w:line="240" w:lineRule="auto"/>
        <w:contextualSpacing/>
        <w:rPr>
          <w:rFonts w:ascii="Times New Roman" w:hAnsi="Times New Roman"/>
          <w:sz w:val="24"/>
          <w:szCs w:val="24"/>
        </w:rPr>
      </w:pPr>
      <w:r w:rsidRPr="00AA5A0E">
        <w:rPr>
          <w:rFonts w:ascii="Times New Roman" w:hAnsi="Times New Roman"/>
          <w:sz w:val="24"/>
          <w:szCs w:val="24"/>
        </w:rPr>
        <w:t xml:space="preserve">OLIVERIRA, </w:t>
      </w:r>
      <w:proofErr w:type="spellStart"/>
      <w:r w:rsidRPr="00AA5A0E">
        <w:rPr>
          <w:rFonts w:ascii="Times New Roman" w:hAnsi="Times New Roman"/>
          <w:sz w:val="24"/>
          <w:szCs w:val="24"/>
        </w:rPr>
        <w:t>Taynara</w:t>
      </w:r>
      <w:proofErr w:type="spellEnd"/>
      <w:r w:rsidRPr="00AA5A0E">
        <w:rPr>
          <w:rFonts w:ascii="Times New Roman" w:hAnsi="Times New Roman"/>
          <w:sz w:val="24"/>
          <w:szCs w:val="24"/>
        </w:rPr>
        <w:t xml:space="preserve">. FEMINICÍDIO: Crime por omissão do Estado. </w:t>
      </w:r>
      <w:r w:rsidRPr="00AA5A0E">
        <w:rPr>
          <w:rFonts w:ascii="Times New Roman" w:hAnsi="Times New Roman"/>
          <w:b/>
          <w:bCs/>
          <w:sz w:val="24"/>
          <w:szCs w:val="24"/>
        </w:rPr>
        <w:t>IESB.br</w:t>
      </w:r>
      <w:r w:rsidRPr="00AA5A0E">
        <w:rPr>
          <w:rFonts w:ascii="Times New Roman" w:hAnsi="Times New Roman"/>
          <w:sz w:val="24"/>
          <w:szCs w:val="24"/>
        </w:rPr>
        <w:t>. 2016. Disponível em: https://www.iesb.br/Cms_Data/Contents/Portal/Media/arquivos/TCC-FEMINIC-DIO-Crime-por-omiss-o-do-Estado-Taynara-Pires.pdf. Acesso em: 07 de outubro de 2020.</w:t>
      </w:r>
    </w:p>
    <w:p w:rsidR="00F10C9A" w:rsidRPr="00AA5A0E" w:rsidRDefault="00F10C9A" w:rsidP="00AA5A0E">
      <w:pPr>
        <w:spacing w:before="240" w:afterLines="240" w:after="576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0C9A" w:rsidRDefault="00F10C9A" w:rsidP="00F10C9A">
      <w:pPr>
        <w:spacing w:before="240" w:afterLines="240" w:after="576" w:line="240" w:lineRule="auto"/>
        <w:contextualSpacing/>
        <w:rPr>
          <w:rFonts w:ascii="Times New Roman" w:hAnsi="Times New Roman"/>
          <w:sz w:val="24"/>
          <w:szCs w:val="24"/>
        </w:rPr>
      </w:pPr>
      <w:r w:rsidRPr="00AA5A0E">
        <w:rPr>
          <w:rFonts w:ascii="Times New Roman" w:hAnsi="Times New Roman"/>
          <w:sz w:val="24"/>
          <w:szCs w:val="24"/>
        </w:rPr>
        <w:t xml:space="preserve">FERRAJOLI, Luigi. </w:t>
      </w:r>
      <w:r w:rsidRPr="00AA5A0E">
        <w:rPr>
          <w:rFonts w:ascii="Times New Roman" w:hAnsi="Times New Roman"/>
          <w:i/>
          <w:sz w:val="24"/>
          <w:szCs w:val="24"/>
        </w:rPr>
        <w:t xml:space="preserve">Direito e razão. Teoria do Garantismo Penal. </w:t>
      </w:r>
      <w:r w:rsidRPr="00AA5A0E">
        <w:rPr>
          <w:rFonts w:ascii="Times New Roman" w:hAnsi="Times New Roman"/>
          <w:sz w:val="24"/>
          <w:szCs w:val="24"/>
        </w:rPr>
        <w:t>3ª.ed. São Paulo: Revista dos tribunais.2002.</w:t>
      </w:r>
    </w:p>
    <w:p w:rsidR="00AD5968" w:rsidRPr="00AA5A0E" w:rsidRDefault="00AD5968" w:rsidP="00AD5968">
      <w:pPr>
        <w:spacing w:before="240" w:afterLines="240" w:after="576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5968" w:rsidRPr="00AA5A0E" w:rsidRDefault="00AD5968" w:rsidP="00AD5968">
      <w:pPr>
        <w:spacing w:before="240" w:afterLines="240" w:after="576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A5A0E">
        <w:rPr>
          <w:rFonts w:ascii="Times New Roman" w:hAnsi="Times New Roman"/>
          <w:bCs/>
          <w:sz w:val="24"/>
          <w:szCs w:val="24"/>
        </w:rPr>
        <w:t xml:space="preserve">FERRAJOLI, Luigi. Poderes Selvagens: a crise da democracia italiana. Tradução Alexander </w:t>
      </w:r>
      <w:proofErr w:type="spellStart"/>
      <w:r w:rsidRPr="00AA5A0E">
        <w:rPr>
          <w:rFonts w:ascii="Times New Roman" w:hAnsi="Times New Roman"/>
          <w:bCs/>
          <w:sz w:val="24"/>
          <w:szCs w:val="24"/>
        </w:rPr>
        <w:t>Araujo</w:t>
      </w:r>
      <w:proofErr w:type="spellEnd"/>
      <w:r w:rsidRPr="00AA5A0E">
        <w:rPr>
          <w:rFonts w:ascii="Times New Roman" w:hAnsi="Times New Roman"/>
          <w:bCs/>
          <w:sz w:val="24"/>
          <w:szCs w:val="24"/>
        </w:rPr>
        <w:t xml:space="preserve"> de Souza. São Paulo: Saraiva, 2014.</w:t>
      </w:r>
    </w:p>
    <w:p w:rsidR="00AD5968" w:rsidRPr="00AA5A0E" w:rsidRDefault="00AD5968" w:rsidP="00AD5968">
      <w:pPr>
        <w:spacing w:before="240" w:afterLines="240" w:after="576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D5968" w:rsidRPr="00AA5A0E" w:rsidRDefault="00AD5968" w:rsidP="00AD5968">
      <w:pPr>
        <w:spacing w:before="240" w:afterLines="240" w:after="576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A5A0E">
        <w:rPr>
          <w:rFonts w:ascii="Times New Roman" w:hAnsi="Times New Roman"/>
          <w:color w:val="000000" w:themeColor="text1"/>
          <w:sz w:val="24"/>
          <w:szCs w:val="24"/>
        </w:rPr>
        <w:t xml:space="preserve">NICOLITT, André. NEVES, Fernando Henrique Cardoso. </w:t>
      </w:r>
      <w:r w:rsidRPr="00AA5A0E">
        <w:rPr>
          <w:rFonts w:ascii="Times New Roman" w:hAnsi="Times New Roman"/>
          <w:i/>
          <w:color w:val="000000" w:themeColor="text1"/>
          <w:sz w:val="24"/>
          <w:szCs w:val="24"/>
        </w:rPr>
        <w:t>Política Criminal e Direitos fundamentais</w:t>
      </w:r>
      <w:r w:rsidRPr="00AA5A0E">
        <w:rPr>
          <w:rFonts w:ascii="Times New Roman" w:hAnsi="Times New Roman"/>
          <w:color w:val="000000" w:themeColor="text1"/>
          <w:sz w:val="24"/>
          <w:szCs w:val="24"/>
        </w:rPr>
        <w:t>: Legalidade ou letalidade? O necessário relaxamento das prisões ilegais. RDFG – Revista de Direito da Faculdade Guanambi. V.4 n.2 julho-dezembro 2017.</w:t>
      </w:r>
    </w:p>
    <w:p w:rsidR="00AD5968" w:rsidRPr="00431E66" w:rsidRDefault="00AD5968" w:rsidP="00D40B49">
      <w:pPr>
        <w:rPr>
          <w:rFonts w:ascii="Times New Roman" w:hAnsi="Times New Roman"/>
        </w:rPr>
      </w:pPr>
    </w:p>
    <w:sectPr w:rsidR="00AD5968" w:rsidRPr="00431E66" w:rsidSect="00020FD4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01" w:rsidRDefault="00015B01" w:rsidP="00D40B49">
      <w:pPr>
        <w:spacing w:after="0" w:line="240" w:lineRule="auto"/>
      </w:pPr>
      <w:r>
        <w:separator/>
      </w:r>
    </w:p>
  </w:endnote>
  <w:endnote w:type="continuationSeparator" w:id="0">
    <w:p w:rsidR="00015B01" w:rsidRDefault="00015B01" w:rsidP="00D40B49">
      <w:pPr>
        <w:spacing w:after="0" w:line="240" w:lineRule="auto"/>
      </w:pPr>
      <w:r>
        <w:continuationSeparator/>
      </w:r>
    </w:p>
  </w:endnote>
  <w:endnote w:id="1">
    <w:p w:rsidR="000F4D69" w:rsidRPr="00671461" w:rsidRDefault="000F4D69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Pr="00671461">
        <w:rPr>
          <w:rFonts w:ascii="Times New Roman" w:hAnsi="Times New Roman"/>
        </w:rPr>
        <w:t xml:space="preserve"> Alun</w:t>
      </w:r>
      <w:r>
        <w:rPr>
          <w:rFonts w:ascii="Times New Roman" w:hAnsi="Times New Roman"/>
        </w:rPr>
        <w:t>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>
        <w:rPr>
          <w:rFonts w:ascii="Times New Roman" w:hAnsi="Times New Roman"/>
        </w:rPr>
        <w:t>Direito</w:t>
      </w:r>
      <w:r w:rsidRPr="00671461">
        <w:rPr>
          <w:rFonts w:ascii="Times New Roman" w:hAnsi="Times New Roman"/>
        </w:rPr>
        <w:t xml:space="preserve">; </w:t>
      </w:r>
      <w:r w:rsidRPr="00AA5A0E">
        <w:rPr>
          <w:rFonts w:ascii="Times New Roman" w:hAnsi="Times New Roman"/>
        </w:rPr>
        <w:t>anaflaviadesouza@outlook.com</w:t>
      </w:r>
      <w:r w:rsidRPr="00671461">
        <w:rPr>
          <w:rFonts w:ascii="Times New Roman" w:hAnsi="Times New Roman"/>
        </w:rPr>
        <w:t>.</w:t>
      </w:r>
    </w:p>
  </w:endnote>
  <w:endnote w:id="2">
    <w:p w:rsidR="000F4D69" w:rsidRPr="00671461" w:rsidRDefault="000F4D69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Pr="00671461">
        <w:rPr>
          <w:rFonts w:ascii="Times New Roman" w:hAnsi="Times New Roman"/>
        </w:rPr>
        <w:t xml:space="preserve"> Alun</w:t>
      </w:r>
      <w:r>
        <w:rPr>
          <w:rFonts w:ascii="Times New Roman" w:hAnsi="Times New Roman"/>
        </w:rPr>
        <w:t>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>
        <w:rPr>
          <w:rFonts w:ascii="Times New Roman" w:hAnsi="Times New Roman"/>
        </w:rPr>
        <w:t>Direito</w:t>
      </w:r>
      <w:r w:rsidRPr="00671461">
        <w:rPr>
          <w:rFonts w:ascii="Times New Roman" w:hAnsi="Times New Roman"/>
        </w:rPr>
        <w:t>.</w:t>
      </w:r>
    </w:p>
  </w:endnote>
  <w:endnote w:id="3">
    <w:p w:rsidR="000F4D69" w:rsidRPr="00671461" w:rsidRDefault="000F4D69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Pr="00671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Aluna da UNIFAAHF, Direito </w:t>
      </w:r>
    </w:p>
  </w:endnote>
  <w:endnote w:id="4">
    <w:p w:rsidR="000F4D69" w:rsidRPr="00671461" w:rsidRDefault="000F4D69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Pr="00671461">
        <w:rPr>
          <w:rFonts w:ascii="Times New Roman" w:hAnsi="Times New Roman"/>
        </w:rPr>
        <w:t xml:space="preserve"> </w:t>
      </w:r>
      <w:r w:rsidRPr="00937643">
        <w:rPr>
          <w:rFonts w:ascii="Times New Roman" w:hAnsi="Times New Roman"/>
        </w:rPr>
        <w:t>Esp. em Direito das Famílias. Mestranda em Direito. Advogada. Docente da UNIFAAHF</w:t>
      </w:r>
      <w:r w:rsidRPr="00671461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5" name="Imagem 15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015B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01" w:rsidRDefault="00015B01" w:rsidP="00D40B49">
      <w:pPr>
        <w:spacing w:after="0" w:line="240" w:lineRule="auto"/>
      </w:pPr>
      <w:r>
        <w:separator/>
      </w:r>
    </w:p>
  </w:footnote>
  <w:footnote w:type="continuationSeparator" w:id="0">
    <w:p w:rsidR="00015B01" w:rsidRDefault="00015B01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00B24"/>
    <w:rsid w:val="00015B01"/>
    <w:rsid w:val="00020FD4"/>
    <w:rsid w:val="000F4D69"/>
    <w:rsid w:val="001C0449"/>
    <w:rsid w:val="0087761D"/>
    <w:rsid w:val="0093310E"/>
    <w:rsid w:val="00A046B6"/>
    <w:rsid w:val="00AA5A0E"/>
    <w:rsid w:val="00AD5968"/>
    <w:rsid w:val="00BA598F"/>
    <w:rsid w:val="00BE4A3A"/>
    <w:rsid w:val="00C43FB7"/>
    <w:rsid w:val="00C7349E"/>
    <w:rsid w:val="00D40B49"/>
    <w:rsid w:val="00D94B74"/>
    <w:rsid w:val="00DD6BC6"/>
    <w:rsid w:val="00F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92DFF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customStyle="1" w:styleId="Default">
    <w:name w:val="Default"/>
    <w:rsid w:val="00AD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5A0E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4D6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4D69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4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69A6-A5C1-4227-81ED-B1E5C3FD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Cliente</cp:lastModifiedBy>
  <cp:revision>4</cp:revision>
  <dcterms:created xsi:type="dcterms:W3CDTF">2020-10-14T19:30:00Z</dcterms:created>
  <dcterms:modified xsi:type="dcterms:W3CDTF">2020-10-14T23:36:00Z</dcterms:modified>
</cp:coreProperties>
</file>