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23" w:rsidRDefault="009265FA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EDUCAÇÃO INFORMAL </w:t>
      </w:r>
      <w:r w:rsidR="00580E78">
        <w:rPr>
          <w:rFonts w:ascii="Times New Roman" w:eastAsia="Times New Roman" w:hAnsi="Times New Roman" w:cs="Times New Roman"/>
          <w:b/>
          <w:sz w:val="24"/>
          <w:szCs w:val="24"/>
        </w:rPr>
        <w:t>COMO INSTRUMENTO DE SUPERAÇÃO DOS PADRÕES DO CORPO FEMININO: UMA ANÁLISE DA CANÇÃO TRISTE, LOUCA OU MÁ</w:t>
      </w:r>
    </w:p>
    <w:p w:rsidR="00477E23" w:rsidRDefault="0015317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Educação e arte</w:t>
      </w:r>
    </w:p>
    <w:p w:rsidR="00477E23" w:rsidRDefault="00153173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432101" w:rsidRDefault="0043210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Toma-se neste texto o conceito de educação que perpassam pelas dimensões de educação formal, não formal e informal. Assim, ao pensar na música como elemento de educação informal, pressupõe-se que esta possibilita um sistema de transmissão de mensagem que influencia no comportamento humano, podendo assim questionar padrões sociais ou reforçá-los. E é justamente com o intuito de questionar padrões impostos sobre o corpo das mulheres que se analisa a música “Triste, louca, ou má” da banda Francisco el Hombre.</w:t>
      </w: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Analisa-se o conceito de educação informal e de que forma a música pode ser vista como instrumento, tanto de reforçar, como de questionar comportamentos, valores, padrões, ações sociais e culturais e como a música “Triste, louca, ou má” discorre sobre a desconstrução de um padrão do que é ser mulher e do corpo feminino na sociedade.</w:t>
      </w: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Espera-se que ao fim da leitura o texto contribua com o processo de reflexão e análise da importância de construir instrumentos de educação informal que visem o questionamento de padrões e valores da sociedade, principalmente no que se refere às relações de gênero.</w:t>
      </w: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canção popular como instrumento de educação informal</w:t>
      </w:r>
    </w:p>
    <w:p w:rsidR="00432101" w:rsidRDefault="0043210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educação possui várias definições, no entanto, o presente texto considerará a educação como:</w:t>
      </w:r>
    </w:p>
    <w:p w:rsidR="00477E23" w:rsidRDefault="00153173">
      <w:pPr>
        <w:pStyle w:val="normal0"/>
        <w:ind w:left="2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(...) todos los procesos de enseñanza-aprendizaje que consisten a su vez en procesos de transmisión de información y conocimientos, de representaciones y esquemas cognoscitivos sobre la realidad y los "mundos posibles", de sistemas de valores y patrones de comportamiento que a su vez generan actitudes, opiniones y hábitos. (RUIZ, 1992, p. 102)</w:t>
      </w:r>
    </w:p>
    <w:p w:rsidR="00477E23" w:rsidRDefault="0015317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E23" w:rsidRDefault="0015317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Evidenciando a educação informal, reitera Ruiz (1992) apud Combs y Manzor (1974), que a educação informal acontece não em um só local, mas ao longo da vida e por diversos meios: na convivência familiar, na escola, no trabalho, nos meios de comunicação. Desta maneira, a música faz parte da educação informal, até mesmo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escuchando la radio”.</w:t>
      </w:r>
    </w:p>
    <w:p w:rsidR="00477E23" w:rsidRDefault="0015317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Apesar da música e a canção serem associadas apenas ao ócio, segundo Fiuza (2013) “a canção teria papel importante na formação cultural contemporânea”, em que “os jovens aprendem, para o bem e para o mal, por meio da cultura popular,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especialmente pela música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por intermédio dos pais e estruturas familiares e talvez mais importantes, através dos seus pares” (Ibid. p. 74 apud ARONOWITZ, 2005, p. 9. Grifo nosso). </w:t>
      </w: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Deste modo, pela sua importância na educação informal, a canção pode reforçar e ampliar a padronização do corpo feminino já existente, bem como denunciar e/ou ser uma forma de resistência a tal ideologia, que é:</w:t>
      </w:r>
    </w:p>
    <w:p w:rsidR="00477E23" w:rsidRDefault="00153173">
      <w:pPr>
        <w:pStyle w:val="normal0"/>
        <w:ind w:left="2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(...) considerada aquí como un "subconjunto" del conjunto de representaciones, evaluaciones y disposiciones para la acción social, dominantes en algún respecto, en virtud de la diferencial repartición del poder, o referidas a posiciones en la estructura de poder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por ejemplo, el machismo como “ideología patriarcal”</w:t>
      </w:r>
      <w:r>
        <w:rPr>
          <w:rFonts w:ascii="Times New Roman" w:eastAsia="Times New Roman" w:hAnsi="Times New Roman" w:cs="Times New Roman"/>
          <w:sz w:val="24"/>
          <w:szCs w:val="24"/>
        </w:rPr>
        <w:t>). (RUIZ, 1992, p. 103-104. grifo nosso)</w:t>
      </w: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7E23" w:rsidRDefault="0015317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Observa-se que a educação informal pela canção popular se dá principalmente pela proximidade que tem com o seu interlocutor. “Pois se a educação e a arte devem estar a serviço do homem, a sua estratégia deve partir de sua própria cultura, ainda que seja a cultura do oprimido” (TACUCHIAN, 1982 apud PENNA, 2012, p. 45). Cultura esta que, partindo de um princípio dialético, deve se libertar da opressão, começando pela libertação de seu corpo.</w:t>
      </w:r>
    </w:p>
    <w:p w:rsidR="00432101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2101" w:rsidRDefault="0043210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101" w:rsidRDefault="0043210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101" w:rsidRDefault="0043210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canção “Triste, louca ou má” e a superação dos padrões do corpo feminino</w:t>
      </w:r>
    </w:p>
    <w:p w:rsidR="00432101" w:rsidRDefault="0043210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E23" w:rsidRDefault="0015317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canção “Triste, louca ou má” integra o álbum “Soltasbruxas” e foi lançado no ano de 2016 pela banda Francisco, el Hombre.  O álbum é o primeiro trabalho feito em estúdio pela banda.</w:t>
      </w: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Na série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Channel by Channel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 Red Bull TV (2018), Juliana e Sebástian  contam como foi o processo de criação da canção “ Triste, louca ou má”, desde da origem do arranjo musical e também da inspiração para a poesia.  Sebástian conta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a idéia musical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partiu de uma </w:t>
      </w:r>
      <w:r>
        <w:rPr>
          <w:rFonts w:ascii="Times New Roman" w:eastAsia="Times New Roman" w:hAnsi="Times New Roman" w:cs="Times New Roman"/>
          <w:sz w:val="24"/>
          <w:szCs w:val="24"/>
        </w:rPr>
        <w:t>sequência de 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rês acordes com variação melódica feita por Mateo no violão, que a princípio não era para tal música. Juliana Strassacapa fala como foi que surgiu a idéia para a letra,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quando recorda: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“Pensando na minha mãe, pensando nas relações da minha família eu só escrevi um texto corrido, mostrei pra algumas amigas antes, e por causa do incentivo delas eu mostrei pra vocês...” (Ibidem).</w:t>
      </w: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Sobre o seguinte trecho da música “prefiro queimar o mapa,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traçar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novo a estrada, ver cores nas cinzas, e a vida reinventar”, Juliana diz que se trata da “síntese da música inteira” (Ibidem), construída a partir da narrativa predecessora, onde são colocados alguns fatos que não deveriam, mas fazem do padrão social da mulher, como: “Seguir receita tal/ A receita cultural/ Do marido, da família / Cuida, cuida da rotina”. Na letra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também se expressa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que a mulher que rejeitar seguir os padrões sofrerá as dores de querer mudar, expresso nesta estrofe: “Só mesmo rejeita / Bem conhecida receita /Quem não sem dores /Aceita que tudo deve mudar”. No refrão: “Que o homem não te define /Sua casa não te define /Sua carne não te define /Você é seu próprio lar”, a narrativa está no sentido de que a definição de como ser mulher não deve estar a cargo de outrem, mas sim do próprio ser humano que habita aquele corpo, a mulher.</w:t>
      </w:r>
    </w:p>
    <w:p w:rsidR="00477E23" w:rsidRDefault="0015317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Voltando ao arranjo da música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Sebástian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fala da forma que está organizado o desfecho da canção, onde enquanto a voz principal canta: “Que o homem não me define /Minha casa não me define /Minha carne não me define /Você é seu próprio lar”, as vozes do coro cantam: “ela desatinou, desatou nós, vai viver…”. Neste trecho, Sebástian diz que: “a música termina assim ‘vai viver’... é um tapa na cara de nós tudo… e no final volta onde tudo começou, o violãozinho”. (ibidem)</w:t>
      </w:r>
    </w:p>
    <w:p w:rsidR="00477E23" w:rsidRDefault="0015317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título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canção,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conta a cantora, foi inspirado no termo “sad, mad or bad” criado nos Estados Unidos, que é usado para se referir às mulheres que vivem sozinhas, que são </w:t>
      </w:r>
      <w:r>
        <w:rPr>
          <w:rFonts w:ascii="Times New Roman" w:eastAsia="Times New Roman" w:hAnsi="Times New Roman" w:cs="Times New Roman"/>
          <w:sz w:val="24"/>
          <w:szCs w:val="24"/>
        </w:rPr>
        <w:t>julgadas tristes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loucas ou más, como motivo pelo qual tenham sido abandonadas. Sobre o termo e a tendência “sad, mad or bad” a cantora diz que: “pensei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em algo para empoderar, para dizer ‘não preciso me enquadrar em tudo isso, posso fazer o que quiser da minha vida, não dependo do outro para ser’” (GUIMARÃES, 2017).</w:t>
      </w: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Enquanto teor de educação informal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poesia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prosódia musical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 canção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“Triste,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louca ou má” tentam desconstruir o padrão imposto à mulher na sociedade,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sugerindo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que a mulher deve viver sem a amarra que a </w:t>
      </w:r>
      <w:r>
        <w:rPr>
          <w:rFonts w:ascii="Times New Roman" w:eastAsia="Times New Roman" w:hAnsi="Times New Roman" w:cs="Times New Roman"/>
          <w:sz w:val="24"/>
          <w:szCs w:val="24"/>
        </w:rPr>
        <w:t>prende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 rotina, no personagem épico de cozinheira, faxineira, cuidadora da família buscando um “corpo perfeito” impossível de </w:t>
      </w:r>
      <w:r>
        <w:rPr>
          <w:rFonts w:ascii="Times New Roman" w:eastAsia="Times New Roman" w:hAnsi="Times New Roman" w:cs="Times New Roman"/>
          <w:sz w:val="24"/>
          <w:szCs w:val="24"/>
        </w:rPr>
        <w:t>se cons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eguir. Porém, mesmo com todas as adversidades, a canção termina dizendo para a mulher: “vai viver...”, ou seja: viver como quiser. </w:t>
      </w: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432101" w:rsidRDefault="0043210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E23" w:rsidRDefault="0015317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educação é o processo pelo qual nos tornamos humanos, portanto, não se restringe apenas a processos formais. Ela também ocorre por meios informais e a música torna-se um instrumento importantíssimo neste processo de educação.</w:t>
      </w:r>
    </w:p>
    <w:p w:rsidR="00477E23" w:rsidRDefault="0015317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música pode transmitir mensagens, configurar comportamentos e dar pistas de como deve se portar para ser aceito socialmente. Por conseguinte, é comum encontrar músicas que reforçam estereótipos referentes a papéis de gênero e padronização dos corpos, e inclusive músicas que legitimam a violência contra as mulheres.</w:t>
      </w:r>
    </w:p>
    <w:p w:rsidR="00477E23" w:rsidRDefault="0015317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 é preciso criar e divulgar músicas que tragam presente a denúncia referente às questões de gênero e projetem as relações que se pretende construir.  A canção “Triste louca ou má” da banda Francisco, el Hombre, é um bom exemplo de que as construções sociais sobre ser mulher, não definem quem elas são de fato. E, que é possível a vida reinventar e cada uma ser seu próprio lar.</w:t>
      </w: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6DE1" w:rsidRDefault="00FA6DE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DE1" w:rsidRDefault="00FA6DE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DE1" w:rsidRDefault="00FA6DE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DE1" w:rsidRDefault="00FA6DE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E23" w:rsidRDefault="001531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321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Referência</w:t>
      </w:r>
    </w:p>
    <w:p w:rsidR="00432101" w:rsidRPr="00432101" w:rsidRDefault="0043210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CHANNEL BY CHANNEL. </w:t>
      </w:r>
      <w:r w:rsidRPr="004321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Francisco, El Hombre on writing “Triste, Louca ou Má”</w:t>
      </w:r>
      <w:r w:rsidRPr="004321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Red Bull Music Academy, 19 dez. 2018. </w:t>
      </w:r>
      <w:r>
        <w:rPr>
          <w:rFonts w:ascii="Times New Roman" w:eastAsia="Times New Roman" w:hAnsi="Times New Roman" w:cs="Times New Roman"/>
          <w:sz w:val="24"/>
          <w:szCs w:val="24"/>
        </w:rPr>
        <w:t>Disponível em: &lt;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https://www.youtube.com/watch?v=HL4GdtJo-QY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&gt;Acesso em: 09 jan. 2019.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FIUZA, Alexandre Felipe. A censura musical e seu potencial educativo na ditadura portuguesa das décadas de 60 e 70.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Acta Scientiarum Education</w:t>
      </w:r>
      <w:r>
        <w:rPr>
          <w:rFonts w:ascii="Times New Roman" w:eastAsia="Times New Roman" w:hAnsi="Times New Roman" w:cs="Times New Roman"/>
          <w:sz w:val="24"/>
          <w:szCs w:val="24"/>
        </w:rPr>
        <w:t>, Maringá, v. 35, n. 1, p. 69-78, Jan.-June, 2013. Disponível em: &lt;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http://periodicos.uem.br/ojs/index.php/ActaSciEduc/article/view/19055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 Acesso em: 12 jan. 2019.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GOHN, Maria da Glória.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Educação não-formal e cultura política: </w:t>
      </w:r>
      <w:r>
        <w:rPr>
          <w:rFonts w:ascii="Times New Roman" w:eastAsia="Times New Roman" w:hAnsi="Times New Roman" w:cs="Times New Roman"/>
          <w:sz w:val="24"/>
          <w:szCs w:val="24"/>
        </w:rPr>
        <w:t>impactos sobre o associativismo do terceiro setor. Cortez, 4. ed, São Paulo. 2008.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GUIMARÃES, Paula.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música libertária de Francisco, el hombre.</w:t>
      </w:r>
      <w:r>
        <w:rPr>
          <w:rFonts w:ascii="Times New Roman" w:eastAsia="Times New Roman" w:hAnsi="Times New Roman" w:cs="Times New Roman"/>
          <w:sz w:val="24"/>
          <w:szCs w:val="24"/>
        </w:rPr>
        <w:t>Catarinas, 19 jan. 2017. Disponível em:&lt;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http://catarinas.info/a-musica-de-protesto-e-o-carater-libertario-da-banda-francisco-el-hombre/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 Acesso em: 08 jan. 2019.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HOMBRE, Francisco El.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Banda. </w:t>
      </w:r>
      <w:r>
        <w:rPr>
          <w:rFonts w:ascii="Times New Roman" w:eastAsia="Times New Roman" w:hAnsi="Times New Roman" w:cs="Times New Roman"/>
          <w:sz w:val="24"/>
          <w:szCs w:val="24"/>
        </w:rPr>
        <w:t>Disponível em: &lt;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https://www.franciscoelhombre.org/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 Acesso em 08 jan. 2019.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______. Triste, Louca ou Má. Videoclipe oficial. Brasil, 2016. Disponível em: &lt;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https://www.youtube.com/watch?v=lKmYTHgBNoE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 Acesso em: 09 abr. 2019.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MARTIN-BARBERO, Jesús.Capítulo III: Indústria cultural: capitalismo e legitimação.In: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Dos meios às mediações: comunicação, cultura e hegemonia,</w:t>
      </w:r>
      <w:r>
        <w:rPr>
          <w:rFonts w:ascii="Times New Roman" w:eastAsia="Times New Roman" w:hAnsi="Times New Roman" w:cs="Times New Roman"/>
          <w:sz w:val="24"/>
          <w:szCs w:val="24"/>
        </w:rPr>
        <w:t>UFRJ, Rio de Janeiro, 1997, p.63-80.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E23" w:rsidRDefault="00153173">
      <w:pPr>
        <w:pStyle w:val="normal0"/>
        <w:spacing w:after="2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PENNA, Maura.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Música(s) e seu ensino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. 2 ed. rev e ampl. Porto Alegre: Sulina, 2012.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RUIZ, Enrique E. Sanchez. Cultura política y medios difusión: Educación informal y socialización.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Comunicação y Sociedad</w:t>
      </w:r>
      <w:r>
        <w:rPr>
          <w:rFonts w:ascii="Times New Roman" w:eastAsia="Times New Roman" w:hAnsi="Times New Roman" w:cs="Times New Roman"/>
          <w:sz w:val="24"/>
          <w:szCs w:val="24"/>
        </w:rPr>
        <w:t>- DECS, Guadalajara. nº 21. mai-ago 1992. p 97-137.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STRASSACAPA, Juliana.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Triste, Louca ou Má</w:t>
      </w:r>
      <w:r>
        <w:rPr>
          <w:rFonts w:ascii="Times New Roman" w:eastAsia="Times New Roman" w:hAnsi="Times New Roman" w:cs="Times New Roman"/>
          <w:sz w:val="24"/>
          <w:szCs w:val="24"/>
        </w:rPr>
        <w:t>. Francisco, el hombre. Campinas, 2016. Disponível em:&lt;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https://www.letras.mus.br/francisco-el-hombre/triste-louca-ou-ma/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 Acesso em: 08 jan. 2019.</w:t>
      </w:r>
    </w:p>
    <w:p w:rsidR="00477E23" w:rsidRDefault="0015317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E23" w:rsidRDefault="00153173" w:rsidP="00805FAF">
      <w:pPr>
        <w:pStyle w:val="normal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STRASSACAPA, Juliana. Triste, Louca ou Má. In.: HOMBRE, Francisco el.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Soltasbruxa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Brasil, 2016. 1 CD. Faixa 6. </w:t>
      </w:r>
    </w:p>
    <w:sectPr w:rsidR="00477E23" w:rsidSect="00432101">
      <w:headerReference w:type="default" r:id="rId12"/>
      <w:footerReference w:type="default" r:id="rId13"/>
      <w:pgSz w:w="11906" w:h="16838"/>
      <w:pgMar w:top="1701" w:right="1701" w:bottom="1701" w:left="1701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0F" w:rsidRDefault="00A52A0F" w:rsidP="00477E23">
      <w:pPr>
        <w:spacing w:line="240" w:lineRule="auto"/>
      </w:pPr>
      <w:r>
        <w:separator/>
      </w:r>
    </w:p>
  </w:endnote>
  <w:endnote w:type="continuationSeparator" w:id="1">
    <w:p w:rsidR="00A52A0F" w:rsidRDefault="00A52A0F" w:rsidP="0047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23" w:rsidRDefault="00477E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0F" w:rsidRDefault="00A52A0F" w:rsidP="00477E23">
      <w:pPr>
        <w:spacing w:line="240" w:lineRule="auto"/>
      </w:pPr>
      <w:r>
        <w:separator/>
      </w:r>
    </w:p>
  </w:footnote>
  <w:footnote w:type="continuationSeparator" w:id="1">
    <w:p w:rsidR="00A52A0F" w:rsidRDefault="00A52A0F" w:rsidP="00477E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23" w:rsidRDefault="00DC7478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153173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EE654E">
      <w:rPr>
        <w:rFonts w:ascii="Times New Roman" w:eastAsia="Times New Roman" w:hAnsi="Times New Roman" w:cs="Times New Roman"/>
        <w:noProof/>
        <w:color w:val="000000"/>
      </w:rPr>
      <w:t>5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E23"/>
    <w:rsid w:val="00153173"/>
    <w:rsid w:val="00235C03"/>
    <w:rsid w:val="00432101"/>
    <w:rsid w:val="00477E23"/>
    <w:rsid w:val="00580E78"/>
    <w:rsid w:val="00805FAF"/>
    <w:rsid w:val="009265FA"/>
    <w:rsid w:val="00A52A0F"/>
    <w:rsid w:val="00DC7478"/>
    <w:rsid w:val="00EE654E"/>
    <w:rsid w:val="00FA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78"/>
  </w:style>
  <w:style w:type="paragraph" w:styleId="Ttulo1">
    <w:name w:val="heading 1"/>
    <w:basedOn w:val="normal0"/>
    <w:next w:val="normal0"/>
    <w:rsid w:val="00477E23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0"/>
    <w:next w:val="normal0"/>
    <w:rsid w:val="00477E2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0"/>
    <w:next w:val="normal0"/>
    <w:rsid w:val="00477E23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477E2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477E2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477E2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77E23"/>
  </w:style>
  <w:style w:type="table" w:customStyle="1" w:styleId="TableNormal">
    <w:name w:val="Table Normal"/>
    <w:rsid w:val="00477E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77E23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0"/>
    <w:next w:val="normal0"/>
    <w:rsid w:val="00477E23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rinas.info/a-musica-de-protesto-e-o-carater-libertario-da-banda-francisco-el-hombre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eriodicos.uem.br/ojs/index.php/ActaSciEduc/article/view/19055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L4GdtJo-QY" TargetMode="External"/><Relationship Id="rId11" Type="http://schemas.openxmlformats.org/officeDocument/2006/relationships/hyperlink" Target="https://www.letras.mus.br/francisco-el-hombre/triste-louca-ou-m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KmYTHgBNo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ranciscoelhombr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Alinne Martins</dc:creator>
  <cp:lastModifiedBy>Alinne Martins</cp:lastModifiedBy>
  <cp:revision>3</cp:revision>
  <dcterms:created xsi:type="dcterms:W3CDTF">2019-04-11T20:28:00Z</dcterms:created>
  <dcterms:modified xsi:type="dcterms:W3CDTF">2019-04-11T20:28:00Z</dcterms:modified>
</cp:coreProperties>
</file>