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1D866" w14:textId="77777777" w:rsidR="000F37D9" w:rsidRDefault="002655AA">
      <w:pPr>
        <w:spacing w:after="0" w:line="240" w:lineRule="auto"/>
        <w:jc w:val="center"/>
      </w:pPr>
      <w:bookmarkStart w:id="0" w:name="_GoBack"/>
      <w:r>
        <w:rPr>
          <w:rFonts w:ascii="Arial" w:hAnsi="Arial" w:cs="Arial"/>
          <w:b/>
        </w:rPr>
        <w:t>ANÁLISE DO PROCEDIMENTO OPERACIONAL PADRÃO DO INSUMO POLISORBATO 80 NO CONTROLE DE QUALIDADE FÍSICO-QUÍMICO: IDENTIFICAÇÃO E TESTE DE DETERMINAÇÃO DE ÍNDICE DE ACIDEZ</w:t>
      </w:r>
    </w:p>
    <w:bookmarkEnd w:id="0"/>
    <w:p w14:paraId="6B87822A" w14:textId="77777777" w:rsidR="000F37D9" w:rsidRDefault="000F37D9">
      <w:pPr>
        <w:spacing w:after="0" w:line="240" w:lineRule="auto"/>
        <w:rPr>
          <w:rFonts w:ascii="Arial" w:eastAsia="Arial" w:hAnsi="Arial" w:cs="Arial"/>
          <w:sz w:val="20"/>
          <w:szCs w:val="20"/>
          <w:highlight w:val="yellow"/>
        </w:rPr>
      </w:pPr>
    </w:p>
    <w:p w14:paraId="48997F8A" w14:textId="77777777" w:rsidR="002655AA" w:rsidRPr="003400D8" w:rsidRDefault="002655AA" w:rsidP="002655AA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commentRangeStart w:id="1"/>
      <w:r w:rsidRPr="003400D8">
        <w:rPr>
          <w:rFonts w:ascii="Arial" w:hAnsi="Arial" w:cs="Arial"/>
          <w:b/>
          <w:sz w:val="20"/>
          <w:szCs w:val="20"/>
        </w:rPr>
        <w:t>Luiz Felhipe Da Silva Simões</w:t>
      </w:r>
      <w:r w:rsidRPr="003400D8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3400D8">
        <w:rPr>
          <w:rFonts w:ascii="Arial" w:hAnsi="Arial" w:cs="Arial"/>
          <w:sz w:val="20"/>
          <w:szCs w:val="20"/>
        </w:rPr>
        <w:t>; Rodrigo Souza Conceição</w:t>
      </w:r>
      <w:r w:rsidRPr="003400D8">
        <w:rPr>
          <w:rFonts w:ascii="Arial" w:hAnsi="Arial" w:cs="Arial"/>
          <w:sz w:val="20"/>
          <w:szCs w:val="20"/>
          <w:vertAlign w:val="superscript"/>
        </w:rPr>
        <w:t>2</w:t>
      </w:r>
      <w:r w:rsidRPr="003400D8">
        <w:rPr>
          <w:rFonts w:ascii="Arial" w:hAnsi="Arial" w:cs="Arial"/>
          <w:sz w:val="20"/>
          <w:szCs w:val="20"/>
        </w:rPr>
        <w:t>, Bruna Aparecida Souza Machado</w:t>
      </w:r>
      <w:r w:rsidRPr="003400D8">
        <w:rPr>
          <w:rFonts w:ascii="Arial" w:hAnsi="Arial" w:cs="Arial"/>
          <w:sz w:val="20"/>
          <w:szCs w:val="20"/>
          <w:vertAlign w:val="superscript"/>
        </w:rPr>
        <w:t>2</w:t>
      </w:r>
      <w:r w:rsidRPr="003400D8">
        <w:rPr>
          <w:rFonts w:ascii="Arial" w:hAnsi="Arial" w:cs="Arial"/>
          <w:sz w:val="20"/>
          <w:szCs w:val="20"/>
        </w:rPr>
        <w:t>, Katharine Valéria Saraiva Hodel</w:t>
      </w:r>
      <w:r w:rsidRPr="003400D8">
        <w:rPr>
          <w:rFonts w:ascii="Arial" w:hAnsi="Arial" w:cs="Arial"/>
          <w:sz w:val="20"/>
          <w:szCs w:val="20"/>
          <w:vertAlign w:val="superscript"/>
        </w:rPr>
        <w:t>2</w:t>
      </w:r>
    </w:p>
    <w:p w14:paraId="43BEBBC2" w14:textId="77777777" w:rsidR="002655AA" w:rsidRPr="003400D8" w:rsidRDefault="002655AA" w:rsidP="002655A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400D8">
        <w:rPr>
          <w:rFonts w:ascii="Arial" w:hAnsi="Arial" w:cs="Arial"/>
          <w:sz w:val="20"/>
          <w:szCs w:val="20"/>
          <w:vertAlign w:val="superscript"/>
        </w:rPr>
        <w:t>1</w:t>
      </w:r>
      <w:r w:rsidRPr="003400D8">
        <w:rPr>
          <w:rFonts w:ascii="Arial" w:hAnsi="Arial" w:cs="Arial"/>
          <w:sz w:val="20"/>
          <w:szCs w:val="20"/>
        </w:rPr>
        <w:t>Iniciação e tecnologia industrial - CNPq; Luiz.Simoes@fieb.org.br</w:t>
      </w:r>
    </w:p>
    <w:p w14:paraId="0735C72A" w14:textId="77777777" w:rsidR="002655AA" w:rsidRPr="003400D8" w:rsidRDefault="002655AA" w:rsidP="002655A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400D8">
        <w:rPr>
          <w:rFonts w:ascii="Arial" w:hAnsi="Arial" w:cs="Arial"/>
          <w:sz w:val="20"/>
          <w:szCs w:val="20"/>
          <w:vertAlign w:val="superscript"/>
        </w:rPr>
        <w:t>2</w:t>
      </w:r>
      <w:r w:rsidRPr="003400D8">
        <w:rPr>
          <w:rFonts w:ascii="Arial" w:hAnsi="Arial" w:cs="Arial"/>
          <w:sz w:val="20"/>
          <w:szCs w:val="20"/>
        </w:rPr>
        <w:t>Centro Universitário SENAI CIMATEC; Salvador-BA; rodrigo.conceicao@fieb.org.br; Katharine.Hodel@fieb.org.br</w:t>
      </w:r>
      <w:commentRangeEnd w:id="1"/>
      <w:r w:rsidRPr="003400D8">
        <w:rPr>
          <w:rStyle w:val="Refdecomentrio"/>
          <w:rFonts w:ascii="Arial" w:hAnsi="Arial" w:cs="Arial"/>
        </w:rPr>
        <w:commentReference w:id="1"/>
      </w:r>
    </w:p>
    <w:p w14:paraId="352646E3" w14:textId="77777777" w:rsidR="000F37D9" w:rsidRDefault="000F37D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87A47E3" w14:textId="77777777" w:rsidR="000F37D9" w:rsidRDefault="001C4441">
      <w:pPr>
        <w:tabs>
          <w:tab w:val="left" w:pos="2364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262485A4" w14:textId="77777777" w:rsidR="000F37D9" w:rsidRDefault="001C444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  <w:szCs w:val="20"/>
        </w:rPr>
        <w:t>RESUMO</w:t>
      </w:r>
    </w:p>
    <w:p w14:paraId="6227A491" w14:textId="77777777" w:rsidR="002655AA" w:rsidRDefault="002655AA" w:rsidP="002655AA">
      <w:pPr>
        <w:spacing w:after="0" w:line="240" w:lineRule="auto"/>
        <w:jc w:val="center"/>
        <w:rPr>
          <w:rFonts w:ascii="Arial" w:hAnsi="Arial" w:cs="Arial"/>
          <w:b/>
        </w:rPr>
      </w:pPr>
    </w:p>
    <w:p w14:paraId="25E12D2A" w14:textId="77777777" w:rsidR="002655AA" w:rsidRDefault="002655AA" w:rsidP="002655A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655AA">
        <w:rPr>
          <w:rFonts w:ascii="Arial" w:hAnsi="Arial" w:cs="Arial"/>
          <w:sz w:val="18"/>
          <w:szCs w:val="18"/>
        </w:rPr>
        <w:t>O controle de qualidade (CQ) é um setor que visa fazer análises para atestar a qualidade de insumos e de produto acabado. No desenvolvimento de formulações farmacêuticas, há a possibilidade de ocorrer transferência de tecnologia, que é definida com o ato de transferência de metodologia cientifica, conhecimento e inovação, protegidos ou não, desenvolvidos por empresas no ramo da pesquis</w:t>
      </w:r>
      <w:r w:rsidRPr="002655AA">
        <w:rPr>
          <w:rFonts w:ascii="Arial" w:hAnsi="Arial" w:cs="Arial"/>
          <w:color w:val="000000" w:themeColor="text1"/>
          <w:sz w:val="18"/>
          <w:szCs w:val="18"/>
        </w:rPr>
        <w:t xml:space="preserve">a, para outras empresas parceiras. </w:t>
      </w:r>
      <w:r w:rsidRPr="002655AA">
        <w:rPr>
          <w:rFonts w:ascii="Arial" w:hAnsi="Arial" w:cs="Arial"/>
          <w:sz w:val="18"/>
          <w:szCs w:val="18"/>
        </w:rPr>
        <w:t>O objetivo desse trabalho é demonstrar a importância do controle de qualidade na produção de adjuvantes para vacina. Dentre os testes para o insumo Polisorbato 80, dois ensaios de identificação e um ensaio de pureza são aqui apresentados.</w:t>
      </w:r>
      <w:commentRangeStart w:id="2"/>
      <w:r w:rsidRPr="002655AA">
        <w:rPr>
          <w:rFonts w:ascii="Arial" w:hAnsi="Arial" w:cs="Arial"/>
          <w:sz w:val="18"/>
          <w:szCs w:val="18"/>
        </w:rPr>
        <w:t xml:space="preserve"> Observou-se que os resultados foram satisfatórios, de acordo com os critérios de aceitação, tanto para os testes de turvação e coloração (identificação) quanto para o teste de determinação do índice de acidez</w:t>
      </w:r>
      <w:commentRangeEnd w:id="2"/>
      <w:r w:rsidRPr="002655AA">
        <w:rPr>
          <w:rStyle w:val="Refdecomentrio"/>
          <w:rFonts w:ascii="Arial" w:hAnsi="Arial" w:cs="Arial"/>
          <w:sz w:val="18"/>
          <w:szCs w:val="18"/>
        </w:rPr>
        <w:commentReference w:id="2"/>
      </w:r>
      <w:r w:rsidRPr="002655AA">
        <w:rPr>
          <w:rFonts w:ascii="Arial" w:hAnsi="Arial" w:cs="Arial"/>
          <w:sz w:val="18"/>
          <w:szCs w:val="18"/>
        </w:rPr>
        <w:t>.</w:t>
      </w:r>
    </w:p>
    <w:p w14:paraId="4A8E599B" w14:textId="77777777" w:rsidR="002655AA" w:rsidRPr="002655AA" w:rsidRDefault="002655AA" w:rsidP="002655A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21075BC" w14:textId="77777777" w:rsidR="000F37D9" w:rsidRDefault="002655AA">
      <w:pPr>
        <w:spacing w:after="0" w:line="240" w:lineRule="auto"/>
        <w:jc w:val="both"/>
        <w:rPr>
          <w:rFonts w:ascii="Arial" w:hAnsi="Arial" w:cs="Arial"/>
          <w:sz w:val="18"/>
        </w:rPr>
      </w:pPr>
      <w:r w:rsidRPr="00330650">
        <w:rPr>
          <w:rFonts w:ascii="Arial" w:hAnsi="Arial" w:cs="Arial"/>
          <w:b/>
          <w:sz w:val="18"/>
        </w:rPr>
        <w:t>PALAVRAS-CHAVE:</w:t>
      </w:r>
      <w:r w:rsidRPr="0033065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Polisorbato 80, Controle de qualidade, Vacina, análises.</w:t>
      </w:r>
    </w:p>
    <w:p w14:paraId="5C8192C0" w14:textId="77777777" w:rsidR="002655AA" w:rsidRDefault="002655AA">
      <w:pPr>
        <w:spacing w:after="0" w:line="240" w:lineRule="auto"/>
        <w:jc w:val="both"/>
        <w:rPr>
          <w:rFonts w:ascii="Arial" w:eastAsia="Arial" w:hAnsi="Arial" w:cs="Arial"/>
        </w:rPr>
      </w:pPr>
    </w:p>
    <w:p w14:paraId="71E7A757" w14:textId="77777777" w:rsidR="000F37D9" w:rsidRDefault="001C4441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 INTRODUÇÃO</w:t>
      </w:r>
    </w:p>
    <w:p w14:paraId="5F0B9B68" w14:textId="77777777" w:rsidR="000F37D9" w:rsidRDefault="001C444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5B55C6B6" w14:textId="77777777" w:rsidR="002655AA" w:rsidRPr="00B6382B" w:rsidRDefault="001C4441" w:rsidP="002655AA">
      <w:pPr>
        <w:spacing w:after="0" w:line="240" w:lineRule="auto"/>
        <w:ind w:firstLine="851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>
        <w:rPr>
          <w:rFonts w:ascii="Arial" w:eastAsia="Arial" w:hAnsi="Arial" w:cs="Arial"/>
          <w:sz w:val="20"/>
          <w:szCs w:val="20"/>
        </w:rPr>
        <w:tab/>
      </w:r>
      <w:r w:rsidR="002655AA" w:rsidRPr="00CF5859">
        <w:rPr>
          <w:rFonts w:ascii="Arial" w:hAnsi="Arial" w:cs="Arial"/>
          <w:sz w:val="20"/>
        </w:rPr>
        <w:t xml:space="preserve">A RDC N° 658/2022 é uma resolução que dispõe sobre as boas práticas de fabricação de medicamentos, e no decorrer do seu conteúdo aborda diversos pontos de suma importância na produção de </w:t>
      </w:r>
      <w:r w:rsidR="002655AA">
        <w:rPr>
          <w:rFonts w:ascii="Arial" w:hAnsi="Arial" w:cs="Arial"/>
          <w:sz w:val="20"/>
        </w:rPr>
        <w:t>de adjuvantes de</w:t>
      </w:r>
      <w:r w:rsidR="002655AA" w:rsidRPr="00CF5859">
        <w:rPr>
          <w:rFonts w:ascii="Arial" w:hAnsi="Arial" w:cs="Arial"/>
          <w:sz w:val="20"/>
        </w:rPr>
        <w:t xml:space="preserve"> vacina e um dos seus tópicos é o controle de qualidade (CQ) que se aplica desde as análises físico-químicos e biológicas até a elaboração de documentos direcionados para a área de produção de uma vacina.</w:t>
      </w:r>
      <w:r w:rsidR="002655AA" w:rsidRPr="00B6382B">
        <w:rPr>
          <w:rFonts w:ascii="Arial" w:hAnsi="Arial" w:cs="Arial"/>
          <w:bCs/>
          <w:sz w:val="20"/>
          <w:szCs w:val="20"/>
          <w:shd w:val="clear" w:color="auto" w:fill="FFFFFF"/>
          <w:vertAlign w:val="superscript"/>
        </w:rPr>
        <w:t>1</w:t>
      </w:r>
    </w:p>
    <w:p w14:paraId="04B51D78" w14:textId="77777777" w:rsidR="002655AA" w:rsidRPr="00616422" w:rsidRDefault="002655AA" w:rsidP="002655AA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6382B">
        <w:rPr>
          <w:rFonts w:ascii="Arial" w:hAnsi="Arial" w:cs="Arial"/>
          <w:color w:val="000000" w:themeColor="text1"/>
          <w:sz w:val="20"/>
          <w:szCs w:val="20"/>
        </w:rPr>
        <w:t>No desenvolvimento de novos fármacos ou vacinas</w:t>
      </w:r>
      <w:r w:rsidRPr="004D04A0">
        <w:rPr>
          <w:rFonts w:ascii="Arial" w:hAnsi="Arial" w:cs="Arial"/>
          <w:color w:val="000000" w:themeColor="text1"/>
          <w:sz w:val="20"/>
          <w:szCs w:val="20"/>
        </w:rPr>
        <w:t xml:space="preserve">, há a </w:t>
      </w:r>
      <w:commentRangeStart w:id="3"/>
      <w:r w:rsidRPr="004D04A0">
        <w:rPr>
          <w:rFonts w:ascii="Arial" w:hAnsi="Arial" w:cs="Arial"/>
          <w:color w:val="000000" w:themeColor="text1"/>
          <w:sz w:val="20"/>
          <w:szCs w:val="20"/>
        </w:rPr>
        <w:t>possibilidade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de</w:t>
      </w:r>
      <w:r w:rsidRPr="004D04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ocorrer </w:t>
      </w:r>
      <w:r w:rsidRPr="004D04A0">
        <w:rPr>
          <w:rFonts w:ascii="Arial" w:hAnsi="Arial" w:cs="Arial"/>
          <w:color w:val="000000" w:themeColor="text1"/>
          <w:sz w:val="20"/>
          <w:szCs w:val="20"/>
        </w:rPr>
        <w:t xml:space="preserve">transferência </w:t>
      </w:r>
      <w:commentRangeEnd w:id="3"/>
      <w:r>
        <w:rPr>
          <w:rStyle w:val="Refdecomentrio"/>
        </w:rPr>
        <w:commentReference w:id="3"/>
      </w:r>
      <w:r w:rsidRPr="004D04A0">
        <w:rPr>
          <w:rFonts w:ascii="Arial" w:hAnsi="Arial" w:cs="Arial"/>
          <w:color w:val="000000" w:themeColor="text1"/>
          <w:sz w:val="20"/>
          <w:szCs w:val="20"/>
        </w:rPr>
        <w:t>de tecnologia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Pr="004D04A0">
        <w:rPr>
          <w:rFonts w:ascii="Arial" w:hAnsi="Arial" w:cs="Arial"/>
          <w:color w:val="000000" w:themeColor="text1"/>
          <w:sz w:val="20"/>
          <w:szCs w:val="20"/>
        </w:rPr>
        <w:t>, desenvolvidas por empresas no ramo da pesquisa, para outras empresas parceiras.</w:t>
      </w:r>
      <w:r w:rsidRPr="00CF5859">
        <w:rPr>
          <w:rFonts w:ascii="Arial" w:hAnsi="Arial" w:cs="Arial"/>
          <w:sz w:val="20"/>
          <w:szCs w:val="20"/>
        </w:rPr>
        <w:t xml:space="preserve"> Essa parceria é conhecida como parceria de desenvolvimento produtivo (PDP), e uma das primeiras PDP’s do Brasil foi com a Índia com a transferência do m</w:t>
      </w:r>
      <w:r>
        <w:rPr>
          <w:rFonts w:ascii="Arial" w:hAnsi="Arial" w:cs="Arial"/>
          <w:sz w:val="20"/>
          <w:szCs w:val="20"/>
        </w:rPr>
        <w:t>edicamento t</w:t>
      </w:r>
      <w:r w:rsidRPr="00CF5859">
        <w:rPr>
          <w:rFonts w:ascii="Arial" w:hAnsi="Arial" w:cs="Arial"/>
          <w:sz w:val="20"/>
          <w:szCs w:val="20"/>
        </w:rPr>
        <w:t xml:space="preserve">uberculástico </w:t>
      </w:r>
      <w:r>
        <w:rPr>
          <w:rFonts w:ascii="Arial" w:hAnsi="Arial" w:cs="Arial"/>
          <w:sz w:val="20"/>
          <w:szCs w:val="20"/>
        </w:rPr>
        <w:t xml:space="preserve">(TB) </w:t>
      </w:r>
      <w:r w:rsidRPr="00CF5859">
        <w:rPr>
          <w:rFonts w:ascii="Arial" w:hAnsi="Arial" w:cs="Arial"/>
          <w:sz w:val="20"/>
          <w:szCs w:val="20"/>
        </w:rPr>
        <w:t xml:space="preserve">4 em 1 pelo instituto de tecnologia em fármacos </w:t>
      </w:r>
      <w:r w:rsidRPr="00CF5859">
        <w:rPr>
          <w:rFonts w:ascii="Arial" w:hAnsi="Arial" w:cs="Arial"/>
          <w:strike/>
          <w:sz w:val="20"/>
          <w:szCs w:val="20"/>
        </w:rPr>
        <w:t>(</w:t>
      </w:r>
      <w:r w:rsidRPr="00CF5859">
        <w:rPr>
          <w:rFonts w:ascii="Arial" w:hAnsi="Arial" w:cs="Arial"/>
          <w:sz w:val="20"/>
          <w:szCs w:val="20"/>
        </w:rPr>
        <w:t>Farmanguinhos) no ano de 2018.</w:t>
      </w:r>
      <w:r w:rsidRPr="00B6382B">
        <w:rPr>
          <w:rFonts w:ascii="Arial" w:hAnsi="Arial" w:cs="Arial"/>
          <w:bCs/>
          <w:sz w:val="20"/>
          <w:szCs w:val="20"/>
          <w:shd w:val="clear" w:color="auto" w:fill="FFFFFF"/>
          <w:vertAlign w:val="superscript"/>
        </w:rPr>
        <w:t>2</w:t>
      </w:r>
    </w:p>
    <w:p w14:paraId="333846E8" w14:textId="77777777" w:rsidR="002655AA" w:rsidRPr="00616422" w:rsidRDefault="002655AA" w:rsidP="002655AA">
      <w:pPr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5859">
        <w:rPr>
          <w:rFonts w:ascii="Arial" w:hAnsi="Arial" w:cs="Arial"/>
          <w:sz w:val="20"/>
          <w:szCs w:val="20"/>
        </w:rPr>
        <w:t>O controle de qualidade (CQ) é um setor que visa</w:t>
      </w:r>
      <w:r>
        <w:rPr>
          <w:rFonts w:ascii="Arial" w:hAnsi="Arial" w:cs="Arial"/>
          <w:sz w:val="20"/>
          <w:szCs w:val="20"/>
        </w:rPr>
        <w:t xml:space="preserve"> fazer aná</w:t>
      </w:r>
      <w:r w:rsidRPr="00CF5859">
        <w:rPr>
          <w:rFonts w:ascii="Arial" w:hAnsi="Arial" w:cs="Arial"/>
          <w:sz w:val="20"/>
          <w:szCs w:val="20"/>
        </w:rPr>
        <w:t xml:space="preserve">lises </w:t>
      </w:r>
      <w:r>
        <w:rPr>
          <w:rFonts w:ascii="Arial" w:hAnsi="Arial" w:cs="Arial"/>
          <w:sz w:val="20"/>
          <w:szCs w:val="20"/>
        </w:rPr>
        <w:t>em diversas etapas</w:t>
      </w:r>
      <w:r w:rsidRPr="00CF5859">
        <w:rPr>
          <w:rFonts w:ascii="Arial" w:hAnsi="Arial" w:cs="Arial"/>
          <w:sz w:val="20"/>
          <w:szCs w:val="20"/>
        </w:rPr>
        <w:t xml:space="preserve"> de fabricação de algum produto</w:t>
      </w:r>
      <w:r>
        <w:rPr>
          <w:rFonts w:ascii="Arial" w:hAnsi="Arial" w:cs="Arial"/>
          <w:sz w:val="20"/>
          <w:szCs w:val="20"/>
        </w:rPr>
        <w:t>.</w:t>
      </w:r>
      <w:r w:rsidRPr="00CF58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 w:rsidRPr="00CF5859">
        <w:rPr>
          <w:rFonts w:ascii="Arial" w:hAnsi="Arial" w:cs="Arial"/>
          <w:sz w:val="20"/>
          <w:szCs w:val="20"/>
        </w:rPr>
        <w:t>atuação do CQ se dá através do cumprimento de regulamentações criadas por órgãos federais e eles tendem a garantir que todos os requisitos, para que determinado produto seja lançado, esteja em ordem.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F5859">
        <w:rPr>
          <w:rFonts w:ascii="Arial" w:hAnsi="Arial" w:cs="Arial"/>
          <w:sz w:val="20"/>
          <w:szCs w:val="20"/>
          <w:vertAlign w:val="superscript"/>
        </w:rPr>
        <w:t>3</w:t>
      </w:r>
    </w:p>
    <w:p w14:paraId="1105029C" w14:textId="77777777" w:rsidR="002655AA" w:rsidRPr="00CF5859" w:rsidRDefault="002655AA" w:rsidP="002655AA">
      <w:pPr>
        <w:spacing w:after="0" w:line="240" w:lineRule="auto"/>
        <w:ind w:firstLine="851"/>
        <w:contextualSpacing/>
        <w:jc w:val="both"/>
        <w:rPr>
          <w:rFonts w:ascii="Arial" w:hAnsi="Arial" w:cs="Arial"/>
          <w:sz w:val="20"/>
          <w:szCs w:val="20"/>
        </w:rPr>
      </w:pPr>
      <w:r w:rsidRPr="00CF5859">
        <w:rPr>
          <w:rFonts w:ascii="Arial" w:hAnsi="Arial" w:cs="Arial"/>
          <w:sz w:val="20"/>
          <w:szCs w:val="20"/>
        </w:rPr>
        <w:t>O CQ é responsável pela criação de documentos</w:t>
      </w:r>
      <w:r>
        <w:rPr>
          <w:rFonts w:ascii="Arial" w:hAnsi="Arial" w:cs="Arial"/>
          <w:sz w:val="20"/>
          <w:szCs w:val="20"/>
        </w:rPr>
        <w:t xml:space="preserve"> como</w:t>
      </w:r>
      <w:r w:rsidRPr="00CF58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 p</w:t>
      </w:r>
      <w:r w:rsidRPr="00CF5859">
        <w:rPr>
          <w:rFonts w:ascii="Arial" w:hAnsi="Arial" w:cs="Arial"/>
          <w:sz w:val="20"/>
          <w:szCs w:val="20"/>
        </w:rPr>
        <w:t>rocedimento operacional padrão</w:t>
      </w:r>
      <w:r>
        <w:rPr>
          <w:rFonts w:ascii="Arial" w:hAnsi="Arial" w:cs="Arial"/>
          <w:sz w:val="20"/>
          <w:szCs w:val="20"/>
        </w:rPr>
        <w:t xml:space="preserve"> (POP).</w:t>
      </w:r>
      <w:r w:rsidRPr="00CF58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Este documento</w:t>
      </w:r>
      <w:r w:rsidRPr="00CF5859">
        <w:rPr>
          <w:rFonts w:ascii="Arial" w:hAnsi="Arial" w:cs="Arial"/>
          <w:sz w:val="20"/>
          <w:szCs w:val="20"/>
        </w:rPr>
        <w:t xml:space="preserve"> é um meio de tornar conhecidas, confiáveis e estáveis operações que são aplicadas em certos processos, é um documento que consta como deve ser realizada </w:t>
      </w:r>
      <w:r>
        <w:rPr>
          <w:rFonts w:ascii="Arial" w:hAnsi="Arial" w:cs="Arial"/>
          <w:sz w:val="20"/>
          <w:szCs w:val="20"/>
        </w:rPr>
        <w:t>a análise, tornando toda a</w:t>
      </w:r>
      <w:r w:rsidRPr="00CF5859">
        <w:rPr>
          <w:rFonts w:ascii="Arial" w:hAnsi="Arial" w:cs="Arial"/>
          <w:sz w:val="20"/>
          <w:szCs w:val="20"/>
        </w:rPr>
        <w:t xml:space="preserve"> atividade acreditada.</w:t>
      </w:r>
      <w:r w:rsidRPr="00CF5859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4</w:t>
      </w:r>
    </w:p>
    <w:p w14:paraId="0841C35D" w14:textId="77777777" w:rsidR="002655AA" w:rsidRPr="00CF5859" w:rsidRDefault="002655AA" w:rsidP="002655AA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CF5859">
        <w:rPr>
          <w:rFonts w:ascii="Arial" w:hAnsi="Arial" w:cs="Arial"/>
          <w:sz w:val="20"/>
          <w:szCs w:val="20"/>
        </w:rPr>
        <w:t xml:space="preserve">O polisorbato 80 é um emulsificante que ajuda a homogeneizar soluções que interagem com </w:t>
      </w:r>
      <w:r>
        <w:rPr>
          <w:rFonts w:ascii="Arial" w:hAnsi="Arial" w:cs="Arial"/>
          <w:sz w:val="20"/>
          <w:szCs w:val="20"/>
        </w:rPr>
        <w:t>á</w:t>
      </w:r>
      <w:r w:rsidRPr="00CF5859">
        <w:rPr>
          <w:rFonts w:ascii="Arial" w:hAnsi="Arial" w:cs="Arial"/>
          <w:sz w:val="20"/>
          <w:szCs w:val="20"/>
        </w:rPr>
        <w:t>gua e</w:t>
      </w:r>
      <w:r>
        <w:rPr>
          <w:rFonts w:ascii="Arial" w:hAnsi="Arial" w:cs="Arial"/>
          <w:sz w:val="20"/>
          <w:szCs w:val="20"/>
        </w:rPr>
        <w:t xml:space="preserve"> óleo, resultando </w:t>
      </w:r>
      <w:r w:rsidRPr="00CF5859">
        <w:rPr>
          <w:rFonts w:ascii="Arial" w:hAnsi="Arial" w:cs="Arial"/>
          <w:sz w:val="20"/>
          <w:szCs w:val="20"/>
        </w:rPr>
        <w:t>em uma mistura absolutamente uniforme evitando que as subst</w:t>
      </w:r>
      <w:r>
        <w:rPr>
          <w:rFonts w:ascii="Arial" w:hAnsi="Arial" w:cs="Arial"/>
          <w:sz w:val="20"/>
          <w:szCs w:val="20"/>
        </w:rPr>
        <w:t>â</w:t>
      </w:r>
      <w:r w:rsidRPr="00CF5859">
        <w:rPr>
          <w:rFonts w:ascii="Arial" w:hAnsi="Arial" w:cs="Arial"/>
          <w:sz w:val="20"/>
          <w:szCs w:val="20"/>
        </w:rPr>
        <w:t>ncias se separem para que não perca a qualidade do produto final gerado, as principais aplicações do polisorbato 80 são para indústria alimentícia e cosmética.</w:t>
      </w:r>
    </w:p>
    <w:p w14:paraId="5DF06C19" w14:textId="77777777" w:rsidR="002655AA" w:rsidRPr="00CF5859" w:rsidRDefault="002655AA" w:rsidP="002655AA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objetivo desse trabalho</w:t>
      </w:r>
      <w:r w:rsidRPr="00CF58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foi</w:t>
      </w:r>
      <w:r>
        <w:rPr>
          <w:rStyle w:val="Refdecomentrio"/>
        </w:rPr>
        <w:t xml:space="preserve"> </w:t>
      </w:r>
      <w:r>
        <w:rPr>
          <w:rStyle w:val="Refdecomentrio"/>
          <w:rFonts w:ascii="Arial" w:hAnsi="Arial" w:cs="Arial"/>
        </w:rPr>
        <w:t>a</w:t>
      </w:r>
      <w:r w:rsidRPr="00A74694">
        <w:rPr>
          <w:rFonts w:ascii="Arial" w:hAnsi="Arial" w:cs="Arial"/>
          <w:sz w:val="20"/>
          <w:szCs w:val="20"/>
        </w:rPr>
        <w:t>presentar</w:t>
      </w:r>
      <w:r w:rsidRPr="00CF5859">
        <w:rPr>
          <w:rFonts w:ascii="Arial" w:hAnsi="Arial" w:cs="Arial"/>
          <w:sz w:val="20"/>
          <w:szCs w:val="20"/>
        </w:rPr>
        <w:t xml:space="preserve"> os testes de identifi</w:t>
      </w:r>
      <w:r>
        <w:rPr>
          <w:rFonts w:ascii="Arial" w:hAnsi="Arial" w:cs="Arial"/>
          <w:sz w:val="20"/>
          <w:szCs w:val="20"/>
        </w:rPr>
        <w:t xml:space="preserve">cação e índice de acidez que estão elencados no </w:t>
      </w:r>
      <w:r w:rsidRPr="00CF5859">
        <w:rPr>
          <w:rFonts w:ascii="Arial" w:hAnsi="Arial" w:cs="Arial"/>
          <w:sz w:val="20"/>
          <w:szCs w:val="20"/>
        </w:rPr>
        <w:t>POP do polisorbato 80</w:t>
      </w:r>
      <w:r>
        <w:rPr>
          <w:rFonts w:ascii="Arial" w:hAnsi="Arial" w:cs="Arial"/>
          <w:sz w:val="20"/>
          <w:szCs w:val="20"/>
        </w:rPr>
        <w:t>,</w:t>
      </w:r>
      <w:r w:rsidRPr="00CF58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realizados para controle de qualidade e enfatizar </w:t>
      </w:r>
      <w:r w:rsidRPr="00CF5859">
        <w:rPr>
          <w:rFonts w:ascii="Arial" w:hAnsi="Arial" w:cs="Arial"/>
          <w:sz w:val="20"/>
          <w:szCs w:val="20"/>
        </w:rPr>
        <w:t>a importância do CQ na produção d</w:t>
      </w:r>
      <w:r>
        <w:rPr>
          <w:rFonts w:ascii="Arial" w:hAnsi="Arial" w:cs="Arial"/>
          <w:sz w:val="20"/>
          <w:szCs w:val="20"/>
        </w:rPr>
        <w:t>e adjuvantes de vacinas</w:t>
      </w:r>
      <w:r w:rsidRPr="00CF5859">
        <w:rPr>
          <w:rFonts w:ascii="Arial" w:hAnsi="Arial" w:cs="Arial"/>
          <w:sz w:val="20"/>
          <w:szCs w:val="20"/>
        </w:rPr>
        <w:t xml:space="preserve"> e na troca de tecnologia na indústria farmacêutica</w:t>
      </w:r>
      <w:r>
        <w:rPr>
          <w:rFonts w:ascii="Arial" w:hAnsi="Arial" w:cs="Arial"/>
          <w:sz w:val="20"/>
          <w:szCs w:val="20"/>
        </w:rPr>
        <w:t>, esse POP foi elaborado de acordo com a farmacopeia brasileira 6</w:t>
      </w:r>
      <w:r>
        <w:rPr>
          <w:sz w:val="20"/>
          <w:szCs w:val="20"/>
        </w:rPr>
        <w:t>ª</w:t>
      </w:r>
      <w:r>
        <w:rPr>
          <w:rFonts w:ascii="Arial" w:hAnsi="Arial" w:cs="Arial"/>
          <w:sz w:val="20"/>
          <w:szCs w:val="20"/>
        </w:rPr>
        <w:t xml:space="preserve"> edição de </w:t>
      </w:r>
      <w:r w:rsidRPr="00B6382B">
        <w:t>Insumos Farmacêuticos e Especialidades.</w:t>
      </w:r>
    </w:p>
    <w:p w14:paraId="6B6FE674" w14:textId="77777777" w:rsidR="002655AA" w:rsidRDefault="002655AA" w:rsidP="002655A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EE8D525" w14:textId="77777777" w:rsidR="000F37D9" w:rsidRDefault="000F37D9" w:rsidP="002655A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545C097" w14:textId="77777777" w:rsidR="000F37D9" w:rsidRDefault="001C4441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 METODOLOGIA</w:t>
      </w:r>
    </w:p>
    <w:p w14:paraId="5FFA13A8" w14:textId="77777777" w:rsidR="000F37D9" w:rsidRDefault="000F37D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7D0F3B8" w14:textId="77777777" w:rsidR="002655AA" w:rsidRPr="00A74694" w:rsidRDefault="001C4441" w:rsidP="002655AA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commentRangeStart w:id="4"/>
      <w:r w:rsidR="002655AA">
        <w:rPr>
          <w:rFonts w:ascii="Arial" w:hAnsi="Arial" w:cs="Arial"/>
          <w:sz w:val="20"/>
        </w:rPr>
        <w:t>Os ensaios de turvação e de coloração são técnicas cujo o objetivo é a identificação da matéria-prima utilizada para formular um produto, esses dois métodos são analíticos de natureza qualitativa que comprovam a identidade do insumo em questão</w:t>
      </w:r>
      <w:commentRangeEnd w:id="4"/>
      <w:r w:rsidR="002655AA">
        <w:rPr>
          <w:rStyle w:val="Refdecomentrio"/>
        </w:rPr>
        <w:commentReference w:id="4"/>
      </w:r>
      <w:r w:rsidR="002655AA">
        <w:rPr>
          <w:rFonts w:ascii="Arial" w:hAnsi="Arial" w:cs="Arial"/>
          <w:sz w:val="20"/>
        </w:rPr>
        <w:t xml:space="preserve">. Foram utilizadas metodologias físico-químicas para atestar a pureza da matéria-prima e ausência de não-conformidades. O procedimento de detecção de índice </w:t>
      </w:r>
      <w:r w:rsidR="002655AA">
        <w:rPr>
          <w:rFonts w:ascii="Arial" w:hAnsi="Arial" w:cs="Arial"/>
          <w:sz w:val="20"/>
        </w:rPr>
        <w:lastRenderedPageBreak/>
        <w:t xml:space="preserve">de acidez (IA) consiste em uma titulação para detecção </w:t>
      </w:r>
      <w:commentRangeStart w:id="5"/>
      <w:r w:rsidR="002655AA" w:rsidRPr="00A74694">
        <w:rPr>
          <w:rFonts w:ascii="Arial" w:hAnsi="Arial" w:cs="Arial"/>
          <w:sz w:val="20"/>
          <w:szCs w:val="20"/>
        </w:rPr>
        <w:t>de ácidos graxos livres, sendo a quantidade necessária de hidróxido de potássio para a neutralização de 1 g de ácidos graxos livres.</w:t>
      </w:r>
    </w:p>
    <w:p w14:paraId="46228B99" w14:textId="77777777" w:rsidR="002655AA" w:rsidRPr="00A74694" w:rsidRDefault="002655AA" w:rsidP="002655AA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A74694">
        <w:rPr>
          <w:rFonts w:ascii="Arial" w:hAnsi="Arial" w:cs="Arial"/>
          <w:sz w:val="20"/>
          <w:szCs w:val="20"/>
        </w:rPr>
        <w:t xml:space="preserve">O teste de coloração do ensaio de identificação do polisorbato 80, visa mostrar a mudança de coloração, quando da adição de 0,1 g de tiocianato de potássio e 0,1 g de nitrato cobaltoso à solução de polisorbato 80 e clorofórmio. Essa solução deverá atingir uma coloração azul, seguindo o critério de aceitação </w:t>
      </w:r>
      <w:commentRangeStart w:id="6"/>
      <w:r w:rsidRPr="00A74694">
        <w:rPr>
          <w:rFonts w:ascii="Arial" w:hAnsi="Arial" w:cs="Arial"/>
          <w:sz w:val="20"/>
          <w:szCs w:val="20"/>
        </w:rPr>
        <w:t>estabelecido pela farmacopeia</w:t>
      </w:r>
      <w:commentRangeEnd w:id="6"/>
      <w:r w:rsidRPr="00A74694">
        <w:rPr>
          <w:rStyle w:val="Refdecomentrio"/>
          <w:rFonts w:ascii="Arial" w:hAnsi="Arial" w:cs="Arial"/>
        </w:rPr>
        <w:commentReference w:id="6"/>
      </w:r>
      <w:r w:rsidRPr="00A7469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(Farmacopeia brasileira, 6</w:t>
      </w:r>
      <w:r>
        <w:rPr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 edição., 2019)</w:t>
      </w:r>
    </w:p>
    <w:p w14:paraId="36523770" w14:textId="77777777" w:rsidR="002655AA" w:rsidRPr="00A74694" w:rsidRDefault="002655AA" w:rsidP="002655AA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A74694">
        <w:rPr>
          <w:rFonts w:ascii="Arial" w:hAnsi="Arial" w:cs="Arial"/>
          <w:sz w:val="20"/>
          <w:szCs w:val="20"/>
        </w:rPr>
        <w:t>O procedimento de detecção do índice de acidez do polisorbato 80 realizado em um erlenmeyer de 250 mL onde foram pesados 10 gramas da amostra, e posteriormente dissolvida em 50 mL de álcool etílico a 96%(v/v) e éter etílico (1/1). Após a solubilização completa, titulou-se com hidróxido de potássio a 0,1 M até observar a mudança de coloração para um rosa-pálido persistente por no mínimo 15 segundos. Após essas etapas foi calculado o IA e comparado ao critério de aceitação. Foram realizados duas replicatas com o objetivo de testar a metodologia</w:t>
      </w:r>
      <w:commentRangeEnd w:id="5"/>
      <w:r w:rsidRPr="00A74694">
        <w:rPr>
          <w:rStyle w:val="Refdecomentrio"/>
          <w:rFonts w:ascii="Arial" w:hAnsi="Arial" w:cs="Arial"/>
        </w:rPr>
        <w:commentReference w:id="5"/>
      </w:r>
      <w:r>
        <w:rPr>
          <w:rFonts w:ascii="Arial" w:hAnsi="Arial" w:cs="Arial"/>
          <w:sz w:val="20"/>
          <w:szCs w:val="20"/>
        </w:rPr>
        <w:t>.</w:t>
      </w:r>
    </w:p>
    <w:p w14:paraId="0B2588C6" w14:textId="77777777" w:rsidR="000F37D9" w:rsidRDefault="000F37D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9FCD98A" w14:textId="77777777" w:rsidR="000F37D9" w:rsidRDefault="001C4441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 RESULTADOS E DISCUSSÃO</w:t>
      </w:r>
    </w:p>
    <w:p w14:paraId="34325328" w14:textId="77777777" w:rsidR="000F37D9" w:rsidRDefault="000F37D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ACFF13" w14:textId="77777777" w:rsidR="002655AA" w:rsidRPr="006B250E" w:rsidRDefault="001C4441" w:rsidP="002655AA">
      <w:pPr>
        <w:spacing w:after="0" w:line="240" w:lineRule="auto"/>
        <w:ind w:firstLine="851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2655AA" w:rsidRPr="006B250E">
        <w:rPr>
          <w:rFonts w:ascii="Arial" w:hAnsi="Arial" w:cs="Arial"/>
          <w:sz w:val="20"/>
        </w:rPr>
        <w:t xml:space="preserve">O </w:t>
      </w:r>
      <w:r w:rsidR="002655AA">
        <w:rPr>
          <w:rFonts w:ascii="Arial" w:hAnsi="Arial" w:cs="Arial"/>
          <w:sz w:val="20"/>
        </w:rPr>
        <w:t>teste de turvação</w:t>
      </w:r>
      <w:r w:rsidR="002655AA" w:rsidRPr="006B250E">
        <w:rPr>
          <w:rFonts w:ascii="Arial" w:hAnsi="Arial" w:cs="Arial"/>
          <w:sz w:val="20"/>
        </w:rPr>
        <w:t xml:space="preserve"> do ensaio de identificação do polisorbato 80 tem como critério de aceitação a turvação da solução enquanto ela está sob uma temperatura de 50 °C e logo após o resfriamento </w:t>
      </w:r>
      <w:r w:rsidR="002655AA">
        <w:rPr>
          <w:rFonts w:ascii="Arial" w:hAnsi="Arial" w:cs="Arial"/>
          <w:sz w:val="20"/>
        </w:rPr>
        <w:t>a solução tornar-se incolor, como pode ser observado nas F</w:t>
      </w:r>
      <w:r w:rsidR="002655AA" w:rsidRPr="006B250E">
        <w:rPr>
          <w:rFonts w:ascii="Arial" w:hAnsi="Arial" w:cs="Arial"/>
          <w:sz w:val="20"/>
        </w:rPr>
        <w:t xml:space="preserve">iguras </w:t>
      </w:r>
      <w:r w:rsidR="002655AA">
        <w:rPr>
          <w:rFonts w:ascii="Arial" w:hAnsi="Arial" w:cs="Arial"/>
          <w:sz w:val="20"/>
        </w:rPr>
        <w:t>1 e 2</w:t>
      </w:r>
      <w:r w:rsidR="002655AA" w:rsidRPr="003E7526">
        <w:rPr>
          <w:rFonts w:ascii="Arial" w:hAnsi="Arial" w:cs="Arial"/>
          <w:color w:val="000000" w:themeColor="text1"/>
          <w:sz w:val="20"/>
        </w:rPr>
        <w:t xml:space="preserve">. </w:t>
      </w:r>
      <w:r w:rsidR="002655AA" w:rsidRPr="007712E9">
        <w:rPr>
          <w:rFonts w:ascii="Arial" w:hAnsi="Arial" w:cs="Arial"/>
          <w:sz w:val="20"/>
        </w:rPr>
        <w:t xml:space="preserve">Observou-se </w:t>
      </w:r>
      <w:r w:rsidR="002655AA">
        <w:rPr>
          <w:rFonts w:ascii="Arial" w:hAnsi="Arial" w:cs="Arial"/>
          <w:sz w:val="20"/>
        </w:rPr>
        <w:t>que o</w:t>
      </w:r>
      <w:r w:rsidR="002655AA" w:rsidRPr="006B250E">
        <w:rPr>
          <w:rFonts w:ascii="Arial" w:hAnsi="Arial" w:cs="Arial"/>
          <w:sz w:val="20"/>
        </w:rPr>
        <w:t xml:space="preserve"> experimento </w:t>
      </w:r>
      <w:r w:rsidR="002655AA">
        <w:rPr>
          <w:rFonts w:ascii="Arial" w:hAnsi="Arial" w:cs="Arial"/>
          <w:sz w:val="20"/>
        </w:rPr>
        <w:t xml:space="preserve">foi satisfatório, pois </w:t>
      </w:r>
      <w:commentRangeStart w:id="7"/>
      <w:r w:rsidR="002655AA" w:rsidRPr="006B250E">
        <w:rPr>
          <w:rFonts w:ascii="Arial" w:hAnsi="Arial" w:cs="Arial"/>
          <w:sz w:val="20"/>
        </w:rPr>
        <w:t>obteve</w:t>
      </w:r>
      <w:r w:rsidR="002655AA">
        <w:rPr>
          <w:rFonts w:ascii="Arial" w:hAnsi="Arial" w:cs="Arial"/>
          <w:sz w:val="20"/>
        </w:rPr>
        <w:t>-se</w:t>
      </w:r>
      <w:r w:rsidR="002655AA" w:rsidRPr="006B250E">
        <w:rPr>
          <w:rFonts w:ascii="Arial" w:hAnsi="Arial" w:cs="Arial"/>
          <w:sz w:val="20"/>
        </w:rPr>
        <w:t xml:space="preserve"> </w:t>
      </w:r>
      <w:r w:rsidR="002655AA">
        <w:rPr>
          <w:rFonts w:ascii="Arial" w:hAnsi="Arial" w:cs="Arial"/>
          <w:sz w:val="20"/>
        </w:rPr>
        <w:t>a turvação</w:t>
      </w:r>
      <w:r w:rsidR="002655AA" w:rsidRPr="006B250E">
        <w:rPr>
          <w:rFonts w:ascii="Arial" w:hAnsi="Arial" w:cs="Arial"/>
          <w:sz w:val="20"/>
        </w:rPr>
        <w:t xml:space="preserve"> que era esperad</w:t>
      </w:r>
      <w:r w:rsidR="002655AA">
        <w:rPr>
          <w:rFonts w:ascii="Arial" w:hAnsi="Arial" w:cs="Arial"/>
          <w:sz w:val="20"/>
        </w:rPr>
        <w:t>a</w:t>
      </w:r>
      <w:r w:rsidR="002655AA" w:rsidRPr="006B250E">
        <w:rPr>
          <w:rFonts w:ascii="Arial" w:hAnsi="Arial" w:cs="Arial"/>
          <w:sz w:val="20"/>
        </w:rPr>
        <w:t xml:space="preserve"> </w:t>
      </w:r>
      <w:commentRangeEnd w:id="7"/>
      <w:r w:rsidR="002655AA">
        <w:rPr>
          <w:rStyle w:val="Refdecomentrio"/>
        </w:rPr>
        <w:commentReference w:id="7"/>
      </w:r>
      <w:r w:rsidR="002655AA">
        <w:rPr>
          <w:rFonts w:ascii="Arial" w:hAnsi="Arial" w:cs="Arial"/>
          <w:sz w:val="20"/>
        </w:rPr>
        <w:t>de acordo com o</w:t>
      </w:r>
      <w:r w:rsidR="002655AA" w:rsidRPr="006B250E">
        <w:rPr>
          <w:rFonts w:ascii="Arial" w:hAnsi="Arial" w:cs="Arial"/>
          <w:sz w:val="20"/>
        </w:rPr>
        <w:t xml:space="preserve"> critério de aceitação.</w:t>
      </w:r>
    </w:p>
    <w:p w14:paraId="4CC231B3" w14:textId="77777777" w:rsidR="000F37D9" w:rsidRDefault="000F37D9" w:rsidP="002655A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0F989E6" w14:textId="77777777" w:rsidR="002655AA" w:rsidRDefault="002655AA" w:rsidP="002655AA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Figura 1 - </w:t>
      </w:r>
      <w:r>
        <w:rPr>
          <w:rFonts w:ascii="Arial" w:hAnsi="Arial" w:cs="Arial"/>
          <w:sz w:val="20"/>
        </w:rPr>
        <w:t>T</w:t>
      </w:r>
      <w:r w:rsidRPr="00392C75">
        <w:rPr>
          <w:rFonts w:ascii="Arial" w:hAnsi="Arial" w:cs="Arial"/>
          <w:sz w:val="20"/>
        </w:rPr>
        <w:t>urvação formada no ensaio</w:t>
      </w:r>
      <w:r>
        <w:rPr>
          <w:rFonts w:ascii="Arial" w:hAnsi="Arial" w:cs="Arial"/>
          <w:sz w:val="20"/>
        </w:rPr>
        <w:t xml:space="preserve"> de identificação</w:t>
      </w:r>
    </w:p>
    <w:p w14:paraId="102C2FA6" w14:textId="77777777" w:rsidR="002655AA" w:rsidRDefault="002655AA" w:rsidP="002655AA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 w:eastAsia="en-US"/>
        </w:rPr>
        <w:drawing>
          <wp:inline distT="0" distB="0" distL="0" distR="0" wp14:anchorId="060C74A9" wp14:editId="26E42374">
            <wp:extent cx="1554442" cy="1912620"/>
            <wp:effectExtent l="0" t="0" r="825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2-26 at 10.47.16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690" cy="192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CA6C9" w14:textId="77777777" w:rsidR="002655AA" w:rsidRPr="0081365E" w:rsidRDefault="002655AA" w:rsidP="002655AA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81365E">
        <w:rPr>
          <w:rFonts w:ascii="Arial" w:hAnsi="Arial" w:cs="Arial"/>
          <w:sz w:val="20"/>
        </w:rPr>
        <w:t>Fonte: O próprio autor</w:t>
      </w:r>
    </w:p>
    <w:p w14:paraId="6E071853" w14:textId="77777777" w:rsidR="002655AA" w:rsidRDefault="002655AA" w:rsidP="002655AA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213D27E8" w14:textId="77777777" w:rsidR="002655AA" w:rsidRDefault="002655AA" w:rsidP="002655AA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4230BD95" w14:textId="77777777" w:rsidR="002655AA" w:rsidRDefault="002655AA" w:rsidP="002655AA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62E5CFD9" w14:textId="77777777" w:rsidR="002655AA" w:rsidRDefault="002655AA" w:rsidP="002655AA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Figura 2 – </w:t>
      </w:r>
      <w:r w:rsidRPr="00D05530">
        <w:rPr>
          <w:rFonts w:ascii="Arial" w:hAnsi="Arial" w:cs="Arial"/>
          <w:sz w:val="20"/>
        </w:rPr>
        <w:t>Solução após a queda de temperatura</w:t>
      </w:r>
    </w:p>
    <w:p w14:paraId="2563A60E" w14:textId="77777777" w:rsidR="002655AA" w:rsidRDefault="002655AA" w:rsidP="002655AA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US" w:eastAsia="en-US"/>
        </w:rPr>
        <w:drawing>
          <wp:inline distT="0" distB="0" distL="0" distR="0" wp14:anchorId="1930EB7D" wp14:editId="04C6E5CB">
            <wp:extent cx="2118360" cy="158888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12-26 at 10.48.39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392" cy="161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621FA" w14:textId="77777777" w:rsidR="002655AA" w:rsidRPr="0081365E" w:rsidRDefault="002655AA" w:rsidP="002655AA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81365E">
        <w:rPr>
          <w:rFonts w:ascii="Arial" w:hAnsi="Arial" w:cs="Arial"/>
          <w:sz w:val="20"/>
        </w:rPr>
        <w:t>Fonte: O próprio autor</w:t>
      </w:r>
    </w:p>
    <w:p w14:paraId="69B26B2E" w14:textId="77777777" w:rsidR="002655AA" w:rsidRDefault="002655AA" w:rsidP="002655AA">
      <w:pPr>
        <w:spacing w:after="0" w:line="240" w:lineRule="auto"/>
        <w:ind w:firstLine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Essa solução deverá atingir uma coloração azul seguindo o critério de aceitação estabelecido pelo POP, ao qual obtivemos um resultado satisfatório, como pode ser observado na figura 3.</w:t>
      </w:r>
    </w:p>
    <w:p w14:paraId="7CC6AB2F" w14:textId="77777777" w:rsidR="002655AA" w:rsidRDefault="002655AA" w:rsidP="002655AA">
      <w:pPr>
        <w:spacing w:after="0" w:line="240" w:lineRule="auto"/>
        <w:ind w:firstLine="851"/>
        <w:jc w:val="both"/>
        <w:rPr>
          <w:rFonts w:ascii="Arial" w:hAnsi="Arial" w:cs="Arial"/>
          <w:sz w:val="20"/>
        </w:rPr>
      </w:pPr>
    </w:p>
    <w:p w14:paraId="6CA2245B" w14:textId="77777777" w:rsidR="002655AA" w:rsidRDefault="002655AA" w:rsidP="002655A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359A1AF" w14:textId="77777777" w:rsidR="002655AA" w:rsidRDefault="002655AA" w:rsidP="002655AA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492A3D">
        <w:rPr>
          <w:rFonts w:ascii="Arial" w:hAnsi="Arial" w:cs="Arial"/>
          <w:b/>
          <w:sz w:val="20"/>
        </w:rPr>
        <w:t>Figura 3</w:t>
      </w:r>
      <w:r>
        <w:rPr>
          <w:rFonts w:ascii="Arial" w:hAnsi="Arial" w:cs="Arial"/>
          <w:sz w:val="20"/>
        </w:rPr>
        <w:t xml:space="preserve"> – Solução Homogeneizada</w:t>
      </w:r>
    </w:p>
    <w:p w14:paraId="409C7C55" w14:textId="77777777" w:rsidR="002655AA" w:rsidRDefault="002655AA" w:rsidP="002655AA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US" w:eastAsia="en-US"/>
        </w:rPr>
        <w:drawing>
          <wp:inline distT="0" distB="0" distL="0" distR="0" wp14:anchorId="5D6A45E1" wp14:editId="5107BE3A">
            <wp:extent cx="982980" cy="1642730"/>
            <wp:effectExtent l="0" t="0" r="762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a Web_28-3-2023_143746_web.whatsapp.com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61" cy="1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AA6D7" w14:textId="77777777" w:rsidR="002655AA" w:rsidRPr="0081365E" w:rsidRDefault="002655AA" w:rsidP="002655AA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81365E">
        <w:rPr>
          <w:rFonts w:ascii="Arial" w:hAnsi="Arial" w:cs="Arial"/>
          <w:sz w:val="20"/>
        </w:rPr>
        <w:t>Fonte: O próprio autor</w:t>
      </w:r>
    </w:p>
    <w:p w14:paraId="06BF5768" w14:textId="77777777" w:rsidR="002655AA" w:rsidRDefault="002655AA" w:rsidP="002655AA">
      <w:pPr>
        <w:spacing w:after="0" w:line="240" w:lineRule="auto"/>
        <w:ind w:firstLine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Como pode ser observado na Figura 4, a solução 1 apresentou um resultado satisfatório, com uma coloração rosa-pálido, porém, a solução 2 por conta de uma possível não-conformidade relacionada com a limpeza no erlenmeyer, tivemos uma coloração amarelo-claro e um resultado não confiável.</w:t>
      </w:r>
    </w:p>
    <w:p w14:paraId="7588E753" w14:textId="77777777" w:rsidR="002655AA" w:rsidRDefault="002655AA" w:rsidP="002655A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01F6459" w14:textId="77777777" w:rsidR="002655AA" w:rsidRDefault="002655AA" w:rsidP="002655AA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0D27C3">
        <w:rPr>
          <w:rFonts w:ascii="Arial" w:hAnsi="Arial" w:cs="Arial"/>
          <w:b/>
          <w:sz w:val="20"/>
        </w:rPr>
        <w:t>Figura 4</w:t>
      </w:r>
      <w:r>
        <w:rPr>
          <w:rFonts w:ascii="Arial" w:hAnsi="Arial" w:cs="Arial"/>
          <w:sz w:val="20"/>
        </w:rPr>
        <w:t xml:space="preserve"> – Titulação ácido-base coloração rosa pálido</w:t>
      </w:r>
    </w:p>
    <w:p w14:paraId="6F597449" w14:textId="77777777" w:rsidR="002655AA" w:rsidRDefault="002655AA" w:rsidP="002655AA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US" w:eastAsia="en-US"/>
        </w:rPr>
        <w:drawing>
          <wp:inline distT="0" distB="0" distL="0" distR="0" wp14:anchorId="311989B8" wp14:editId="3BC518BB">
            <wp:extent cx="1950720" cy="1690624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a da Web_29-3-2023_135536_web.whatsapp.com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734" cy="170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EF913" w14:textId="77777777" w:rsidR="002655AA" w:rsidRPr="0081365E" w:rsidRDefault="002655AA" w:rsidP="002655AA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81365E">
        <w:rPr>
          <w:rFonts w:ascii="Arial" w:hAnsi="Arial" w:cs="Arial"/>
          <w:sz w:val="20"/>
        </w:rPr>
        <w:t>Fonte: O próprio autor</w:t>
      </w:r>
    </w:p>
    <w:p w14:paraId="00361EC1" w14:textId="77777777" w:rsidR="002655AA" w:rsidRPr="00330650" w:rsidRDefault="002655AA" w:rsidP="002655AA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37468537" w14:textId="77777777" w:rsidR="002655AA" w:rsidRDefault="002655AA" w:rsidP="002655A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771642D" w14:textId="77777777" w:rsidR="002655AA" w:rsidRDefault="002655AA" w:rsidP="002655AA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4. </w:t>
      </w:r>
      <w:r w:rsidRPr="00330650">
        <w:rPr>
          <w:rFonts w:ascii="Arial" w:hAnsi="Arial" w:cs="Arial"/>
          <w:b/>
          <w:sz w:val="20"/>
        </w:rPr>
        <w:t>CONSIDERAÇÕES FINAIS</w:t>
      </w:r>
    </w:p>
    <w:p w14:paraId="441CE85E" w14:textId="77777777" w:rsidR="002655AA" w:rsidRPr="00330650" w:rsidRDefault="002655AA" w:rsidP="002655AA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40B25B5" w14:textId="77777777" w:rsidR="002655AA" w:rsidRDefault="002655AA" w:rsidP="002655AA">
      <w:pPr>
        <w:spacing w:after="0" w:line="240" w:lineRule="auto"/>
        <w:ind w:firstLine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 uma pesquisa importante como o desenvolvimento de adjuvantes de vacinas, o controle de qualidade e</w:t>
      </w:r>
      <w:commentRangeStart w:id="8"/>
      <w:r>
        <w:rPr>
          <w:rFonts w:ascii="Arial" w:hAnsi="Arial" w:cs="Arial"/>
          <w:sz w:val="20"/>
        </w:rPr>
        <w:t xml:space="preserve"> se </w:t>
      </w:r>
      <w:commentRangeEnd w:id="8"/>
      <w:r>
        <w:rPr>
          <w:rStyle w:val="Refdecomentrio"/>
        </w:rPr>
        <w:commentReference w:id="8"/>
      </w:r>
      <w:r>
        <w:rPr>
          <w:rFonts w:ascii="Arial" w:hAnsi="Arial" w:cs="Arial"/>
          <w:sz w:val="20"/>
        </w:rPr>
        <w:t>torna bastante relevante, devido à importância de se atestar a qualidade de insumos e produto final, garantindo a eficácia e a segurança das formulações</w:t>
      </w:r>
    </w:p>
    <w:p w14:paraId="5AB25623" w14:textId="77777777" w:rsidR="000F37D9" w:rsidRPr="002655AA" w:rsidRDefault="002655AA" w:rsidP="002655AA">
      <w:pPr>
        <w:spacing w:after="0" w:line="240" w:lineRule="auto"/>
        <w:ind w:firstLine="8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Após seguirmos o POP e a farmacopeia 6</w:t>
      </w:r>
      <w:r>
        <w:rPr>
          <w:sz w:val="20"/>
        </w:rPr>
        <w:t>ª</w:t>
      </w:r>
      <w:r>
        <w:rPr>
          <w:rFonts w:ascii="Arial" w:hAnsi="Arial" w:cs="Arial"/>
          <w:sz w:val="20"/>
        </w:rPr>
        <w:t xml:space="preserve"> edição de </w:t>
      </w:r>
      <w:r w:rsidRPr="00B6382B">
        <w:t>Insumos Farmacêuticos e Especialidades</w:t>
      </w:r>
      <w:r>
        <w:rPr>
          <w:rFonts w:ascii="Arial" w:hAnsi="Arial" w:cs="Arial"/>
          <w:sz w:val="20"/>
        </w:rPr>
        <w:t xml:space="preserve"> do polisorbato 80, obtivemos resultados satisfatórios para as metodologias testadas, o que demonstra que os testes foram executados com sucesso, porém, cuidados devem ser tomados para a mitigação de não-conformidades.</w:t>
      </w:r>
    </w:p>
    <w:p w14:paraId="069F5E33" w14:textId="77777777" w:rsidR="000F37D9" w:rsidRDefault="000F37D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AED8A11" w14:textId="77777777" w:rsidR="000F37D9" w:rsidRDefault="000F37D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75D68936" w14:textId="77777777" w:rsidR="000F37D9" w:rsidRDefault="001C4441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 REFERÊNCIAS</w:t>
      </w:r>
    </w:p>
    <w:p w14:paraId="425AD10E" w14:textId="77777777" w:rsidR="000F37D9" w:rsidRDefault="000F37D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112EA6B" w14:textId="77777777" w:rsidR="002655AA" w:rsidRPr="00B6382B" w:rsidRDefault="002655AA" w:rsidP="002655AA">
      <w:pPr>
        <w:spacing w:after="0"/>
        <w:jc w:val="both"/>
        <w:rPr>
          <w:rFonts w:ascii="Arial" w:hAnsi="Arial" w:cs="Arial"/>
          <w:bCs/>
          <w:caps/>
          <w:sz w:val="20"/>
          <w:szCs w:val="20"/>
          <w:shd w:val="clear" w:color="auto" w:fill="FFFFFF"/>
        </w:rPr>
      </w:pPr>
      <w:r w:rsidRPr="00B6382B">
        <w:rPr>
          <w:rFonts w:ascii="Arial" w:hAnsi="Arial" w:cs="Arial"/>
          <w:bCs/>
          <w:sz w:val="20"/>
          <w:szCs w:val="20"/>
          <w:shd w:val="clear" w:color="auto" w:fill="FFFFFF"/>
          <w:vertAlign w:val="superscript"/>
        </w:rPr>
        <w:t>1</w:t>
      </w:r>
      <w:r w:rsidRPr="00B6382B">
        <w:rPr>
          <w:rStyle w:val="orgao-dou-data"/>
          <w:rFonts w:ascii="Arial" w:hAnsi="Arial" w:cs="Arial"/>
          <w:bCs/>
          <w:sz w:val="20"/>
          <w:szCs w:val="20"/>
          <w:shd w:val="clear" w:color="auto" w:fill="FFFFFF"/>
        </w:rPr>
        <w:t>MINISTÉRIO DA SAÚDE/AGÊNCIA NACIONAL DE VIGILÂNCIA SANITÁRIA/DIRETORIA COLEGIADA,</w:t>
      </w:r>
      <w:r w:rsidRPr="00B6382B">
        <w:rPr>
          <w:rFonts w:ascii="Arial" w:hAnsi="Arial" w:cs="Arial"/>
          <w:b/>
          <w:bCs/>
          <w:caps/>
          <w:color w:val="162937"/>
          <w:sz w:val="20"/>
          <w:szCs w:val="20"/>
          <w:shd w:val="clear" w:color="auto" w:fill="FFFFFF"/>
        </w:rPr>
        <w:t xml:space="preserve"> </w:t>
      </w:r>
      <w:r w:rsidRPr="00B6382B">
        <w:rPr>
          <w:rFonts w:ascii="Arial" w:hAnsi="Arial" w:cs="Arial"/>
          <w:b/>
          <w:bCs/>
          <w:caps/>
          <w:sz w:val="20"/>
          <w:szCs w:val="20"/>
          <w:shd w:val="clear" w:color="auto" w:fill="FFFFFF"/>
        </w:rPr>
        <w:t>RESOLUÇÃO RDC Nº 658, DE 30 DE MARÇO DE 2022</w:t>
      </w:r>
      <w:r w:rsidRPr="00B6382B">
        <w:rPr>
          <w:rFonts w:ascii="Arial" w:hAnsi="Arial" w:cs="Arial"/>
          <w:bCs/>
          <w:caps/>
          <w:sz w:val="20"/>
          <w:szCs w:val="20"/>
          <w:shd w:val="clear" w:color="auto" w:fill="FFFFFF"/>
        </w:rPr>
        <w:t>; diario oficial da uniao, 2022.</w:t>
      </w:r>
    </w:p>
    <w:p w14:paraId="3DB7C6AA" w14:textId="77777777" w:rsidR="002655AA" w:rsidRPr="000D42E1" w:rsidRDefault="002655AA" w:rsidP="002655AA">
      <w:pPr>
        <w:spacing w:after="0"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0D42E1">
        <w:rPr>
          <w:rFonts w:ascii="Arial" w:hAnsi="Arial" w:cs="Arial"/>
          <w:bCs/>
          <w:sz w:val="20"/>
          <w:szCs w:val="20"/>
          <w:shd w:val="clear" w:color="auto" w:fill="FFFFFF"/>
          <w:vertAlign w:val="superscript"/>
        </w:rPr>
        <w:t>2</w:t>
      </w:r>
      <w:r w:rsidRPr="000D42E1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OLIVEIRA, VIVIANE. </w:t>
      </w:r>
      <w:r w:rsidRPr="000D42E1">
        <w:rPr>
          <w:rFonts w:ascii="Arial" w:hAnsi="Arial" w:cs="Arial"/>
          <w:b/>
          <w:bCs/>
          <w:sz w:val="20"/>
          <w:szCs w:val="20"/>
          <w:shd w:val="clear" w:color="auto" w:fill="FFFFFF"/>
        </w:rPr>
        <w:t>Brasil avança na transferencia de tecnologia do medicamento 4 em 1 para tartar tuberculose</w:t>
      </w:r>
      <w:r w:rsidRPr="000D42E1">
        <w:rPr>
          <w:rFonts w:ascii="Arial" w:hAnsi="Arial" w:cs="Arial"/>
          <w:bCs/>
          <w:sz w:val="20"/>
          <w:szCs w:val="20"/>
          <w:shd w:val="clear" w:color="auto" w:fill="FFFFFF"/>
        </w:rPr>
        <w:t>; Rio de Janeiro: Fiocruz, 2018.</w:t>
      </w:r>
    </w:p>
    <w:p w14:paraId="4E4D3FA6" w14:textId="77777777" w:rsidR="002655AA" w:rsidRPr="00B6382B" w:rsidRDefault="002655AA" w:rsidP="002655AA">
      <w:pPr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CF5859">
        <w:rPr>
          <w:rFonts w:ascii="Arial" w:hAnsi="Arial" w:cs="Arial"/>
          <w:sz w:val="20"/>
          <w:szCs w:val="20"/>
          <w:vertAlign w:val="superscript"/>
        </w:rPr>
        <w:t>3</w:t>
      </w:r>
      <w:r w:rsidRPr="00CF5859">
        <w:rPr>
          <w:rFonts w:ascii="Arial" w:hAnsi="Arial" w:cs="Arial"/>
          <w:sz w:val="20"/>
          <w:szCs w:val="20"/>
        </w:rPr>
        <w:t xml:space="preserve">TOLEDO, PENÉLOPE. </w:t>
      </w:r>
      <w:r w:rsidRPr="00616422">
        <w:rPr>
          <w:rFonts w:ascii="Arial" w:hAnsi="Arial" w:cs="Arial"/>
          <w:b/>
          <w:sz w:val="20"/>
          <w:szCs w:val="20"/>
        </w:rPr>
        <w:t>Controle de qualidade das vacinas é tema de entrevista</w:t>
      </w:r>
      <w:r w:rsidRPr="00CF5859">
        <w:rPr>
          <w:rFonts w:ascii="Arial" w:hAnsi="Arial" w:cs="Arial"/>
          <w:sz w:val="20"/>
          <w:szCs w:val="20"/>
        </w:rPr>
        <w:t>. Rio de Janeiro:</w:t>
      </w:r>
      <w:r w:rsidRPr="00B6382B">
        <w:rPr>
          <w:rFonts w:ascii="Arial" w:hAnsi="Arial" w:cs="Arial"/>
          <w:b/>
          <w:bCs/>
          <w:color w:val="666666"/>
          <w:sz w:val="20"/>
          <w:szCs w:val="20"/>
          <w:shd w:val="clear" w:color="auto" w:fill="FFFFFF"/>
        </w:rPr>
        <w:t xml:space="preserve"> </w:t>
      </w:r>
      <w:r w:rsidRPr="00B6382B">
        <w:rPr>
          <w:rFonts w:ascii="Arial" w:hAnsi="Arial" w:cs="Arial"/>
          <w:bCs/>
          <w:sz w:val="20"/>
          <w:szCs w:val="20"/>
          <w:shd w:val="clear" w:color="auto" w:fill="FFFFFF"/>
        </w:rPr>
        <w:t>INCQS/Fiocruz, 2022.</w:t>
      </w:r>
    </w:p>
    <w:p w14:paraId="048F9F9F" w14:textId="77777777" w:rsidR="002655AA" w:rsidRPr="00CF5859" w:rsidRDefault="002655AA" w:rsidP="002655AA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</w:t>
      </w:r>
      <w:r w:rsidRPr="00CF5859">
        <w:rPr>
          <w:rFonts w:ascii="Arial" w:hAnsi="Arial" w:cs="Arial"/>
          <w:sz w:val="20"/>
          <w:szCs w:val="20"/>
        </w:rPr>
        <w:t xml:space="preserve">TESTA CORREA, GEOVANA; BATTITI ACHER, ALINE; KLAUBERG PEREIRA, GUSTAVO; VIECILI JULIENE, </w:t>
      </w:r>
      <w:r w:rsidRPr="00B6382B">
        <w:rPr>
          <w:rFonts w:ascii="Arial" w:hAnsi="Arial" w:cs="Arial"/>
          <w:b/>
          <w:sz w:val="20"/>
          <w:szCs w:val="20"/>
        </w:rPr>
        <w:t>Uso de Procedimentos Operacionais Padrão (POPs) comportamentais na realização de atividades profissionais</w:t>
      </w:r>
      <w:r w:rsidRPr="00B6382B">
        <w:rPr>
          <w:rFonts w:ascii="Arial" w:hAnsi="Arial" w:cs="Arial"/>
          <w:sz w:val="20"/>
          <w:szCs w:val="20"/>
        </w:rPr>
        <w:t xml:space="preserve">. </w:t>
      </w:r>
      <w:r w:rsidRPr="00CF5859">
        <w:rPr>
          <w:rFonts w:ascii="Arial" w:hAnsi="Arial" w:cs="Arial"/>
          <w:sz w:val="20"/>
          <w:szCs w:val="20"/>
        </w:rPr>
        <w:t>Santa Catarina: rPOT, 2019.</w:t>
      </w:r>
    </w:p>
    <w:p w14:paraId="14EB41D9" w14:textId="77777777" w:rsidR="000F37D9" w:rsidRDefault="000F37D9"/>
    <w:p w14:paraId="2049E652" w14:textId="77777777" w:rsidR="000F37D9" w:rsidRDefault="000F37D9"/>
    <w:p w14:paraId="4E158C03" w14:textId="77777777" w:rsidR="000F37D9" w:rsidRDefault="000F37D9"/>
    <w:p w14:paraId="2BA94015" w14:textId="77777777" w:rsidR="000F37D9" w:rsidRDefault="000F37D9"/>
    <w:p w14:paraId="170C3C2D" w14:textId="77777777" w:rsidR="000F37D9" w:rsidRDefault="000F37D9"/>
    <w:p w14:paraId="4B6D35F5" w14:textId="77777777" w:rsidR="000F37D9" w:rsidRDefault="000F37D9"/>
    <w:p w14:paraId="37BBC6E7" w14:textId="77777777" w:rsidR="000F37D9" w:rsidRDefault="000F37D9"/>
    <w:p w14:paraId="39CA7006" w14:textId="77777777" w:rsidR="000F37D9" w:rsidRDefault="000F37D9"/>
    <w:p w14:paraId="2638636F" w14:textId="77777777" w:rsidR="000F37D9" w:rsidRDefault="000F37D9"/>
    <w:p w14:paraId="5C4B5737" w14:textId="77777777" w:rsidR="000F37D9" w:rsidRDefault="000F37D9"/>
    <w:p w14:paraId="515DB42B" w14:textId="77777777" w:rsidR="000F37D9" w:rsidRDefault="000F37D9"/>
    <w:p w14:paraId="12D5B1A3" w14:textId="77777777" w:rsidR="000F37D9" w:rsidRDefault="000F37D9"/>
    <w:p w14:paraId="2B0C6FCA" w14:textId="77777777" w:rsidR="000F37D9" w:rsidRDefault="000F37D9"/>
    <w:p w14:paraId="17296D5B" w14:textId="77777777" w:rsidR="000F37D9" w:rsidRDefault="000F37D9"/>
    <w:p w14:paraId="2B54EEC9" w14:textId="77777777" w:rsidR="000F37D9" w:rsidRDefault="000F37D9"/>
    <w:p w14:paraId="74596DBB" w14:textId="77777777" w:rsidR="000F37D9" w:rsidRDefault="000F37D9"/>
    <w:sectPr w:rsidR="000F37D9">
      <w:headerReference w:type="default" r:id="rId13"/>
      <w:footerReference w:type="default" r:id="rId14"/>
      <w:pgSz w:w="11906" w:h="16838"/>
      <w:pgMar w:top="1701" w:right="1134" w:bottom="1134" w:left="1134" w:header="709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1352A351" w14:textId="77777777" w:rsidR="002655AA" w:rsidRPr="00926CA8" w:rsidRDefault="002655AA" w:rsidP="002655AA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926CA8">
        <w:rPr>
          <w:lang w:val="pt-BR"/>
        </w:rPr>
        <w:t>Ajustar formatação de acordo com T</w:t>
      </w:r>
      <w:r>
        <w:rPr>
          <w:lang w:val="pt-BR"/>
        </w:rPr>
        <w:t>emplate do evento</w:t>
      </w:r>
    </w:p>
  </w:comment>
  <w:comment w:id="2" w:author="Autor" w:initials="A">
    <w:p w14:paraId="645004AF" w14:textId="77777777" w:rsidR="002655AA" w:rsidRPr="00704324" w:rsidRDefault="002655AA" w:rsidP="002655AA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704324">
        <w:rPr>
          <w:lang w:val="pt-BR"/>
        </w:rPr>
        <w:t>Por favor complemente a informação c</w:t>
      </w:r>
      <w:r>
        <w:rPr>
          <w:lang w:val="pt-BR"/>
        </w:rPr>
        <w:t>om os valores.</w:t>
      </w:r>
    </w:p>
  </w:comment>
  <w:comment w:id="3" w:author="Autor" w:initials="A">
    <w:p w14:paraId="6CD0987F" w14:textId="77777777" w:rsidR="002655AA" w:rsidRPr="00E76521" w:rsidRDefault="002655AA" w:rsidP="002655AA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E76521">
        <w:rPr>
          <w:lang w:val="pt-BR"/>
        </w:rPr>
        <w:t>Revise.</w:t>
      </w:r>
    </w:p>
  </w:comment>
  <w:comment w:id="4" w:author="Autor" w:initials="A">
    <w:p w14:paraId="197721B2" w14:textId="77777777" w:rsidR="002655AA" w:rsidRPr="00704324" w:rsidRDefault="002655AA" w:rsidP="002655AA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704324">
        <w:rPr>
          <w:lang w:val="pt-BR"/>
        </w:rPr>
        <w:t>Melhorar a escrita dessa frase.</w:t>
      </w:r>
    </w:p>
  </w:comment>
  <w:comment w:id="6" w:author="Autor" w:initials="A">
    <w:p w14:paraId="0A547053" w14:textId="77777777" w:rsidR="002655AA" w:rsidRPr="00E76521" w:rsidRDefault="002655AA" w:rsidP="002655AA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E76521">
        <w:rPr>
          <w:lang w:val="pt-BR"/>
        </w:rPr>
        <w:t>Inserir referência</w:t>
      </w:r>
    </w:p>
  </w:comment>
  <w:comment w:id="5" w:author="Autor" w:initials="A">
    <w:p w14:paraId="6465DEA4" w14:textId="77777777" w:rsidR="002655AA" w:rsidRPr="00704324" w:rsidRDefault="002655AA" w:rsidP="002655AA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704324">
        <w:rPr>
          <w:lang w:val="pt-BR"/>
        </w:rPr>
        <w:t>Revise formatação do texto, de a</w:t>
      </w:r>
      <w:r>
        <w:rPr>
          <w:lang w:val="pt-BR"/>
        </w:rPr>
        <w:t>cordo com template do evento.</w:t>
      </w:r>
    </w:p>
  </w:comment>
  <w:comment w:id="7" w:author="Autor" w:initials="A">
    <w:p w14:paraId="331B2626" w14:textId="77777777" w:rsidR="002655AA" w:rsidRDefault="002655AA" w:rsidP="002655AA">
      <w:pPr>
        <w:pStyle w:val="Textodecomentrio"/>
      </w:pPr>
      <w:r>
        <w:rPr>
          <w:rStyle w:val="Refdecomentrio"/>
        </w:rPr>
        <w:annotationRef/>
      </w:r>
      <w:r>
        <w:t>Especifique.</w:t>
      </w:r>
    </w:p>
  </w:comment>
  <w:comment w:id="8" w:author="Autor" w:initials="A">
    <w:p w14:paraId="33936136" w14:textId="77777777" w:rsidR="002655AA" w:rsidRDefault="002655AA" w:rsidP="002655AA">
      <w:pPr>
        <w:pStyle w:val="Textodecomentrio"/>
      </w:pPr>
      <w:r>
        <w:rPr>
          <w:rStyle w:val="Refdecomentrio"/>
        </w:rPr>
        <w:annotationRef/>
      </w:r>
      <w:r>
        <w:t>revise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52A351" w15:done="0"/>
  <w15:commentEx w15:paraId="645004AF" w15:done="0"/>
  <w15:commentEx w15:paraId="6CD0987F" w15:done="0"/>
  <w15:commentEx w15:paraId="197721B2" w15:done="0"/>
  <w15:commentEx w15:paraId="0A547053" w15:done="0"/>
  <w15:commentEx w15:paraId="6465DEA4" w15:done="0"/>
  <w15:commentEx w15:paraId="331B2626" w15:done="0"/>
  <w15:commentEx w15:paraId="3393613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A3DF5" w14:textId="77777777" w:rsidR="000F7316" w:rsidRDefault="000F7316">
      <w:pPr>
        <w:spacing w:after="0" w:line="240" w:lineRule="auto"/>
      </w:pPr>
      <w:r>
        <w:separator/>
      </w:r>
    </w:p>
  </w:endnote>
  <w:endnote w:type="continuationSeparator" w:id="0">
    <w:p w14:paraId="564C748C" w14:textId="77777777" w:rsidR="000F7316" w:rsidRDefault="000F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0ECBA" w14:textId="77777777" w:rsidR="000F37D9" w:rsidRDefault="001C44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ISSN 0805-2010 – </w:t>
    </w:r>
    <w:r>
      <w:rPr>
        <w:i/>
        <w:color w:val="000000"/>
      </w:rPr>
      <w:t>Anuário de resumos expandidos apresentados no VIII SAPCT - SENAI CIMATEC</w:t>
    </w:r>
    <w:r>
      <w:rPr>
        <w:color w:val="000000"/>
      </w:rPr>
      <w:t xml:space="preserve">, </w:t>
    </w:r>
    <w:r>
      <w:rPr>
        <w:b/>
        <w:color w:val="000000"/>
      </w:rPr>
      <w:t>2023</w:t>
    </w:r>
  </w:p>
  <w:p w14:paraId="51C66D64" w14:textId="77777777" w:rsidR="000F37D9" w:rsidRDefault="000F37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C4B2D" w14:textId="77777777" w:rsidR="000F7316" w:rsidRDefault="000F7316">
      <w:pPr>
        <w:spacing w:after="0" w:line="240" w:lineRule="auto"/>
      </w:pPr>
      <w:r>
        <w:separator/>
      </w:r>
    </w:p>
  </w:footnote>
  <w:footnote w:type="continuationSeparator" w:id="0">
    <w:p w14:paraId="2DD36BEF" w14:textId="77777777" w:rsidR="000F7316" w:rsidRDefault="000F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4CC36" w14:textId="77777777" w:rsidR="000F37D9" w:rsidRDefault="001C44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4B6D08F4" wp14:editId="30FD63F0">
          <wp:simplePos x="0" y="0"/>
          <wp:positionH relativeFrom="column">
            <wp:posOffset>-666749</wp:posOffset>
          </wp:positionH>
          <wp:positionV relativeFrom="paragraph">
            <wp:posOffset>-450214</wp:posOffset>
          </wp:positionV>
          <wp:extent cx="7538720" cy="840105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720" cy="840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D9"/>
    <w:rsid w:val="000F37D9"/>
    <w:rsid w:val="000F7316"/>
    <w:rsid w:val="001B2943"/>
    <w:rsid w:val="001C4441"/>
    <w:rsid w:val="00201FE3"/>
    <w:rsid w:val="002655AA"/>
    <w:rsid w:val="002D1691"/>
    <w:rsid w:val="00323072"/>
    <w:rsid w:val="007873F3"/>
    <w:rsid w:val="00A35F8E"/>
    <w:rsid w:val="00BD0616"/>
    <w:rsid w:val="00C075B2"/>
    <w:rsid w:val="00EE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A062"/>
  <w15:docId w15:val="{B3E088FE-27AE-4777-91A8-D5399277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5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1DFD"/>
  </w:style>
  <w:style w:type="paragraph" w:styleId="Rodap">
    <w:name w:val="footer"/>
    <w:basedOn w:val="Normal"/>
    <w:link w:val="RodapChar"/>
    <w:uiPriority w:val="99"/>
    <w:unhideWhenUsed/>
    <w:rsid w:val="00B5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1DF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2655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55AA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55AA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5AA"/>
    <w:rPr>
      <w:rFonts w:ascii="Segoe UI" w:hAnsi="Segoe UI" w:cs="Segoe UI"/>
      <w:sz w:val="18"/>
      <w:szCs w:val="18"/>
    </w:rPr>
  </w:style>
  <w:style w:type="character" w:customStyle="1" w:styleId="orgao-dou-data">
    <w:name w:val="orgao-dou-data"/>
    <w:basedOn w:val="Fontepargpadro"/>
    <w:rsid w:val="00265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dUlHGciTECDtlGO0UhS2pcGlHw==">AMUW2mVfPcOBumRl/VnPfq3oGeStWyK9oYEbCYVwjLqUAmNCNuh8n0sm4n0s/Rb7u5Lcaqs5uhyhyGfaJj+IqKiY7+4zKrryHjUx/1ocHu0ZLhepdW8XNGw=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Marins da Conceicao</dc:creator>
  <cp:lastModifiedBy>LILIAN Lefol Nani Guarieiro</cp:lastModifiedBy>
  <cp:revision>2</cp:revision>
  <dcterms:created xsi:type="dcterms:W3CDTF">2023-05-24T14:30:00Z</dcterms:created>
  <dcterms:modified xsi:type="dcterms:W3CDTF">2023-05-24T14:30:00Z</dcterms:modified>
</cp:coreProperties>
</file>