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E5" w:rsidRDefault="00A64BE5" w:rsidP="00D027B9">
      <w:pPr>
        <w:ind w:left="-1701" w:right="-127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759523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0E" w:rsidRPr="00FE2FD6" w:rsidRDefault="00155E0E" w:rsidP="00F5307B">
      <w:pPr>
        <w:jc w:val="center"/>
        <w:rPr>
          <w:rFonts w:ascii="Cambria" w:eastAsia="Cambria" w:hAnsi="Cambria" w:cs="Cambria"/>
        </w:rPr>
      </w:pPr>
      <w:r w:rsidRPr="00FE2FD6">
        <w:rPr>
          <w:rFonts w:ascii="Cambria" w:eastAsia="Cambria" w:hAnsi="Cambria" w:cs="Cambria"/>
        </w:rPr>
        <w:t xml:space="preserve">Terapia Manual Associada à Cinesioterapia no Tratamento da </w:t>
      </w:r>
      <w:proofErr w:type="spellStart"/>
      <w:r w:rsidRPr="00FE2FD6">
        <w:rPr>
          <w:rFonts w:ascii="Cambria" w:eastAsia="Cambria" w:hAnsi="Cambria" w:cs="Cambria"/>
        </w:rPr>
        <w:t>Tendinopatia</w:t>
      </w:r>
      <w:proofErr w:type="spellEnd"/>
      <w:r w:rsidRPr="00FE2FD6">
        <w:rPr>
          <w:rFonts w:ascii="Cambria" w:eastAsia="Cambria" w:hAnsi="Cambria" w:cs="Cambria"/>
        </w:rPr>
        <w:t xml:space="preserve"> do Supraespinhoso</w:t>
      </w:r>
    </w:p>
    <w:p w:rsidR="00FE2FD6" w:rsidRPr="00F5307B" w:rsidRDefault="003F3B88" w:rsidP="000C5E09">
      <w:pPr>
        <w:spacing w:line="240" w:lineRule="auto"/>
        <w:contextualSpacing/>
        <w:jc w:val="right"/>
        <w:rPr>
          <w:rFonts w:asciiTheme="majorHAnsi" w:eastAsia="Cambria" w:hAnsiTheme="majorHAnsi" w:cs="Arial"/>
          <w:sz w:val="18"/>
          <w:szCs w:val="18"/>
        </w:rPr>
      </w:pPr>
      <w:r w:rsidRPr="00F5307B">
        <w:rPr>
          <w:rFonts w:asciiTheme="majorHAnsi" w:eastAsia="Cambria" w:hAnsiTheme="majorHAnsi" w:cs="Arial"/>
          <w:sz w:val="18"/>
          <w:szCs w:val="18"/>
        </w:rPr>
        <w:t xml:space="preserve">Cristina </w:t>
      </w:r>
      <w:r w:rsidR="00376107">
        <w:rPr>
          <w:rFonts w:asciiTheme="majorHAnsi" w:eastAsia="Cambria" w:hAnsiTheme="majorHAnsi" w:cs="Arial"/>
          <w:sz w:val="18"/>
          <w:szCs w:val="18"/>
        </w:rPr>
        <w:t xml:space="preserve">Gomes </w:t>
      </w:r>
      <w:r w:rsidR="00FE2FD6" w:rsidRPr="00F5307B">
        <w:rPr>
          <w:rFonts w:asciiTheme="majorHAnsi" w:eastAsia="Cambria" w:hAnsiTheme="majorHAnsi" w:cs="Arial"/>
          <w:sz w:val="18"/>
          <w:szCs w:val="18"/>
        </w:rPr>
        <w:t>Braga</w:t>
      </w:r>
      <w:r w:rsidR="0003495E">
        <w:rPr>
          <w:rFonts w:asciiTheme="majorHAnsi" w:eastAsia="Cambria" w:hAnsiTheme="majorHAnsi" w:cs="Arial"/>
          <w:sz w:val="18"/>
          <w:szCs w:val="18"/>
        </w:rPr>
        <w:t>1</w:t>
      </w:r>
    </w:p>
    <w:p w:rsidR="003F3B88" w:rsidRPr="00F5307B" w:rsidRDefault="003F3B88" w:rsidP="003F3B88">
      <w:pPr>
        <w:contextualSpacing/>
        <w:jc w:val="right"/>
        <w:rPr>
          <w:rFonts w:asciiTheme="majorHAnsi" w:hAnsiTheme="majorHAnsi" w:cs="Arial"/>
          <w:sz w:val="18"/>
          <w:szCs w:val="18"/>
          <w:shd w:val="clear" w:color="auto" w:fill="FFFFFF"/>
        </w:rPr>
      </w:pPr>
      <w:proofErr w:type="spellStart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>Josenilda</w:t>
      </w:r>
      <w:proofErr w:type="spellEnd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</w:t>
      </w:r>
      <w:proofErr w:type="spellStart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>Malveira</w:t>
      </w:r>
      <w:proofErr w:type="spellEnd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Cavalcanti</w:t>
      </w:r>
      <w:r w:rsidR="0003495E">
        <w:rPr>
          <w:rFonts w:asciiTheme="majorHAnsi" w:hAnsiTheme="majorHAnsi" w:cs="Arial"/>
          <w:sz w:val="18"/>
          <w:szCs w:val="18"/>
          <w:shd w:val="clear" w:color="auto" w:fill="FFFFFF"/>
        </w:rPr>
        <w:t>2</w:t>
      </w:r>
    </w:p>
    <w:p w:rsidR="003F3B88" w:rsidRPr="00F5307B" w:rsidRDefault="003F3B88" w:rsidP="003F3B88">
      <w:pPr>
        <w:contextualSpacing/>
        <w:jc w:val="right"/>
        <w:rPr>
          <w:rFonts w:asciiTheme="majorHAnsi" w:hAnsiTheme="majorHAnsi" w:cs="Arial"/>
          <w:sz w:val="18"/>
          <w:szCs w:val="18"/>
          <w:shd w:val="clear" w:color="auto" w:fill="FFFFFF"/>
        </w:rPr>
      </w:pPr>
      <w:proofErr w:type="spellStart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>Rinna</w:t>
      </w:r>
      <w:proofErr w:type="spellEnd"/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 Rocha Lopes</w:t>
      </w:r>
      <w:r w:rsidR="0003495E">
        <w:rPr>
          <w:rFonts w:asciiTheme="majorHAnsi" w:hAnsiTheme="majorHAnsi" w:cs="Arial"/>
          <w:sz w:val="18"/>
          <w:szCs w:val="18"/>
          <w:shd w:val="clear" w:color="auto" w:fill="FFFFFF"/>
        </w:rPr>
        <w:t>2</w:t>
      </w:r>
    </w:p>
    <w:p w:rsidR="003F3B88" w:rsidRPr="00F5307B" w:rsidRDefault="003F3B88" w:rsidP="003F3B88">
      <w:pPr>
        <w:contextualSpacing/>
        <w:jc w:val="right"/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F5307B">
        <w:rPr>
          <w:rFonts w:asciiTheme="majorHAnsi" w:hAnsiTheme="majorHAnsi" w:cs="Arial"/>
          <w:sz w:val="18"/>
          <w:szCs w:val="18"/>
          <w:shd w:val="clear" w:color="auto" w:fill="FFFFFF"/>
        </w:rPr>
        <w:t>Thais Teles Veras Nunes</w:t>
      </w:r>
      <w:r w:rsidR="0003495E">
        <w:rPr>
          <w:rFonts w:asciiTheme="majorHAnsi" w:hAnsiTheme="majorHAnsi" w:cs="Arial"/>
          <w:sz w:val="18"/>
          <w:szCs w:val="18"/>
          <w:shd w:val="clear" w:color="auto" w:fill="FFFFFF"/>
        </w:rPr>
        <w:t>2</w:t>
      </w:r>
    </w:p>
    <w:p w:rsidR="003D5D1D" w:rsidRPr="003D5D1D" w:rsidRDefault="003D5D1D" w:rsidP="003D5D1D">
      <w:pPr>
        <w:jc w:val="center"/>
        <w:rPr>
          <w:rFonts w:asciiTheme="majorHAnsi" w:eastAsia="Cambria" w:hAnsiTheme="majorHAnsi" w:cs="Arial"/>
          <w:sz w:val="18"/>
          <w:szCs w:val="18"/>
        </w:rPr>
      </w:pPr>
      <w:r w:rsidRPr="003D5D1D">
        <w:rPr>
          <w:rFonts w:asciiTheme="majorHAnsi" w:eastAsia="Cambria" w:hAnsiTheme="majorHAnsi" w:cs="Arial"/>
          <w:sz w:val="18"/>
          <w:szCs w:val="18"/>
          <w:vertAlign w:val="superscript"/>
        </w:rPr>
        <w:t>1</w:t>
      </w:r>
      <w:r w:rsidR="0003495E">
        <w:rPr>
          <w:rFonts w:asciiTheme="majorHAnsi" w:eastAsia="Cambria" w:hAnsiTheme="majorHAnsi" w:cs="Arial"/>
          <w:sz w:val="18"/>
          <w:szCs w:val="18"/>
        </w:rPr>
        <w:t xml:space="preserve">Acadêmica </w:t>
      </w:r>
      <w:r w:rsidRPr="003D5D1D">
        <w:rPr>
          <w:rFonts w:asciiTheme="majorHAnsi" w:eastAsia="Cambria" w:hAnsiTheme="majorHAnsi" w:cs="Arial"/>
          <w:sz w:val="18"/>
          <w:szCs w:val="18"/>
        </w:rPr>
        <w:t>do Curso de Bacharelado em Fisioterapia da Faculdade Metropolitana da Grande Fortaleza-FAMETRO.</w:t>
      </w:r>
    </w:p>
    <w:p w:rsidR="00155E0E" w:rsidRPr="00334372" w:rsidRDefault="003D5D1D" w:rsidP="00334372">
      <w:pPr>
        <w:jc w:val="center"/>
        <w:rPr>
          <w:rFonts w:asciiTheme="majorHAnsi" w:eastAsia="Cambria" w:hAnsiTheme="majorHAnsi" w:cs="Arial"/>
          <w:sz w:val="18"/>
          <w:szCs w:val="18"/>
        </w:rPr>
      </w:pPr>
      <w:r w:rsidRPr="003D5D1D">
        <w:rPr>
          <w:rFonts w:asciiTheme="majorHAnsi" w:eastAsia="Cambria" w:hAnsiTheme="majorHAnsi" w:cs="Arial"/>
          <w:sz w:val="18"/>
          <w:szCs w:val="18"/>
          <w:vertAlign w:val="superscript"/>
        </w:rPr>
        <w:t>2</w:t>
      </w:r>
      <w:r w:rsidRPr="003D5D1D">
        <w:rPr>
          <w:rFonts w:asciiTheme="majorHAnsi" w:eastAsia="Cambria" w:hAnsiTheme="majorHAnsi" w:cs="Arial"/>
          <w:sz w:val="18"/>
          <w:szCs w:val="18"/>
        </w:rPr>
        <w:t>Docente do Curso de Bacharelado em Fisioterapia da Faculdade Metropolitana da Grande Fortaleza-FAMETR</w:t>
      </w:r>
      <w:r w:rsidR="0003495E">
        <w:rPr>
          <w:rFonts w:asciiTheme="majorHAnsi" w:eastAsia="Cambria" w:hAnsiTheme="majorHAnsi" w:cs="Arial"/>
          <w:sz w:val="18"/>
          <w:szCs w:val="18"/>
        </w:rPr>
        <w:t xml:space="preserve">O </w:t>
      </w:r>
    </w:p>
    <w:p w:rsidR="00155E0E" w:rsidRPr="00F5307B" w:rsidRDefault="009D3495" w:rsidP="00155E0E">
      <w:pPr>
        <w:jc w:val="both"/>
        <w:rPr>
          <w:rFonts w:ascii="Cambria" w:eastAsia="Cambria" w:hAnsi="Cambria" w:cs="Cambria"/>
        </w:rPr>
      </w:pPr>
      <w:r w:rsidRPr="009D3495">
        <w:rPr>
          <w:rFonts w:ascii="Cambria" w:eastAsia="Cambria" w:hAnsi="Cambria" w:cs="Cambria"/>
          <w:b/>
        </w:rPr>
        <w:t>Introdução</w:t>
      </w:r>
      <w:r>
        <w:rPr>
          <w:rFonts w:ascii="Cambria" w:eastAsia="Cambria" w:hAnsi="Cambria" w:cs="Cambria"/>
        </w:rPr>
        <w:t xml:space="preserve">: </w:t>
      </w:r>
      <w:r w:rsidR="00155E0E" w:rsidRPr="00F5307B">
        <w:rPr>
          <w:rFonts w:ascii="Cambria" w:eastAsia="Cambria" w:hAnsi="Cambria" w:cs="Cambria"/>
        </w:rPr>
        <w:t xml:space="preserve">O ombro é a estrutura anatômica de maior complexidade do nosso corpo, no qual muitos músculos, tendões, ligamentos e ossos o compõem, permitindo realizar vários movimentos em grandes amplitudes, aspectos que o torna susceptíveis ao aparecimento de tendinites, as quais são caracterizadas por esforços repetitivos ou por uma sobrecarga que afeta os tendões, causando inflamação e dor. </w:t>
      </w:r>
      <w:r w:rsidRPr="009013F9">
        <w:rPr>
          <w:rFonts w:ascii="Cambria" w:eastAsia="Cambria" w:hAnsi="Cambria" w:cs="Cambria"/>
          <w:b/>
        </w:rPr>
        <w:t>Objetivo</w:t>
      </w:r>
      <w:r>
        <w:rPr>
          <w:rFonts w:ascii="Cambria" w:eastAsia="Cambria" w:hAnsi="Cambria" w:cs="Cambria"/>
        </w:rPr>
        <w:t xml:space="preserve">: </w:t>
      </w:r>
      <w:r w:rsidR="00155E0E" w:rsidRPr="00F5307B">
        <w:rPr>
          <w:rFonts w:ascii="Cambria" w:eastAsia="Cambria" w:hAnsi="Cambria" w:cs="Cambria"/>
        </w:rPr>
        <w:t xml:space="preserve">Esse trabalho trata-se de um estudo de caso clínico tendo como objetivo demonstrar a eficácia da terapia manual associada à </w:t>
      </w:r>
      <w:proofErr w:type="spellStart"/>
      <w:r w:rsidR="00155E0E" w:rsidRPr="00F5307B">
        <w:rPr>
          <w:rFonts w:ascii="Cambria" w:eastAsia="Cambria" w:hAnsi="Cambria" w:cs="Cambria"/>
        </w:rPr>
        <w:t>cinesioterapia</w:t>
      </w:r>
      <w:proofErr w:type="spellEnd"/>
      <w:r w:rsidR="00155E0E" w:rsidRPr="00F5307B">
        <w:rPr>
          <w:rFonts w:ascii="Cambria" w:eastAsia="Cambria" w:hAnsi="Cambria" w:cs="Cambria"/>
        </w:rPr>
        <w:t xml:space="preserve"> na </w:t>
      </w:r>
      <w:proofErr w:type="spellStart"/>
      <w:r w:rsidR="00155E0E" w:rsidRPr="00F5307B">
        <w:rPr>
          <w:rFonts w:ascii="Cambria" w:eastAsia="Cambria" w:hAnsi="Cambria" w:cs="Cambria"/>
        </w:rPr>
        <w:t>tendinopatia</w:t>
      </w:r>
      <w:proofErr w:type="spellEnd"/>
      <w:r w:rsidR="00155E0E" w:rsidRPr="00F5307B">
        <w:rPr>
          <w:rFonts w:ascii="Cambria" w:eastAsia="Cambria" w:hAnsi="Cambria" w:cs="Cambria"/>
        </w:rPr>
        <w:t xml:space="preserve"> do supraespinhoso. </w:t>
      </w:r>
      <w:r w:rsidR="009013F9" w:rsidRPr="009013F9">
        <w:rPr>
          <w:rFonts w:ascii="Cambria" w:eastAsia="Cambria" w:hAnsi="Cambria" w:cs="Cambria"/>
          <w:b/>
        </w:rPr>
        <w:t>Metodologia:</w:t>
      </w:r>
      <w:r w:rsidR="009013F9">
        <w:rPr>
          <w:rFonts w:ascii="Cambria" w:eastAsia="Cambria" w:hAnsi="Cambria" w:cs="Cambria"/>
        </w:rPr>
        <w:t xml:space="preserve"> </w:t>
      </w:r>
      <w:r w:rsidR="00155E0E" w:rsidRPr="00F5307B">
        <w:rPr>
          <w:rFonts w:ascii="Cambria" w:eastAsia="Cambria" w:hAnsi="Cambria" w:cs="Cambria"/>
        </w:rPr>
        <w:t xml:space="preserve">A amostra contou com a paciente R.C.D., de 34 anos, do sexo feminino, diagnosticada com </w:t>
      </w:r>
      <w:proofErr w:type="spellStart"/>
      <w:r w:rsidR="00155E0E" w:rsidRPr="00F5307B">
        <w:rPr>
          <w:rFonts w:ascii="Cambria" w:eastAsia="Cambria" w:hAnsi="Cambria" w:cs="Cambria"/>
        </w:rPr>
        <w:t>tendinopatia</w:t>
      </w:r>
      <w:proofErr w:type="spellEnd"/>
      <w:r w:rsidR="00155E0E" w:rsidRPr="00F5307B">
        <w:rPr>
          <w:rFonts w:ascii="Cambria" w:eastAsia="Cambria" w:hAnsi="Cambria" w:cs="Cambria"/>
        </w:rPr>
        <w:t xml:space="preserve"> do supraespinhoso por meio de exame de ultrassom, cuidada em 8 atendimentos, realizados duas vezes por semana. No diagnostico cinético funcional foi constatado diminuição de força e amplitude do ombro direito, onde utilizou-se de teste de força muscular, resultando em força de grau 4 e </w:t>
      </w:r>
      <w:proofErr w:type="spellStart"/>
      <w:r w:rsidR="00155E0E" w:rsidRPr="00F5307B">
        <w:rPr>
          <w:rFonts w:ascii="Cambria" w:eastAsia="Cambria" w:hAnsi="Cambria" w:cs="Cambria"/>
        </w:rPr>
        <w:t>goniometria</w:t>
      </w:r>
      <w:proofErr w:type="spellEnd"/>
      <w:r w:rsidR="00155E0E" w:rsidRPr="00F5307B">
        <w:rPr>
          <w:rFonts w:ascii="Cambria" w:eastAsia="Cambria" w:hAnsi="Cambria" w:cs="Cambria"/>
        </w:rPr>
        <w:t xml:space="preserve"> como método de avaliação da Amplitude de Movimento - ADM do ombro, tendo como </w:t>
      </w:r>
      <w:proofErr w:type="spellStart"/>
      <w:r w:rsidR="00155E0E" w:rsidRPr="00F5307B">
        <w:rPr>
          <w:rFonts w:ascii="Cambria" w:eastAsia="Cambria" w:hAnsi="Cambria" w:cs="Cambria"/>
        </w:rPr>
        <w:t>resutado</w:t>
      </w:r>
      <w:proofErr w:type="spellEnd"/>
      <w:r w:rsidR="00155E0E" w:rsidRPr="00F5307B">
        <w:rPr>
          <w:rFonts w:ascii="Cambria" w:eastAsia="Cambria" w:hAnsi="Cambria" w:cs="Cambria"/>
        </w:rPr>
        <w:t xml:space="preserve"> 110° para flexão e abdução de ombro. Houve presença de dor durante os movimentos. Na inspeção e palpação foi observado edema na área do supraespinhoso.  Com o objetivo de alívio da dor, recuperação da amplitude e função do músculo foram utilizadas técnicas de terapia manual e cinesioterapia para o tratamento da </w:t>
      </w:r>
      <w:proofErr w:type="spellStart"/>
      <w:r w:rsidR="00155E0E" w:rsidRPr="00F5307B">
        <w:rPr>
          <w:rFonts w:ascii="Cambria" w:eastAsia="Cambria" w:hAnsi="Cambria" w:cs="Cambria"/>
        </w:rPr>
        <w:t>tendinopatia</w:t>
      </w:r>
      <w:proofErr w:type="spellEnd"/>
      <w:r w:rsidR="00155E0E" w:rsidRPr="00F5307B">
        <w:rPr>
          <w:rFonts w:ascii="Cambria" w:eastAsia="Cambria" w:hAnsi="Cambria" w:cs="Cambria"/>
        </w:rPr>
        <w:t xml:space="preserve">.  Realizou-se manobras de liberação </w:t>
      </w:r>
      <w:proofErr w:type="spellStart"/>
      <w:r w:rsidR="00155E0E" w:rsidRPr="00F5307B">
        <w:rPr>
          <w:rFonts w:ascii="Cambria" w:eastAsia="Cambria" w:hAnsi="Cambria" w:cs="Cambria"/>
        </w:rPr>
        <w:t>miofascial</w:t>
      </w:r>
      <w:proofErr w:type="spellEnd"/>
      <w:r w:rsidR="00155E0E" w:rsidRPr="00F5307B">
        <w:rPr>
          <w:rFonts w:ascii="Cambria" w:eastAsia="Cambria" w:hAnsi="Cambria" w:cs="Cambria"/>
        </w:rPr>
        <w:t xml:space="preserve">  como deslizamentos, amassamento e compressões, com o objetivo de relaxar a musculatura, devolvendo a circulação e oxigenação adequada à área, melhorando também o edema. Para a recuperação da amplitude foi utilizado alongamento passivo, </w:t>
      </w:r>
      <w:proofErr w:type="spellStart"/>
      <w:r w:rsidR="00155E0E" w:rsidRPr="00F5307B">
        <w:rPr>
          <w:rFonts w:ascii="Cambria" w:eastAsia="Cambria" w:hAnsi="Cambria" w:cs="Cambria"/>
        </w:rPr>
        <w:t>pompage</w:t>
      </w:r>
      <w:proofErr w:type="spellEnd"/>
      <w:r w:rsidR="00155E0E" w:rsidRPr="00F5307B">
        <w:rPr>
          <w:rFonts w:ascii="Cambria" w:eastAsia="Cambria" w:hAnsi="Cambria" w:cs="Cambria"/>
        </w:rPr>
        <w:t xml:space="preserve"> da cervical, já que os sintomas refletiam também para a cervical, impedindo a paciente de realizar por completo os movimentos de rotação e </w:t>
      </w:r>
      <w:proofErr w:type="spellStart"/>
      <w:r w:rsidR="00155E0E" w:rsidRPr="00F5307B">
        <w:rPr>
          <w:rFonts w:ascii="Cambria" w:eastAsia="Cambria" w:hAnsi="Cambria" w:cs="Cambria"/>
        </w:rPr>
        <w:t>lateralização</w:t>
      </w:r>
      <w:proofErr w:type="spellEnd"/>
      <w:r w:rsidR="00155E0E" w:rsidRPr="00F5307B">
        <w:rPr>
          <w:rFonts w:ascii="Cambria" w:eastAsia="Cambria" w:hAnsi="Cambria" w:cs="Cambria"/>
        </w:rPr>
        <w:t xml:space="preserve"> do pescoço para o lado direito. Outro sintoma também referido foi sensação de formigamento e frieza no membro superior direito, e para isso foi realizado mobilização neural dos nervos mediano e </w:t>
      </w:r>
      <w:proofErr w:type="spellStart"/>
      <w:r w:rsidR="00155E0E" w:rsidRPr="00F5307B">
        <w:rPr>
          <w:rFonts w:ascii="Cambria" w:eastAsia="Cambria" w:hAnsi="Cambria" w:cs="Cambria"/>
        </w:rPr>
        <w:t>ulnar</w:t>
      </w:r>
      <w:proofErr w:type="spellEnd"/>
      <w:r w:rsidR="00155E0E" w:rsidRPr="00F5307B">
        <w:rPr>
          <w:rFonts w:ascii="Cambria" w:eastAsia="Cambria" w:hAnsi="Cambria" w:cs="Cambria"/>
        </w:rPr>
        <w:t xml:space="preserve">, os quais deram positivo no teste de compressão nervosa.  Para a recuperação da força foi realizada liberação dos pontos de tensão muscular bem como incrementado  exercícios resistidos, com resistência manual e mecânica. </w:t>
      </w:r>
      <w:bookmarkStart w:id="0" w:name="_gjdgxs" w:colFirst="0" w:colLast="0"/>
      <w:bookmarkEnd w:id="0"/>
      <w:r w:rsidR="007C2BD4" w:rsidRPr="007C2BD4">
        <w:rPr>
          <w:rFonts w:ascii="Cambria" w:eastAsia="Cambria" w:hAnsi="Cambria" w:cs="Cambria"/>
          <w:b/>
        </w:rPr>
        <w:t>Resultados:</w:t>
      </w:r>
      <w:r w:rsidR="00155E0E" w:rsidRPr="00F5307B">
        <w:rPr>
          <w:rFonts w:ascii="Cambria" w:eastAsia="Cambria" w:hAnsi="Cambria" w:cs="Cambria"/>
        </w:rPr>
        <w:t xml:space="preserve"> Os resultados mostraram  aumento na ADM, redução do edema, alívio da dor e da sensação de frieza e formigam</w:t>
      </w:r>
      <w:bookmarkStart w:id="1" w:name="_GoBack"/>
      <w:bookmarkEnd w:id="1"/>
      <w:r w:rsidR="00155E0E" w:rsidRPr="00F5307B">
        <w:rPr>
          <w:rFonts w:ascii="Cambria" w:eastAsia="Cambria" w:hAnsi="Cambria" w:cs="Cambria"/>
        </w:rPr>
        <w:t>ento</w:t>
      </w:r>
      <w:r w:rsidR="007C2BD4">
        <w:rPr>
          <w:rFonts w:ascii="Cambria" w:eastAsia="Cambria" w:hAnsi="Cambria" w:cs="Cambria"/>
        </w:rPr>
        <w:t xml:space="preserve">. </w:t>
      </w:r>
      <w:r w:rsidR="007C2BD4" w:rsidRPr="007C2BD4">
        <w:rPr>
          <w:rFonts w:ascii="Cambria" w:eastAsia="Cambria" w:hAnsi="Cambria" w:cs="Cambria"/>
          <w:b/>
        </w:rPr>
        <w:t>Conclusão:</w:t>
      </w:r>
      <w:r w:rsidR="00155E0E" w:rsidRPr="00F5307B">
        <w:rPr>
          <w:rFonts w:ascii="Cambria" w:eastAsia="Cambria" w:hAnsi="Cambria" w:cs="Cambria"/>
        </w:rPr>
        <w:t xml:space="preserve">  Conclui-se que as técnicas empregadas como tratamento fisioterapêutico foram eficazes no alívio dos sintomas e recuperação da função do músculo supraespinhoso. </w:t>
      </w:r>
    </w:p>
    <w:p w:rsidR="00155E0E" w:rsidRPr="00F5307B" w:rsidRDefault="00155E0E" w:rsidP="00155E0E">
      <w:pPr>
        <w:jc w:val="both"/>
        <w:rPr>
          <w:rFonts w:ascii="Cambria" w:eastAsia="Cambria" w:hAnsi="Cambria" w:cs="Cambria"/>
        </w:rPr>
      </w:pPr>
    </w:p>
    <w:p w:rsidR="00155E0E" w:rsidRPr="00F5307B" w:rsidRDefault="00155E0E" w:rsidP="00155E0E">
      <w:pPr>
        <w:jc w:val="both"/>
        <w:rPr>
          <w:rFonts w:ascii="Cambria" w:eastAsia="Cambria" w:hAnsi="Cambria" w:cs="Cambria"/>
        </w:rPr>
      </w:pPr>
      <w:r w:rsidRPr="00F5307B">
        <w:rPr>
          <w:rFonts w:ascii="Cambria" w:eastAsia="Cambria" w:hAnsi="Cambria" w:cs="Cambria"/>
        </w:rPr>
        <w:t xml:space="preserve">Palavras chave: </w:t>
      </w:r>
      <w:proofErr w:type="spellStart"/>
      <w:r w:rsidRPr="00F5307B">
        <w:rPr>
          <w:rFonts w:ascii="Cambria" w:eastAsia="Cambria" w:hAnsi="Cambria" w:cs="Cambria"/>
        </w:rPr>
        <w:t>Tendinopatia</w:t>
      </w:r>
      <w:proofErr w:type="spellEnd"/>
      <w:r w:rsidRPr="00F5307B">
        <w:rPr>
          <w:rFonts w:ascii="Cambria" w:eastAsia="Cambria" w:hAnsi="Cambria" w:cs="Cambria"/>
        </w:rPr>
        <w:t xml:space="preserve"> do supra espinhoso, liberação </w:t>
      </w:r>
      <w:proofErr w:type="spellStart"/>
      <w:r w:rsidRPr="00F5307B">
        <w:rPr>
          <w:rFonts w:ascii="Cambria" w:eastAsia="Cambria" w:hAnsi="Cambria" w:cs="Cambria"/>
        </w:rPr>
        <w:t>miofascial</w:t>
      </w:r>
      <w:proofErr w:type="spellEnd"/>
      <w:r w:rsidRPr="00F5307B">
        <w:rPr>
          <w:rFonts w:ascii="Cambria" w:eastAsia="Cambria" w:hAnsi="Cambria" w:cs="Cambria"/>
        </w:rPr>
        <w:t xml:space="preserve">, </w:t>
      </w:r>
      <w:proofErr w:type="spellStart"/>
      <w:r w:rsidRPr="00F5307B">
        <w:rPr>
          <w:rFonts w:ascii="Cambria" w:eastAsia="Cambria" w:hAnsi="Cambria" w:cs="Cambria"/>
        </w:rPr>
        <w:t>cinesioterapia</w:t>
      </w:r>
      <w:proofErr w:type="spellEnd"/>
    </w:p>
    <w:p w:rsidR="00F4496D" w:rsidRPr="00F4496D" w:rsidRDefault="00F4496D" w:rsidP="00F4496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4496D" w:rsidRPr="00F4496D" w:rsidSect="00215D42">
      <w:pgSz w:w="11906" w:h="16838"/>
      <w:pgMar w:top="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496D"/>
    <w:rsid w:val="000052DC"/>
    <w:rsid w:val="0003495E"/>
    <w:rsid w:val="000368D9"/>
    <w:rsid w:val="0008358F"/>
    <w:rsid w:val="000C5E09"/>
    <w:rsid w:val="000D3F2C"/>
    <w:rsid w:val="0013766D"/>
    <w:rsid w:val="00155E0E"/>
    <w:rsid w:val="00215D42"/>
    <w:rsid w:val="00245BA0"/>
    <w:rsid w:val="0028446D"/>
    <w:rsid w:val="00311256"/>
    <w:rsid w:val="00334372"/>
    <w:rsid w:val="00337F4E"/>
    <w:rsid w:val="00376107"/>
    <w:rsid w:val="003A399A"/>
    <w:rsid w:val="003C7291"/>
    <w:rsid w:val="003D5D1D"/>
    <w:rsid w:val="003F3B88"/>
    <w:rsid w:val="004207DE"/>
    <w:rsid w:val="004C7A89"/>
    <w:rsid w:val="00547DD7"/>
    <w:rsid w:val="00660889"/>
    <w:rsid w:val="007B1091"/>
    <w:rsid w:val="007C2BD4"/>
    <w:rsid w:val="00800C1B"/>
    <w:rsid w:val="00876D7B"/>
    <w:rsid w:val="008B622A"/>
    <w:rsid w:val="009013F9"/>
    <w:rsid w:val="009408D1"/>
    <w:rsid w:val="009A1E3F"/>
    <w:rsid w:val="009B140C"/>
    <w:rsid w:val="009D3495"/>
    <w:rsid w:val="00A011F0"/>
    <w:rsid w:val="00A64BE5"/>
    <w:rsid w:val="00AA7F58"/>
    <w:rsid w:val="00BD1D05"/>
    <w:rsid w:val="00C02DBC"/>
    <w:rsid w:val="00C607CA"/>
    <w:rsid w:val="00C73366"/>
    <w:rsid w:val="00C92CE4"/>
    <w:rsid w:val="00CA2140"/>
    <w:rsid w:val="00CA4C32"/>
    <w:rsid w:val="00D027B9"/>
    <w:rsid w:val="00E93B3D"/>
    <w:rsid w:val="00F4496D"/>
    <w:rsid w:val="00F5307B"/>
    <w:rsid w:val="00F54809"/>
    <w:rsid w:val="00F6237B"/>
    <w:rsid w:val="00F96F5F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BE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3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pc-4</cp:lastModifiedBy>
  <cp:revision>5</cp:revision>
  <dcterms:created xsi:type="dcterms:W3CDTF">2017-10-15T23:21:00Z</dcterms:created>
  <dcterms:modified xsi:type="dcterms:W3CDTF">2017-10-16T01:48:00Z</dcterms:modified>
</cp:coreProperties>
</file>