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F6" w:rsidRDefault="007417F6" w:rsidP="00B0183A">
      <w:pPr>
        <w:spacing w:line="240" w:lineRule="auto"/>
        <w:jc w:val="both"/>
        <w:rPr>
          <w:rFonts w:ascii="Times New Roman" w:hAnsi="Times New Roman" w:cs="Times New Roman"/>
          <w:b/>
          <w:color w:val="000000" w:themeColor="text1"/>
          <w:sz w:val="24"/>
          <w:szCs w:val="24"/>
        </w:rPr>
      </w:pPr>
      <w:r>
        <w:rPr>
          <w:rFonts w:cs="Arial"/>
          <w:noProof/>
          <w:sz w:val="24"/>
          <w:lang w:eastAsia="pt-BR"/>
        </w:rPr>
        <w:drawing>
          <wp:inline distT="0" distB="0" distL="0" distR="0">
            <wp:extent cx="5400040" cy="1980967"/>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980967"/>
                    </a:xfrm>
                    <a:prstGeom prst="rect">
                      <a:avLst/>
                    </a:prstGeom>
                    <a:noFill/>
                    <a:ln>
                      <a:noFill/>
                    </a:ln>
                  </pic:spPr>
                </pic:pic>
              </a:graphicData>
            </a:graphic>
          </wp:inline>
        </w:drawing>
      </w:r>
    </w:p>
    <w:p w:rsidR="007417F6" w:rsidRDefault="007417F6" w:rsidP="00B0183A">
      <w:pPr>
        <w:spacing w:line="240" w:lineRule="auto"/>
        <w:jc w:val="both"/>
        <w:rPr>
          <w:rFonts w:ascii="Times New Roman" w:hAnsi="Times New Roman" w:cs="Times New Roman"/>
          <w:b/>
          <w:color w:val="000000" w:themeColor="text1"/>
          <w:sz w:val="24"/>
          <w:szCs w:val="24"/>
        </w:rPr>
      </w:pPr>
    </w:p>
    <w:p w:rsidR="009336F0" w:rsidRDefault="00F83EF9" w:rsidP="00B0183A">
      <w:pPr>
        <w:spacing w:line="240" w:lineRule="auto"/>
        <w:jc w:val="both"/>
        <w:rPr>
          <w:rFonts w:ascii="Times New Roman" w:hAnsi="Times New Roman" w:cs="Times New Roman"/>
          <w:b/>
          <w:sz w:val="24"/>
          <w:szCs w:val="24"/>
        </w:rPr>
      </w:pPr>
      <w:r w:rsidRPr="00F83EF9">
        <w:rPr>
          <w:rFonts w:ascii="Times New Roman" w:hAnsi="Times New Roman" w:cs="Times New Roman"/>
          <w:b/>
          <w:color w:val="000000" w:themeColor="text1"/>
          <w:sz w:val="24"/>
          <w:szCs w:val="24"/>
        </w:rPr>
        <w:t xml:space="preserve">O HOMEM MERCADOLÓGICO QUE REZA E BLASFEMA E O DEUS DO NOVO SÉCULO: </w:t>
      </w:r>
      <w:r w:rsidRPr="00F83EF9">
        <w:rPr>
          <w:rFonts w:ascii="Times New Roman" w:hAnsi="Times New Roman" w:cs="Times New Roman"/>
          <w:b/>
          <w:sz w:val="24"/>
          <w:szCs w:val="24"/>
        </w:rPr>
        <w:t>O NEOPENTECOSTALISMO E O IMEDIATISMO COMO ATRATIVOS DA FÉ CRISTÃ</w:t>
      </w:r>
    </w:p>
    <w:p w:rsidR="007417F6" w:rsidRPr="00644CFD" w:rsidRDefault="007417F6" w:rsidP="00B0183A">
      <w:pPr>
        <w:spacing w:line="240" w:lineRule="auto"/>
        <w:jc w:val="both"/>
        <w:rPr>
          <w:rFonts w:ascii="Times New Roman" w:hAnsi="Times New Roman" w:cs="Times New Roman"/>
          <w:b/>
          <w:color w:val="000000" w:themeColor="text1"/>
          <w:sz w:val="24"/>
          <w:szCs w:val="24"/>
        </w:rPr>
      </w:pPr>
    </w:p>
    <w:p w:rsidR="00F83EF9" w:rsidRPr="00F83EF9" w:rsidRDefault="00F83EF9" w:rsidP="00F83EF9">
      <w:pPr>
        <w:spacing w:after="0" w:line="240" w:lineRule="auto"/>
        <w:jc w:val="right"/>
        <w:rPr>
          <w:rFonts w:ascii="Times New Roman" w:hAnsi="Times New Roman" w:cs="Times New Roman"/>
          <w:bCs/>
          <w:sz w:val="24"/>
          <w:szCs w:val="24"/>
        </w:rPr>
      </w:pPr>
      <w:r w:rsidRPr="00F83EF9">
        <w:rPr>
          <w:rFonts w:ascii="Times New Roman" w:hAnsi="Times New Roman" w:cs="Times New Roman"/>
          <w:bCs/>
          <w:sz w:val="24"/>
          <w:szCs w:val="24"/>
        </w:rPr>
        <w:t>Pablo Matheus Andrade Trajano de Oliveira</w:t>
      </w:r>
      <w:r w:rsidR="00E80C25">
        <w:rPr>
          <w:rStyle w:val="Refdenotaderodap"/>
          <w:rFonts w:ascii="Times New Roman" w:hAnsi="Times New Roman" w:cs="Times New Roman"/>
          <w:bCs/>
          <w:sz w:val="24"/>
          <w:szCs w:val="24"/>
        </w:rPr>
        <w:footnoteReference w:id="1"/>
      </w:r>
      <w:r w:rsidRPr="00F83EF9">
        <w:rPr>
          <w:rFonts w:ascii="Times New Roman" w:hAnsi="Times New Roman" w:cs="Times New Roman"/>
          <w:color w:val="000000"/>
          <w:sz w:val="24"/>
          <w:szCs w:val="24"/>
        </w:rPr>
        <w:t xml:space="preserve"> </w:t>
      </w:r>
    </w:p>
    <w:p w:rsidR="00F83EF9" w:rsidRPr="00F83EF9" w:rsidRDefault="00F83EF9" w:rsidP="00F83EF9">
      <w:pPr>
        <w:spacing w:after="0" w:line="240" w:lineRule="auto"/>
        <w:jc w:val="right"/>
        <w:rPr>
          <w:rFonts w:ascii="Times New Roman" w:hAnsi="Times New Roman" w:cs="Times New Roman"/>
          <w:color w:val="000000"/>
          <w:sz w:val="24"/>
          <w:szCs w:val="24"/>
        </w:rPr>
      </w:pPr>
      <w:r w:rsidRPr="00F83EF9">
        <w:rPr>
          <w:rFonts w:ascii="Times New Roman" w:hAnsi="Times New Roman" w:cs="Times New Roman"/>
          <w:color w:val="000000"/>
          <w:sz w:val="24"/>
          <w:szCs w:val="24"/>
        </w:rPr>
        <w:t xml:space="preserve">Programa de Pós Graduação em Ciências das Religiões - PPGCR </w:t>
      </w:r>
    </w:p>
    <w:p w:rsidR="00F83EF9" w:rsidRPr="00F83EF9" w:rsidRDefault="00F83EF9" w:rsidP="00F83EF9">
      <w:pPr>
        <w:spacing w:after="0" w:line="240" w:lineRule="auto"/>
        <w:jc w:val="right"/>
        <w:rPr>
          <w:rFonts w:ascii="Times New Roman" w:hAnsi="Times New Roman" w:cs="Times New Roman"/>
          <w:color w:val="000000"/>
          <w:sz w:val="24"/>
          <w:szCs w:val="24"/>
        </w:rPr>
      </w:pPr>
      <w:r w:rsidRPr="00F83EF9">
        <w:rPr>
          <w:rFonts w:ascii="Times New Roman" w:hAnsi="Times New Roman" w:cs="Times New Roman"/>
          <w:color w:val="000000"/>
          <w:sz w:val="24"/>
          <w:szCs w:val="24"/>
        </w:rPr>
        <w:t xml:space="preserve">/Mestrado Ciências das Religiões </w:t>
      </w:r>
    </w:p>
    <w:p w:rsidR="00F83EF9" w:rsidRPr="00F83EF9" w:rsidRDefault="00F83EF9" w:rsidP="00F83EF9">
      <w:pPr>
        <w:spacing w:after="0" w:line="240" w:lineRule="auto"/>
        <w:jc w:val="right"/>
        <w:rPr>
          <w:rFonts w:ascii="Times New Roman" w:hAnsi="Times New Roman" w:cs="Times New Roman"/>
          <w:bCs/>
          <w:sz w:val="24"/>
          <w:szCs w:val="24"/>
        </w:rPr>
      </w:pPr>
      <w:r w:rsidRPr="00F83EF9">
        <w:rPr>
          <w:rFonts w:ascii="Times New Roman" w:hAnsi="Times New Roman" w:cs="Times New Roman"/>
          <w:color w:val="000000"/>
          <w:sz w:val="24"/>
          <w:szCs w:val="24"/>
        </w:rPr>
        <w:t>/Universidade Federal da Paraíba /João Pessoa /PB</w:t>
      </w:r>
    </w:p>
    <w:p w:rsidR="00F83EF9" w:rsidRPr="00F83EF9" w:rsidRDefault="00B0183A" w:rsidP="00F83EF9">
      <w:pPr>
        <w:autoSpaceDE w:val="0"/>
        <w:autoSpaceDN w:val="0"/>
        <w:adjustRightInd w:val="0"/>
        <w:spacing w:after="0" w:line="240" w:lineRule="auto"/>
        <w:jc w:val="right"/>
        <w:rPr>
          <w:rFonts w:ascii="Times New Roman" w:hAnsi="Times New Roman" w:cs="Times New Roman"/>
          <w:color w:val="0000FF"/>
          <w:sz w:val="24"/>
          <w:szCs w:val="24"/>
        </w:rPr>
      </w:pPr>
      <w:r>
        <w:rPr>
          <w:rFonts w:ascii="Times New Roman" w:hAnsi="Times New Roman" w:cs="Times New Roman"/>
          <w:color w:val="0000FF"/>
          <w:sz w:val="24"/>
          <w:szCs w:val="24"/>
        </w:rPr>
        <w:t>p</w:t>
      </w:r>
      <w:r w:rsidR="00F83EF9" w:rsidRPr="00F83EF9">
        <w:rPr>
          <w:rFonts w:ascii="Times New Roman" w:hAnsi="Times New Roman" w:cs="Times New Roman"/>
          <w:color w:val="0000FF"/>
          <w:sz w:val="24"/>
          <w:szCs w:val="24"/>
        </w:rPr>
        <w:t>ablo.matheus.trajano@gmail.com</w:t>
      </w:r>
    </w:p>
    <w:p w:rsidR="00F83EF9" w:rsidRPr="00C23317" w:rsidRDefault="00F83EF9" w:rsidP="00C23317">
      <w:pPr>
        <w:spacing w:line="360" w:lineRule="auto"/>
        <w:jc w:val="right"/>
        <w:rPr>
          <w:rFonts w:ascii="Times New Roman" w:hAnsi="Times New Roman" w:cs="Times New Roman"/>
          <w:sz w:val="24"/>
          <w:szCs w:val="24"/>
        </w:rPr>
      </w:pPr>
    </w:p>
    <w:p w:rsidR="00F77B39" w:rsidRPr="009336F0" w:rsidRDefault="00261250" w:rsidP="009336F0">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B0183A" w:rsidRDefault="00757AC5" w:rsidP="00F83EF9">
      <w:pPr>
        <w:spacing w:line="240" w:lineRule="auto"/>
        <w:jc w:val="both"/>
        <w:rPr>
          <w:rFonts w:ascii="Times New Roman" w:hAnsi="Times New Roman" w:cs="Times New Roman"/>
          <w:sz w:val="24"/>
          <w:szCs w:val="24"/>
        </w:rPr>
      </w:pPr>
      <w:r w:rsidRPr="00674195">
        <w:rPr>
          <w:rFonts w:ascii="Times New Roman" w:hAnsi="Times New Roman" w:cs="Times New Roman"/>
          <w:color w:val="000000" w:themeColor="text1"/>
          <w:sz w:val="24"/>
          <w:szCs w:val="24"/>
        </w:rPr>
        <w:t>Este trabalho</w:t>
      </w:r>
      <w:r>
        <w:rPr>
          <w:rFonts w:ascii="Times New Roman" w:hAnsi="Times New Roman" w:cs="Times New Roman"/>
          <w:color w:val="000000" w:themeColor="text1"/>
          <w:sz w:val="24"/>
          <w:szCs w:val="24"/>
        </w:rPr>
        <w:t xml:space="preserve"> </w:t>
      </w:r>
      <w:r w:rsidRPr="00674195">
        <w:rPr>
          <w:rFonts w:ascii="Times New Roman" w:hAnsi="Times New Roman" w:cs="Times New Roman"/>
          <w:color w:val="000000" w:themeColor="text1"/>
          <w:sz w:val="24"/>
          <w:szCs w:val="24"/>
        </w:rPr>
        <w:t xml:space="preserve">procura discutir as formas </w:t>
      </w:r>
      <w:r w:rsidRPr="00674195">
        <w:rPr>
          <w:rFonts w:ascii="Times New Roman" w:hAnsi="Times New Roman" w:cs="Times New Roman"/>
          <w:sz w:val="24"/>
          <w:szCs w:val="24"/>
        </w:rPr>
        <w:t xml:space="preserve">que o </w:t>
      </w:r>
      <w:r w:rsidRPr="004767B7">
        <w:rPr>
          <w:rFonts w:ascii="Times New Roman" w:hAnsi="Times New Roman" w:cs="Times New Roman"/>
          <w:sz w:val="24"/>
          <w:szCs w:val="24"/>
        </w:rPr>
        <w:t>pentecostalismo</w:t>
      </w:r>
      <w:r w:rsidRPr="00674195">
        <w:rPr>
          <w:rFonts w:ascii="Times New Roman" w:hAnsi="Times New Roman" w:cs="Times New Roman"/>
          <w:sz w:val="24"/>
          <w:szCs w:val="24"/>
        </w:rPr>
        <w:t xml:space="preserve"> </w:t>
      </w:r>
      <w:r>
        <w:rPr>
          <w:rFonts w:ascii="Times New Roman" w:hAnsi="Times New Roman" w:cs="Times New Roman"/>
          <w:sz w:val="24"/>
          <w:szCs w:val="24"/>
        </w:rPr>
        <w:t xml:space="preserve">e </w:t>
      </w:r>
      <w:proofErr w:type="spellStart"/>
      <w:r w:rsidRPr="00674195">
        <w:rPr>
          <w:rFonts w:ascii="Times New Roman" w:hAnsi="Times New Roman" w:cs="Times New Roman"/>
          <w:sz w:val="24"/>
          <w:szCs w:val="24"/>
        </w:rPr>
        <w:t>neopentecostalismo</w:t>
      </w:r>
      <w:proofErr w:type="spellEnd"/>
      <w:r w:rsidRPr="00674195">
        <w:rPr>
          <w:rFonts w:ascii="Times New Roman" w:hAnsi="Times New Roman" w:cs="Times New Roman"/>
          <w:sz w:val="24"/>
          <w:szCs w:val="24"/>
        </w:rPr>
        <w:t xml:space="preserve"> </w:t>
      </w:r>
      <w:r>
        <w:rPr>
          <w:rFonts w:ascii="Times New Roman" w:hAnsi="Times New Roman" w:cs="Times New Roman"/>
          <w:sz w:val="24"/>
          <w:szCs w:val="24"/>
        </w:rPr>
        <w:t xml:space="preserve">buscam para trazer um numero maior de </w:t>
      </w:r>
      <w:r w:rsidRPr="00674195">
        <w:rPr>
          <w:rFonts w:ascii="Times New Roman" w:hAnsi="Times New Roman" w:cs="Times New Roman"/>
          <w:sz w:val="24"/>
          <w:szCs w:val="24"/>
        </w:rPr>
        <w:t>adeptos para seu</w:t>
      </w:r>
      <w:r>
        <w:rPr>
          <w:rFonts w:ascii="Times New Roman" w:hAnsi="Times New Roman" w:cs="Times New Roman"/>
          <w:sz w:val="24"/>
          <w:szCs w:val="24"/>
        </w:rPr>
        <w:t>s</w:t>
      </w:r>
      <w:r w:rsidRPr="00674195">
        <w:rPr>
          <w:rFonts w:ascii="Times New Roman" w:hAnsi="Times New Roman" w:cs="Times New Roman"/>
          <w:sz w:val="24"/>
          <w:szCs w:val="24"/>
        </w:rPr>
        <w:t xml:space="preserve"> culto</w:t>
      </w:r>
      <w:r>
        <w:rPr>
          <w:rFonts w:ascii="Times New Roman" w:hAnsi="Times New Roman" w:cs="Times New Roman"/>
          <w:sz w:val="24"/>
          <w:szCs w:val="24"/>
        </w:rPr>
        <w:t>s</w:t>
      </w:r>
      <w:r w:rsidRPr="00674195">
        <w:rPr>
          <w:rFonts w:ascii="Times New Roman" w:hAnsi="Times New Roman" w:cs="Times New Roman"/>
          <w:sz w:val="24"/>
          <w:szCs w:val="24"/>
        </w:rPr>
        <w:t xml:space="preserve">. </w:t>
      </w:r>
      <w:r w:rsidR="00AB3E59" w:rsidRPr="00674195">
        <w:rPr>
          <w:rFonts w:ascii="Times New Roman" w:hAnsi="Times New Roman" w:cs="Times New Roman"/>
          <w:sz w:val="24"/>
          <w:szCs w:val="24"/>
        </w:rPr>
        <w:t>Discutem-se</w:t>
      </w:r>
      <w:r w:rsidRPr="00674195">
        <w:rPr>
          <w:rFonts w:ascii="Times New Roman" w:hAnsi="Times New Roman" w:cs="Times New Roman"/>
          <w:sz w:val="24"/>
          <w:szCs w:val="24"/>
        </w:rPr>
        <w:t xml:space="preserve"> as manifestações e formas de agir dessas comunidades religiosas, </w:t>
      </w:r>
      <w:r>
        <w:rPr>
          <w:rFonts w:ascii="Times New Roman" w:hAnsi="Times New Roman" w:cs="Times New Roman"/>
          <w:sz w:val="24"/>
          <w:szCs w:val="24"/>
        </w:rPr>
        <w:t xml:space="preserve">bem como </w:t>
      </w:r>
      <w:r w:rsidRPr="00674195">
        <w:rPr>
          <w:rFonts w:ascii="Times New Roman" w:hAnsi="Times New Roman" w:cs="Times New Roman"/>
          <w:sz w:val="24"/>
          <w:szCs w:val="24"/>
        </w:rPr>
        <w:t>o discurso dos lideres, a ideia mercadológica que tem se formado em algumas das comunidades protestantes</w:t>
      </w:r>
      <w:r>
        <w:rPr>
          <w:rFonts w:ascii="Times New Roman" w:hAnsi="Times New Roman" w:cs="Times New Roman"/>
          <w:sz w:val="24"/>
          <w:szCs w:val="24"/>
        </w:rPr>
        <w:t>. A discursão sugere que a</w:t>
      </w:r>
      <w:r w:rsidRPr="004767B7">
        <w:rPr>
          <w:rFonts w:ascii="Times New Roman" w:hAnsi="Times New Roman" w:cs="Times New Roman"/>
          <w:sz w:val="24"/>
          <w:szCs w:val="24"/>
        </w:rPr>
        <w:t>o longo das últimas décadas, a expansão pentecostal e neopentecostal no país contribuíram para transforma</w:t>
      </w:r>
      <w:r>
        <w:rPr>
          <w:rFonts w:ascii="Times New Roman" w:hAnsi="Times New Roman" w:cs="Times New Roman"/>
          <w:sz w:val="24"/>
          <w:szCs w:val="24"/>
        </w:rPr>
        <w:t xml:space="preserve">r o campo religioso brasileiro. </w:t>
      </w:r>
      <w:r w:rsidRPr="004767B7">
        <w:rPr>
          <w:rFonts w:ascii="Times New Roman" w:hAnsi="Times New Roman" w:cs="Times New Roman"/>
          <w:sz w:val="24"/>
          <w:szCs w:val="24"/>
        </w:rPr>
        <w:t>Os avanços dessas vertentes religiosas no Brasil colaboraram para intensificar a construção de um mercado religioso competitivo no país</w:t>
      </w:r>
      <w:r w:rsidRPr="0008402A">
        <w:rPr>
          <w:rFonts w:ascii="Times New Roman" w:hAnsi="Times New Roman" w:cs="Times New Roman"/>
          <w:sz w:val="24"/>
          <w:szCs w:val="24"/>
        </w:rPr>
        <w:t>. Em tal perspectiva, consolida-se o pluralismo religioso, e as demais formas institucionais de religião tendem a rever suas formas institucionais e de abordagem. Nesta esteira</w:t>
      </w:r>
      <w:r>
        <w:rPr>
          <w:rFonts w:ascii="Times New Roman" w:hAnsi="Times New Roman" w:cs="Times New Roman"/>
          <w:sz w:val="24"/>
          <w:szCs w:val="24"/>
        </w:rPr>
        <w:t xml:space="preserve"> de intelecção, percebemos o </w:t>
      </w:r>
      <w:r w:rsidRPr="004767B7">
        <w:rPr>
          <w:rFonts w:ascii="Times New Roman" w:hAnsi="Times New Roman" w:cs="Times New Roman"/>
          <w:sz w:val="24"/>
          <w:szCs w:val="24"/>
        </w:rPr>
        <w:t>crescimento expres</w:t>
      </w:r>
      <w:r>
        <w:rPr>
          <w:rFonts w:ascii="Times New Roman" w:hAnsi="Times New Roman" w:cs="Times New Roman"/>
          <w:sz w:val="24"/>
          <w:szCs w:val="24"/>
        </w:rPr>
        <w:t>sivo destas vertentes adotando</w:t>
      </w:r>
      <w:r w:rsidRPr="004767B7">
        <w:rPr>
          <w:rFonts w:ascii="Times New Roman" w:hAnsi="Times New Roman" w:cs="Times New Roman"/>
          <w:sz w:val="24"/>
          <w:szCs w:val="24"/>
        </w:rPr>
        <w:t xml:space="preserve"> novas estratégias institucionais e a</w:t>
      </w:r>
      <w:r>
        <w:rPr>
          <w:rFonts w:ascii="Times New Roman" w:hAnsi="Times New Roman" w:cs="Times New Roman"/>
          <w:sz w:val="24"/>
          <w:szCs w:val="24"/>
        </w:rPr>
        <w:t>s</w:t>
      </w:r>
      <w:r w:rsidRPr="004767B7">
        <w:rPr>
          <w:rFonts w:ascii="Times New Roman" w:hAnsi="Times New Roman" w:cs="Times New Roman"/>
          <w:sz w:val="24"/>
          <w:szCs w:val="24"/>
        </w:rPr>
        <w:t xml:space="preserve"> sua</w:t>
      </w:r>
      <w:r>
        <w:rPr>
          <w:rFonts w:ascii="Times New Roman" w:hAnsi="Times New Roman" w:cs="Times New Roman"/>
          <w:sz w:val="24"/>
          <w:szCs w:val="24"/>
        </w:rPr>
        <w:t xml:space="preserve">s relações </w:t>
      </w:r>
      <w:r w:rsidRPr="004767B7">
        <w:rPr>
          <w:rFonts w:ascii="Times New Roman" w:hAnsi="Times New Roman" w:cs="Times New Roman"/>
          <w:sz w:val="24"/>
          <w:szCs w:val="24"/>
        </w:rPr>
        <w:t>com as demais religiões presentes no Brasil</w:t>
      </w:r>
      <w:r>
        <w:rPr>
          <w:rFonts w:ascii="Times New Roman" w:hAnsi="Times New Roman" w:cs="Times New Roman"/>
          <w:sz w:val="24"/>
          <w:szCs w:val="24"/>
        </w:rPr>
        <w:t xml:space="preserve"> </w:t>
      </w:r>
      <w:r w:rsidRPr="004767B7">
        <w:rPr>
          <w:rFonts w:ascii="Times New Roman" w:hAnsi="Times New Roman" w:cs="Times New Roman"/>
          <w:sz w:val="24"/>
          <w:szCs w:val="24"/>
        </w:rPr>
        <w:t>passam longe do ecumenismo</w:t>
      </w:r>
      <w:r>
        <w:rPr>
          <w:rFonts w:ascii="Times New Roman" w:hAnsi="Times New Roman" w:cs="Times New Roman"/>
          <w:sz w:val="24"/>
          <w:szCs w:val="24"/>
        </w:rPr>
        <w:t>. Pode-se afirmar que e</w:t>
      </w:r>
      <w:r w:rsidRPr="004767B7">
        <w:rPr>
          <w:rFonts w:ascii="Times New Roman" w:hAnsi="Times New Roman" w:cs="Times New Roman"/>
          <w:sz w:val="24"/>
          <w:szCs w:val="24"/>
        </w:rPr>
        <w:t>stes movimentos religiosos são muito diversificados internamente, marcados por grande pluralidade teológica, litúr</w:t>
      </w:r>
      <w:r>
        <w:rPr>
          <w:rFonts w:ascii="Times New Roman" w:hAnsi="Times New Roman" w:cs="Times New Roman"/>
          <w:sz w:val="24"/>
          <w:szCs w:val="24"/>
        </w:rPr>
        <w:t>gica, estética, organizacional. E</w:t>
      </w:r>
      <w:r w:rsidRPr="004767B7">
        <w:rPr>
          <w:rFonts w:ascii="Times New Roman" w:hAnsi="Times New Roman" w:cs="Times New Roman"/>
          <w:sz w:val="24"/>
          <w:szCs w:val="24"/>
        </w:rPr>
        <w:t xml:space="preserve">stas variadas fontes são </w:t>
      </w:r>
      <w:r>
        <w:rPr>
          <w:rFonts w:ascii="Times New Roman" w:hAnsi="Times New Roman" w:cs="Times New Roman"/>
          <w:sz w:val="24"/>
          <w:szCs w:val="24"/>
        </w:rPr>
        <w:t xml:space="preserve">por vezes </w:t>
      </w:r>
      <w:r w:rsidRPr="004767B7">
        <w:rPr>
          <w:rFonts w:ascii="Times New Roman" w:hAnsi="Times New Roman" w:cs="Times New Roman"/>
          <w:sz w:val="24"/>
          <w:szCs w:val="24"/>
        </w:rPr>
        <w:t xml:space="preserve">trazidas de outras denominações, </w:t>
      </w:r>
      <w:r>
        <w:rPr>
          <w:rFonts w:ascii="Times New Roman" w:hAnsi="Times New Roman" w:cs="Times New Roman"/>
          <w:sz w:val="24"/>
          <w:szCs w:val="24"/>
        </w:rPr>
        <w:t xml:space="preserve">o paradoxal é </w:t>
      </w:r>
      <w:r w:rsidRPr="004767B7">
        <w:rPr>
          <w:rFonts w:ascii="Times New Roman" w:hAnsi="Times New Roman" w:cs="Times New Roman"/>
          <w:sz w:val="24"/>
          <w:szCs w:val="24"/>
        </w:rPr>
        <w:t>que apesar de não prezar pelo ecumenismo, não há o menor ressentimento em buscar elementos de outras denominações para fidelizar os clientes. Pode-se afirmar que há, na verdade, múltiplos pentecostalismos.</w:t>
      </w:r>
      <w:r>
        <w:rPr>
          <w:rFonts w:ascii="Times New Roman" w:hAnsi="Times New Roman" w:cs="Times New Roman"/>
          <w:sz w:val="24"/>
          <w:szCs w:val="24"/>
        </w:rPr>
        <w:t xml:space="preserve"> </w:t>
      </w:r>
      <w:r w:rsidRPr="004767B7">
        <w:rPr>
          <w:rFonts w:ascii="Times New Roman" w:hAnsi="Times New Roman" w:cs="Times New Roman"/>
          <w:sz w:val="24"/>
          <w:szCs w:val="24"/>
        </w:rPr>
        <w:t xml:space="preserve">Contudo, </w:t>
      </w:r>
      <w:r w:rsidRPr="004767B7">
        <w:rPr>
          <w:rFonts w:ascii="Times New Roman" w:hAnsi="Times New Roman" w:cs="Times New Roman"/>
          <w:sz w:val="24"/>
          <w:szCs w:val="24"/>
        </w:rPr>
        <w:lastRenderedPageBreak/>
        <w:t xml:space="preserve">pode-se alegar que as igrejas pentecostais e neopentecostais brasileiras não prestaram serviços relevantes para ampliar o diálogo religioso, entretanto se empenham para fortalecimento das </w:t>
      </w:r>
      <w:r>
        <w:rPr>
          <w:rFonts w:ascii="Times New Roman" w:hAnsi="Times New Roman" w:cs="Times New Roman"/>
          <w:sz w:val="24"/>
          <w:szCs w:val="24"/>
        </w:rPr>
        <w:t>suas ambições enquanto instituições</w:t>
      </w:r>
      <w:r w:rsidRPr="004767B7">
        <w:rPr>
          <w:rFonts w:ascii="Times New Roman" w:hAnsi="Times New Roman" w:cs="Times New Roman"/>
          <w:sz w:val="24"/>
          <w:szCs w:val="24"/>
        </w:rPr>
        <w:t xml:space="preserve"> religiosa</w:t>
      </w:r>
      <w:r>
        <w:rPr>
          <w:rFonts w:ascii="Times New Roman" w:hAnsi="Times New Roman" w:cs="Times New Roman"/>
          <w:sz w:val="24"/>
          <w:szCs w:val="24"/>
        </w:rPr>
        <w:t>s</w:t>
      </w:r>
      <w:r w:rsidRPr="004767B7">
        <w:rPr>
          <w:rFonts w:ascii="Times New Roman" w:hAnsi="Times New Roman" w:cs="Times New Roman"/>
          <w:sz w:val="24"/>
          <w:szCs w:val="24"/>
        </w:rPr>
        <w:t>.</w:t>
      </w:r>
      <w:r>
        <w:rPr>
          <w:rFonts w:ascii="Times New Roman" w:hAnsi="Times New Roman" w:cs="Times New Roman"/>
          <w:sz w:val="24"/>
          <w:szCs w:val="24"/>
        </w:rPr>
        <w:t xml:space="preserve"> </w:t>
      </w:r>
    </w:p>
    <w:p w:rsidR="00757AC5" w:rsidRDefault="00E539F3" w:rsidP="00F83EF9">
      <w:pPr>
        <w:spacing w:line="240" w:lineRule="auto"/>
        <w:jc w:val="both"/>
        <w:rPr>
          <w:rFonts w:ascii="Times New Roman" w:hAnsi="Times New Roman" w:cs="Times New Roman"/>
          <w:b/>
          <w:sz w:val="24"/>
          <w:szCs w:val="24"/>
          <w:lang w:val="en-US"/>
        </w:rPr>
      </w:pPr>
      <w:r w:rsidRPr="003734AF">
        <w:rPr>
          <w:rFonts w:ascii="Times New Roman" w:hAnsi="Times New Roman" w:cs="Times New Roman"/>
          <w:b/>
          <w:sz w:val="24"/>
          <w:szCs w:val="24"/>
          <w:lang w:val="en-US"/>
        </w:rPr>
        <w:t xml:space="preserve">ABSTRACT </w:t>
      </w:r>
    </w:p>
    <w:p w:rsidR="00757AC5" w:rsidRDefault="00757AC5" w:rsidP="00F83EF9">
      <w:pPr>
        <w:spacing w:line="240" w:lineRule="auto"/>
        <w:jc w:val="both"/>
        <w:rPr>
          <w:rFonts w:ascii="Times New Roman" w:hAnsi="Times New Roman" w:cs="Times New Roman"/>
          <w:sz w:val="24"/>
          <w:szCs w:val="24"/>
          <w:lang w:val="en-US"/>
        </w:rPr>
      </w:pPr>
      <w:r w:rsidRPr="00757AC5">
        <w:rPr>
          <w:rFonts w:ascii="Times New Roman" w:hAnsi="Times New Roman" w:cs="Times New Roman"/>
          <w:sz w:val="24"/>
          <w:szCs w:val="24"/>
          <w:lang w:val="en-US"/>
        </w:rPr>
        <w:t xml:space="preserve">This paper seeks to discuss the ways that Pentecostalism and Neo-Pentecostalism seek to bring a greater number of adherents to their worship services. It discusses the manifestations and ways of acting of these religious communities, as well as the discourse of leaders, the marketing idea that has formed in some of the Protestant communities. The discourse suggests that over the last few decades, Pentecostal and Neo-Pentecostal expansion in the country have contributed to transform the Brazilian religious field. The advances of these religious aspects in Brazil collaborated to intensify the construction of a competitive religious market in the country. In this perspective, religious pluralism is consolidated, and other institutional forms of religion tend to revise their institutional and approach forms. In this wake of intellection, we perceive the expressive growth of these strands adopting new institutional strategies and their relations with the other religions present in Brazil pass far from ecumenism. It can be said that these religious movements are </w:t>
      </w:r>
      <w:proofErr w:type="gramStart"/>
      <w:r w:rsidRPr="00757AC5">
        <w:rPr>
          <w:rFonts w:ascii="Times New Roman" w:hAnsi="Times New Roman" w:cs="Times New Roman"/>
          <w:sz w:val="24"/>
          <w:szCs w:val="24"/>
          <w:lang w:val="en-US"/>
        </w:rPr>
        <w:t>very</w:t>
      </w:r>
      <w:proofErr w:type="gramEnd"/>
      <w:r w:rsidRPr="00757AC5">
        <w:rPr>
          <w:rFonts w:ascii="Times New Roman" w:hAnsi="Times New Roman" w:cs="Times New Roman"/>
          <w:sz w:val="24"/>
          <w:szCs w:val="24"/>
          <w:lang w:val="en-US"/>
        </w:rPr>
        <w:t xml:space="preserve"> diversified internally, marked by great theological, liturgical, aesthetic, and organizational plurality. These varied sources are sometimes brought from other </w:t>
      </w:r>
      <w:proofErr w:type="gramStart"/>
      <w:r w:rsidRPr="00757AC5">
        <w:rPr>
          <w:rFonts w:ascii="Times New Roman" w:hAnsi="Times New Roman" w:cs="Times New Roman"/>
          <w:sz w:val="24"/>
          <w:szCs w:val="24"/>
          <w:lang w:val="en-US"/>
        </w:rPr>
        <w:t>denominations,</w:t>
      </w:r>
      <w:proofErr w:type="gramEnd"/>
      <w:r w:rsidRPr="00757AC5">
        <w:rPr>
          <w:rFonts w:ascii="Times New Roman" w:hAnsi="Times New Roman" w:cs="Times New Roman"/>
          <w:sz w:val="24"/>
          <w:szCs w:val="24"/>
          <w:lang w:val="en-US"/>
        </w:rPr>
        <w:t xml:space="preserve"> the paradox is that although not cherishing ecumenism, there is no resentment in seeking elements of other denominations to retain customers. It can be said that there are, in fact, multiple </w:t>
      </w:r>
      <w:proofErr w:type="spellStart"/>
      <w:r w:rsidRPr="00757AC5">
        <w:rPr>
          <w:rFonts w:ascii="Times New Roman" w:hAnsi="Times New Roman" w:cs="Times New Roman"/>
          <w:sz w:val="24"/>
          <w:szCs w:val="24"/>
          <w:lang w:val="en-US"/>
        </w:rPr>
        <w:t>Pentecostalisms</w:t>
      </w:r>
      <w:proofErr w:type="spellEnd"/>
      <w:r w:rsidRPr="00757AC5">
        <w:rPr>
          <w:rFonts w:ascii="Times New Roman" w:hAnsi="Times New Roman" w:cs="Times New Roman"/>
          <w:sz w:val="24"/>
          <w:szCs w:val="24"/>
          <w:lang w:val="en-US"/>
        </w:rPr>
        <w:t xml:space="preserve">. However, it may be argued that the Pentecostal and Neo-Pentecostal churches in Brazil have not provided relevant services to broaden religious dialogue, but they strive to strengthen their ambitions as religious institutions. </w:t>
      </w:r>
    </w:p>
    <w:p w:rsidR="00757AC5" w:rsidRPr="00F83EF9" w:rsidRDefault="00757AC5" w:rsidP="00757AC5">
      <w:pPr>
        <w:spacing w:line="360" w:lineRule="auto"/>
        <w:jc w:val="both"/>
        <w:rPr>
          <w:rFonts w:ascii="Times New Roman" w:hAnsi="Times New Roman" w:cs="Times New Roman"/>
          <w:sz w:val="24"/>
          <w:szCs w:val="24"/>
          <w:lang w:val="en-US"/>
        </w:rPr>
      </w:pPr>
    </w:p>
    <w:p w:rsidR="00757AC5" w:rsidRPr="00757AC5" w:rsidRDefault="00757AC5" w:rsidP="00F83EF9">
      <w:pPr>
        <w:spacing w:line="240" w:lineRule="auto"/>
        <w:jc w:val="both"/>
        <w:rPr>
          <w:rFonts w:ascii="Times New Roman" w:hAnsi="Times New Roman" w:cs="Times New Roman"/>
          <w:b/>
          <w:sz w:val="24"/>
          <w:szCs w:val="24"/>
        </w:rPr>
      </w:pPr>
      <w:r w:rsidRPr="00757AC5">
        <w:rPr>
          <w:rFonts w:ascii="Times New Roman" w:hAnsi="Times New Roman" w:cs="Times New Roman"/>
          <w:b/>
          <w:sz w:val="24"/>
          <w:szCs w:val="24"/>
        </w:rPr>
        <w:t>PALAVRAS CHAVE:</w:t>
      </w:r>
      <w:proofErr w:type="gramStart"/>
      <w:r w:rsidRPr="00757AC5">
        <w:rPr>
          <w:rFonts w:ascii="Times New Roman" w:hAnsi="Times New Roman" w:cs="Times New Roman"/>
          <w:b/>
          <w:sz w:val="24"/>
          <w:szCs w:val="24"/>
        </w:rPr>
        <w:t xml:space="preserve">  </w:t>
      </w:r>
    </w:p>
    <w:p w:rsidR="00757AC5" w:rsidRDefault="00757AC5" w:rsidP="00F83EF9">
      <w:pPr>
        <w:pStyle w:val="PargrafodaLista"/>
        <w:numPr>
          <w:ilvl w:val="0"/>
          <w:numId w:val="2"/>
        </w:numPr>
        <w:spacing w:line="240" w:lineRule="auto"/>
        <w:jc w:val="both"/>
        <w:rPr>
          <w:rFonts w:ascii="Times New Roman" w:hAnsi="Times New Roman" w:cs="Times New Roman"/>
          <w:sz w:val="24"/>
          <w:szCs w:val="24"/>
        </w:rPr>
      </w:pPr>
      <w:proofErr w:type="gramEnd"/>
      <w:r>
        <w:rPr>
          <w:rFonts w:ascii="Times New Roman" w:hAnsi="Times New Roman" w:cs="Times New Roman"/>
          <w:sz w:val="24"/>
          <w:szCs w:val="24"/>
        </w:rPr>
        <w:t>Fiéis. 2. Igreja moderna. 3. Mercado. 4. Liderança</w:t>
      </w:r>
    </w:p>
    <w:p w:rsidR="00757AC5" w:rsidRPr="00757AC5" w:rsidRDefault="00757AC5" w:rsidP="00F83EF9">
      <w:pPr>
        <w:spacing w:line="240" w:lineRule="auto"/>
        <w:jc w:val="both"/>
        <w:rPr>
          <w:rFonts w:ascii="Times New Roman" w:hAnsi="Times New Roman" w:cs="Times New Roman"/>
          <w:b/>
          <w:sz w:val="24"/>
          <w:szCs w:val="24"/>
        </w:rPr>
      </w:pPr>
      <w:r w:rsidRPr="00757AC5">
        <w:rPr>
          <w:rFonts w:ascii="Times New Roman" w:hAnsi="Times New Roman" w:cs="Times New Roman"/>
          <w:b/>
          <w:sz w:val="24"/>
          <w:szCs w:val="24"/>
        </w:rPr>
        <w:t>KEY WORDS:</w:t>
      </w:r>
    </w:p>
    <w:p w:rsidR="00757AC5" w:rsidRPr="007F49A8" w:rsidRDefault="00757AC5" w:rsidP="007F49A8">
      <w:pPr>
        <w:pStyle w:val="PargrafodaLista"/>
        <w:numPr>
          <w:ilvl w:val="0"/>
          <w:numId w:val="3"/>
        </w:numPr>
        <w:spacing w:line="240" w:lineRule="auto"/>
        <w:jc w:val="both"/>
        <w:rPr>
          <w:rFonts w:ascii="Times New Roman" w:hAnsi="Times New Roman" w:cs="Times New Roman"/>
          <w:sz w:val="24"/>
          <w:szCs w:val="24"/>
          <w:lang w:val="en-US"/>
        </w:rPr>
      </w:pPr>
      <w:r w:rsidRPr="001031DE">
        <w:rPr>
          <w:rFonts w:ascii="Times New Roman" w:hAnsi="Times New Roman" w:cs="Times New Roman"/>
          <w:sz w:val="24"/>
          <w:szCs w:val="24"/>
          <w:lang w:val="en-US"/>
        </w:rPr>
        <w:t>Faithful. 2. Modern Church. 3. Market. 4. Leadership</w:t>
      </w:r>
    </w:p>
    <w:p w:rsidR="00757AC5" w:rsidRPr="009336F0" w:rsidRDefault="00757AC5" w:rsidP="00C109BE">
      <w:pPr>
        <w:widowControl w:val="0"/>
        <w:spacing w:before="120" w:after="0" w:line="240" w:lineRule="auto"/>
        <w:ind w:left="720"/>
        <w:rPr>
          <w:rFonts w:ascii="Times New Roman" w:hAnsi="Times New Roman"/>
          <w:sz w:val="24"/>
          <w:szCs w:val="24"/>
        </w:rPr>
      </w:pPr>
    </w:p>
    <w:p w:rsidR="00261250" w:rsidRDefault="00B42D01" w:rsidP="0026125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261250" w:rsidRPr="00F77B39">
        <w:rPr>
          <w:rFonts w:ascii="Times New Roman" w:hAnsi="Times New Roman" w:cs="Times New Roman"/>
          <w:b/>
          <w:bCs/>
          <w:sz w:val="24"/>
          <w:szCs w:val="24"/>
        </w:rPr>
        <w:t xml:space="preserve">BREVES EXPLICAÇÕES HISTÓRICAS. </w:t>
      </w:r>
    </w:p>
    <w:p w:rsidR="00261250" w:rsidRPr="00F77B39" w:rsidRDefault="00261250" w:rsidP="007F49A8">
      <w:pPr>
        <w:autoSpaceDE w:val="0"/>
        <w:autoSpaceDN w:val="0"/>
        <w:adjustRightInd w:val="0"/>
        <w:spacing w:after="0" w:line="240" w:lineRule="auto"/>
        <w:jc w:val="both"/>
        <w:rPr>
          <w:rFonts w:ascii="Times New Roman" w:hAnsi="Times New Roman" w:cs="Times New Roman"/>
          <w:b/>
          <w:bCs/>
          <w:sz w:val="24"/>
          <w:szCs w:val="24"/>
        </w:rPr>
      </w:pPr>
    </w:p>
    <w:p w:rsidR="00A25AA8" w:rsidRPr="00A25AA8" w:rsidRDefault="00A446F1" w:rsidP="007F49A8">
      <w:pPr>
        <w:spacing w:line="240" w:lineRule="auto"/>
        <w:ind w:firstLine="709"/>
        <w:jc w:val="both"/>
        <w:rPr>
          <w:rFonts w:ascii="Times New Roman" w:hAnsi="Times New Roman" w:cs="Times New Roman"/>
          <w:color w:val="FF0000"/>
          <w:sz w:val="24"/>
          <w:szCs w:val="24"/>
        </w:rPr>
      </w:pPr>
      <w:r w:rsidRPr="007948FE">
        <w:rPr>
          <w:rFonts w:ascii="Times New Roman" w:hAnsi="Times New Roman" w:cs="Times New Roman"/>
          <w:color w:val="000000" w:themeColor="text1"/>
          <w:sz w:val="24"/>
          <w:szCs w:val="24"/>
        </w:rPr>
        <w:t>A</w:t>
      </w:r>
      <w:r w:rsidR="008A1F70">
        <w:rPr>
          <w:rFonts w:ascii="Times New Roman" w:hAnsi="Times New Roman" w:cs="Times New Roman"/>
          <w:color w:val="000000" w:themeColor="text1"/>
          <w:sz w:val="24"/>
          <w:szCs w:val="24"/>
        </w:rPr>
        <w:t xml:space="preserve"> postura</w:t>
      </w:r>
      <w:r w:rsidR="00BD6764" w:rsidRPr="007948FE">
        <w:rPr>
          <w:rFonts w:ascii="Times New Roman" w:hAnsi="Times New Roman" w:cs="Times New Roman"/>
          <w:color w:val="000000" w:themeColor="text1"/>
          <w:sz w:val="24"/>
          <w:szCs w:val="24"/>
        </w:rPr>
        <w:t xml:space="preserve"> ousada e agressiva que </w:t>
      </w:r>
      <w:r w:rsidR="00C109BE" w:rsidRPr="007948FE">
        <w:rPr>
          <w:rFonts w:ascii="Times New Roman" w:hAnsi="Times New Roman" w:cs="Times New Roman"/>
          <w:color w:val="000000" w:themeColor="text1"/>
          <w:sz w:val="24"/>
          <w:szCs w:val="24"/>
        </w:rPr>
        <w:t xml:space="preserve">parte </w:t>
      </w:r>
      <w:r w:rsidR="00523D1A" w:rsidRPr="007948FE">
        <w:rPr>
          <w:rFonts w:ascii="Times New Roman" w:hAnsi="Times New Roman" w:cs="Times New Roman"/>
          <w:color w:val="000000" w:themeColor="text1"/>
          <w:sz w:val="24"/>
          <w:szCs w:val="24"/>
        </w:rPr>
        <w:t xml:space="preserve">significativa </w:t>
      </w:r>
      <w:r w:rsidR="00C109BE" w:rsidRPr="007948FE">
        <w:rPr>
          <w:rFonts w:ascii="Times New Roman" w:hAnsi="Times New Roman" w:cs="Times New Roman"/>
          <w:color w:val="000000" w:themeColor="text1"/>
          <w:sz w:val="24"/>
          <w:szCs w:val="24"/>
        </w:rPr>
        <w:t>d</w:t>
      </w:r>
      <w:r w:rsidRPr="007948FE">
        <w:rPr>
          <w:rFonts w:ascii="Times New Roman" w:hAnsi="Times New Roman" w:cs="Times New Roman"/>
          <w:color w:val="000000" w:themeColor="text1"/>
          <w:sz w:val="24"/>
          <w:szCs w:val="24"/>
        </w:rPr>
        <w:t>a</w:t>
      </w:r>
      <w:r w:rsidR="00A25AA8" w:rsidRPr="007948FE">
        <w:rPr>
          <w:rFonts w:ascii="Times New Roman" w:hAnsi="Times New Roman" w:cs="Times New Roman"/>
          <w:color w:val="000000" w:themeColor="text1"/>
          <w:sz w:val="24"/>
          <w:szCs w:val="24"/>
        </w:rPr>
        <w:t xml:space="preserve"> Igreja </w:t>
      </w:r>
      <w:r w:rsidRPr="007948FE">
        <w:rPr>
          <w:rFonts w:ascii="Times New Roman" w:hAnsi="Times New Roman" w:cs="Times New Roman"/>
          <w:color w:val="000000" w:themeColor="text1"/>
          <w:sz w:val="24"/>
          <w:szCs w:val="24"/>
        </w:rPr>
        <w:t>P</w:t>
      </w:r>
      <w:r w:rsidR="0059040B" w:rsidRPr="007948FE">
        <w:rPr>
          <w:rFonts w:ascii="Times New Roman" w:hAnsi="Times New Roman" w:cs="Times New Roman"/>
          <w:color w:val="000000" w:themeColor="text1"/>
          <w:sz w:val="24"/>
          <w:szCs w:val="24"/>
        </w:rPr>
        <w:t xml:space="preserve">rotestante </w:t>
      </w:r>
      <w:r w:rsidR="008053DC">
        <w:rPr>
          <w:rFonts w:ascii="Times New Roman" w:hAnsi="Times New Roman" w:cs="Times New Roman"/>
          <w:color w:val="000000" w:themeColor="text1"/>
          <w:sz w:val="24"/>
          <w:szCs w:val="24"/>
        </w:rPr>
        <w:t xml:space="preserve">em suas variantes </w:t>
      </w:r>
      <w:r w:rsidR="00092250">
        <w:rPr>
          <w:rFonts w:ascii="Times New Roman" w:hAnsi="Times New Roman" w:cs="Times New Roman"/>
          <w:color w:val="000000" w:themeColor="text1"/>
          <w:sz w:val="24"/>
          <w:szCs w:val="24"/>
        </w:rPr>
        <w:t xml:space="preserve">neopentecostais </w:t>
      </w:r>
      <w:r w:rsidR="007948FE" w:rsidRPr="007948FE">
        <w:rPr>
          <w:rFonts w:ascii="Times New Roman" w:hAnsi="Times New Roman" w:cs="Times New Roman"/>
          <w:color w:val="000000" w:themeColor="text1"/>
          <w:sz w:val="24"/>
          <w:szCs w:val="24"/>
        </w:rPr>
        <w:t>no Brasil adotou atualmente contribui</w:t>
      </w:r>
      <w:r w:rsidRPr="007948FE">
        <w:rPr>
          <w:rFonts w:ascii="Times New Roman" w:hAnsi="Times New Roman" w:cs="Times New Roman"/>
          <w:color w:val="000000" w:themeColor="text1"/>
          <w:sz w:val="24"/>
          <w:szCs w:val="24"/>
        </w:rPr>
        <w:t xml:space="preserve"> para que </w:t>
      </w:r>
      <w:r w:rsidR="00A25AA8" w:rsidRPr="007948FE">
        <w:rPr>
          <w:rFonts w:ascii="Times New Roman" w:hAnsi="Times New Roman" w:cs="Times New Roman"/>
          <w:color w:val="000000" w:themeColor="text1"/>
          <w:sz w:val="24"/>
          <w:szCs w:val="24"/>
        </w:rPr>
        <w:t xml:space="preserve">a </w:t>
      </w:r>
      <w:r w:rsidR="00523D1A" w:rsidRPr="007948FE">
        <w:rPr>
          <w:rFonts w:ascii="Times New Roman" w:hAnsi="Times New Roman" w:cs="Times New Roman"/>
          <w:color w:val="000000" w:themeColor="text1"/>
          <w:sz w:val="24"/>
          <w:szCs w:val="24"/>
        </w:rPr>
        <w:t xml:space="preserve">sua </w:t>
      </w:r>
      <w:r w:rsidR="00A25AA8" w:rsidRPr="007948FE">
        <w:rPr>
          <w:rFonts w:ascii="Times New Roman" w:hAnsi="Times New Roman" w:cs="Times New Roman"/>
          <w:color w:val="000000" w:themeColor="text1"/>
          <w:sz w:val="24"/>
          <w:szCs w:val="24"/>
        </w:rPr>
        <w:t xml:space="preserve">centralidade </w:t>
      </w:r>
      <w:r w:rsidRPr="007948FE">
        <w:rPr>
          <w:rFonts w:ascii="Times New Roman" w:hAnsi="Times New Roman" w:cs="Times New Roman"/>
          <w:color w:val="000000" w:themeColor="text1"/>
          <w:sz w:val="24"/>
          <w:szCs w:val="24"/>
        </w:rPr>
        <w:t xml:space="preserve">se desviasse </w:t>
      </w:r>
      <w:r w:rsidR="00A25AA8" w:rsidRPr="007948FE">
        <w:rPr>
          <w:rFonts w:ascii="Times New Roman" w:hAnsi="Times New Roman" w:cs="Times New Roman"/>
          <w:color w:val="000000" w:themeColor="text1"/>
          <w:sz w:val="24"/>
          <w:szCs w:val="24"/>
        </w:rPr>
        <w:t>de Cristo</w:t>
      </w:r>
      <w:r w:rsidR="00EF32AD" w:rsidRPr="007948FE">
        <w:rPr>
          <w:rStyle w:val="Refdenotaderodap"/>
          <w:rFonts w:ascii="Times New Roman" w:hAnsi="Times New Roman" w:cs="Times New Roman"/>
          <w:color w:val="000000" w:themeColor="text1"/>
          <w:sz w:val="24"/>
          <w:szCs w:val="24"/>
        </w:rPr>
        <w:footnoteReference w:id="2"/>
      </w:r>
      <w:r w:rsidR="00A25AA8" w:rsidRPr="007948FE">
        <w:rPr>
          <w:rFonts w:ascii="Times New Roman" w:hAnsi="Times New Roman" w:cs="Times New Roman"/>
          <w:color w:val="000000" w:themeColor="text1"/>
          <w:sz w:val="24"/>
          <w:szCs w:val="24"/>
        </w:rPr>
        <w:t>, ou da mensagem primeira</w:t>
      </w:r>
      <w:r w:rsidR="00A25AA8" w:rsidRPr="005E0C74">
        <w:rPr>
          <w:rFonts w:ascii="Times New Roman" w:hAnsi="Times New Roman" w:cs="Times New Roman"/>
          <w:color w:val="000000" w:themeColor="text1"/>
          <w:sz w:val="24"/>
          <w:szCs w:val="24"/>
        </w:rPr>
        <w:t xml:space="preserve"> deste </w:t>
      </w:r>
      <w:r w:rsidR="00A25AA8" w:rsidRPr="00752616">
        <w:rPr>
          <w:rFonts w:ascii="Times New Roman" w:hAnsi="Times New Roman" w:cs="Times New Roman"/>
          <w:color w:val="000000" w:themeColor="text1"/>
          <w:sz w:val="24"/>
          <w:szCs w:val="24"/>
        </w:rPr>
        <w:t>que ser</w:t>
      </w:r>
      <w:r w:rsidR="008A1F70">
        <w:rPr>
          <w:rFonts w:ascii="Times New Roman" w:hAnsi="Times New Roman" w:cs="Times New Roman"/>
          <w:color w:val="000000" w:themeColor="text1"/>
          <w:sz w:val="24"/>
          <w:szCs w:val="24"/>
        </w:rPr>
        <w:t xml:space="preserve">ia para tal segmento o criador </w:t>
      </w:r>
      <w:r w:rsidR="00A25AA8" w:rsidRPr="00752616">
        <w:rPr>
          <w:rFonts w:ascii="Times New Roman" w:hAnsi="Times New Roman" w:cs="Times New Roman"/>
          <w:color w:val="000000" w:themeColor="text1"/>
          <w:sz w:val="24"/>
          <w:szCs w:val="24"/>
        </w:rPr>
        <w:t>e se voltou para o homem e suas necessidades</w:t>
      </w:r>
      <w:r w:rsidR="00C97B37">
        <w:rPr>
          <w:rFonts w:ascii="Times New Roman" w:hAnsi="Times New Roman" w:cs="Times New Roman"/>
          <w:color w:val="000000" w:themeColor="text1"/>
          <w:sz w:val="24"/>
          <w:szCs w:val="24"/>
        </w:rPr>
        <w:t xml:space="preserve"> imediatas</w:t>
      </w:r>
      <w:r w:rsidR="00A25AA8" w:rsidRPr="00637C7C">
        <w:rPr>
          <w:rFonts w:ascii="Times New Roman" w:hAnsi="Times New Roman" w:cs="Times New Roman"/>
          <w:color w:val="000000" w:themeColor="text1"/>
          <w:sz w:val="24"/>
          <w:szCs w:val="24"/>
        </w:rPr>
        <w:t>.</w:t>
      </w:r>
      <w:r w:rsidR="00397283" w:rsidRPr="00637C7C">
        <w:rPr>
          <w:rFonts w:ascii="Times New Roman" w:hAnsi="Times New Roman" w:cs="Times New Roman"/>
          <w:color w:val="000000" w:themeColor="text1"/>
          <w:sz w:val="24"/>
          <w:szCs w:val="24"/>
        </w:rPr>
        <w:t xml:space="preserve"> </w:t>
      </w:r>
      <w:r w:rsidR="005E0C74" w:rsidRPr="00637C7C">
        <w:rPr>
          <w:rFonts w:ascii="Times New Roman" w:hAnsi="Times New Roman" w:cs="Times New Roman"/>
          <w:color w:val="000000" w:themeColor="text1"/>
          <w:sz w:val="24"/>
          <w:szCs w:val="24"/>
        </w:rPr>
        <w:t>Sob o enfoque das</w:t>
      </w:r>
      <w:r w:rsidR="00397283" w:rsidRPr="00637C7C">
        <w:rPr>
          <w:rFonts w:ascii="Times New Roman" w:hAnsi="Times New Roman" w:cs="Times New Roman"/>
          <w:color w:val="000000" w:themeColor="text1"/>
          <w:sz w:val="24"/>
          <w:szCs w:val="24"/>
        </w:rPr>
        <w:t xml:space="preserve"> Ciências da Religião </w:t>
      </w:r>
      <w:r w:rsidR="007948FE">
        <w:rPr>
          <w:rFonts w:ascii="Times New Roman" w:hAnsi="Times New Roman" w:cs="Times New Roman"/>
          <w:color w:val="000000" w:themeColor="text1"/>
          <w:sz w:val="24"/>
          <w:szCs w:val="24"/>
        </w:rPr>
        <w:t xml:space="preserve">em tal perspectiva, </w:t>
      </w:r>
      <w:r w:rsidR="005E0C74" w:rsidRPr="00752616">
        <w:rPr>
          <w:rFonts w:ascii="Times New Roman" w:hAnsi="Times New Roman" w:cs="Times New Roman"/>
          <w:color w:val="000000" w:themeColor="text1"/>
          <w:sz w:val="24"/>
          <w:szCs w:val="24"/>
        </w:rPr>
        <w:t>percebe-se que é necessário um</w:t>
      </w:r>
      <w:r w:rsidR="00397283" w:rsidRPr="00752616">
        <w:rPr>
          <w:rFonts w:ascii="Times New Roman" w:hAnsi="Times New Roman" w:cs="Times New Roman"/>
          <w:color w:val="000000" w:themeColor="text1"/>
          <w:sz w:val="24"/>
          <w:szCs w:val="24"/>
        </w:rPr>
        <w:t xml:space="preserve"> aprofundamento continuo</w:t>
      </w:r>
      <w:r w:rsidR="005E0C74" w:rsidRPr="00752616">
        <w:rPr>
          <w:rFonts w:ascii="Times New Roman" w:hAnsi="Times New Roman" w:cs="Times New Roman"/>
          <w:color w:val="000000" w:themeColor="text1"/>
          <w:sz w:val="24"/>
          <w:szCs w:val="24"/>
        </w:rPr>
        <w:t xml:space="preserve"> neste quesito</w:t>
      </w:r>
      <w:r w:rsidR="00397283" w:rsidRPr="00752616">
        <w:rPr>
          <w:rFonts w:ascii="Times New Roman" w:hAnsi="Times New Roman" w:cs="Times New Roman"/>
          <w:color w:val="000000" w:themeColor="text1"/>
          <w:sz w:val="24"/>
          <w:szCs w:val="24"/>
        </w:rPr>
        <w:t xml:space="preserve">, pois, existem vários pontos a serem ainda compreendidos neste vasto universo. </w:t>
      </w:r>
    </w:p>
    <w:p w:rsidR="00861E23" w:rsidRDefault="007948FE" w:rsidP="007F49A8">
      <w:pPr>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Percebemos que algumas instituições </w:t>
      </w:r>
      <w:r w:rsidR="00C109BE">
        <w:rPr>
          <w:rFonts w:ascii="Times New Roman" w:hAnsi="Times New Roman" w:cs="Times New Roman"/>
          <w:color w:val="000000" w:themeColor="text1"/>
          <w:sz w:val="24"/>
          <w:szCs w:val="24"/>
        </w:rPr>
        <w:t xml:space="preserve">das </w:t>
      </w:r>
      <w:r>
        <w:rPr>
          <w:rFonts w:ascii="Times New Roman" w:hAnsi="Times New Roman" w:cs="Times New Roman"/>
          <w:color w:val="000000" w:themeColor="text1"/>
          <w:sz w:val="24"/>
          <w:szCs w:val="24"/>
        </w:rPr>
        <w:t xml:space="preserve">denominadas </w:t>
      </w:r>
      <w:r w:rsidR="00A25AA8" w:rsidRPr="00E003BE">
        <w:rPr>
          <w:rFonts w:ascii="Times New Roman" w:hAnsi="Times New Roman" w:cs="Times New Roman"/>
          <w:color w:val="000000" w:themeColor="text1"/>
          <w:sz w:val="24"/>
          <w:szCs w:val="24"/>
        </w:rPr>
        <w:t>igreja</w:t>
      </w:r>
      <w:r w:rsidR="00C109BE">
        <w:rPr>
          <w:rFonts w:ascii="Times New Roman" w:hAnsi="Times New Roman" w:cs="Times New Roman"/>
          <w:color w:val="000000" w:themeColor="text1"/>
          <w:sz w:val="24"/>
          <w:szCs w:val="24"/>
        </w:rPr>
        <w:t>s</w:t>
      </w:r>
      <w:r w:rsidR="00A25AA8" w:rsidRPr="00E003BE">
        <w:rPr>
          <w:rFonts w:ascii="Times New Roman" w:hAnsi="Times New Roman" w:cs="Times New Roman"/>
          <w:color w:val="000000" w:themeColor="text1"/>
          <w:sz w:val="24"/>
          <w:szCs w:val="24"/>
        </w:rPr>
        <w:t xml:space="preserve"> </w:t>
      </w:r>
      <w:r w:rsidR="0059040B" w:rsidRPr="00E003BE">
        <w:rPr>
          <w:rFonts w:ascii="Times New Roman" w:hAnsi="Times New Roman" w:cs="Times New Roman"/>
          <w:color w:val="000000" w:themeColor="text1"/>
          <w:sz w:val="24"/>
          <w:szCs w:val="24"/>
        </w:rPr>
        <w:t>protestante</w:t>
      </w:r>
      <w:r w:rsidR="00C109BE">
        <w:rPr>
          <w:rFonts w:ascii="Times New Roman" w:hAnsi="Times New Roman" w:cs="Times New Roman"/>
          <w:color w:val="000000" w:themeColor="text1"/>
          <w:sz w:val="24"/>
          <w:szCs w:val="24"/>
        </w:rPr>
        <w:t>s</w:t>
      </w:r>
      <w:r w:rsidR="0059040B" w:rsidRPr="00E003BE">
        <w:rPr>
          <w:rFonts w:ascii="Times New Roman" w:hAnsi="Times New Roman" w:cs="Times New Roman"/>
          <w:color w:val="000000" w:themeColor="text1"/>
          <w:sz w:val="24"/>
          <w:szCs w:val="24"/>
        </w:rPr>
        <w:t xml:space="preserve"> </w:t>
      </w:r>
      <w:r w:rsidR="00645AF0">
        <w:rPr>
          <w:rFonts w:ascii="Times New Roman" w:hAnsi="Times New Roman" w:cs="Times New Roman"/>
          <w:color w:val="000000" w:themeColor="text1"/>
          <w:sz w:val="24"/>
          <w:szCs w:val="24"/>
        </w:rPr>
        <w:t xml:space="preserve">nas vertentes do </w:t>
      </w:r>
      <w:r w:rsidR="00645AF0" w:rsidRPr="004767B7">
        <w:rPr>
          <w:rFonts w:ascii="Times New Roman" w:hAnsi="Times New Roman" w:cs="Times New Roman"/>
          <w:sz w:val="24"/>
          <w:szCs w:val="24"/>
        </w:rPr>
        <w:t xml:space="preserve">pentecostalismo e </w:t>
      </w:r>
      <w:proofErr w:type="spellStart"/>
      <w:r w:rsidR="00645AF0" w:rsidRPr="004767B7">
        <w:rPr>
          <w:rFonts w:ascii="Times New Roman" w:hAnsi="Times New Roman" w:cs="Times New Roman"/>
          <w:sz w:val="24"/>
          <w:szCs w:val="24"/>
        </w:rPr>
        <w:t>neopentecostalismo</w:t>
      </w:r>
      <w:proofErr w:type="spellEnd"/>
      <w:r w:rsidR="00645AF0" w:rsidRPr="004767B7">
        <w:rPr>
          <w:rFonts w:ascii="Times New Roman" w:hAnsi="Times New Roman" w:cs="Times New Roman"/>
          <w:sz w:val="24"/>
          <w:szCs w:val="24"/>
        </w:rPr>
        <w:t xml:space="preserve"> </w:t>
      </w:r>
      <w:r w:rsidR="00C109BE">
        <w:rPr>
          <w:rFonts w:ascii="Times New Roman" w:hAnsi="Times New Roman" w:cs="Times New Roman"/>
          <w:color w:val="000000" w:themeColor="text1"/>
          <w:sz w:val="24"/>
          <w:szCs w:val="24"/>
        </w:rPr>
        <w:t>são instituições</w:t>
      </w:r>
      <w:r w:rsidR="00ED7103">
        <w:rPr>
          <w:rFonts w:ascii="Times New Roman" w:hAnsi="Times New Roman" w:cs="Times New Roman"/>
          <w:color w:val="000000" w:themeColor="text1"/>
          <w:sz w:val="24"/>
          <w:szCs w:val="24"/>
        </w:rPr>
        <w:t xml:space="preserve"> que</w:t>
      </w:r>
      <w:r w:rsidR="00A25AA8" w:rsidRPr="00620391">
        <w:rPr>
          <w:rFonts w:ascii="Times New Roman" w:hAnsi="Times New Roman" w:cs="Times New Roman"/>
          <w:color w:val="000000" w:themeColor="text1"/>
          <w:sz w:val="24"/>
          <w:szCs w:val="24"/>
        </w:rPr>
        <w:t xml:space="preserve"> vem </w:t>
      </w:r>
      <w:r w:rsidR="00A03706">
        <w:rPr>
          <w:rFonts w:ascii="Times New Roman" w:hAnsi="Times New Roman" w:cs="Times New Roman"/>
          <w:color w:val="000000" w:themeColor="text1"/>
          <w:sz w:val="24"/>
          <w:szCs w:val="24"/>
        </w:rPr>
        <w:t xml:space="preserve">mudando muito ao longo do tempo as suas questões </w:t>
      </w:r>
      <w:r w:rsidR="00ED7103">
        <w:rPr>
          <w:rFonts w:ascii="Times New Roman" w:hAnsi="Times New Roman" w:cs="Times New Roman"/>
          <w:color w:val="000000" w:themeColor="text1"/>
          <w:sz w:val="24"/>
          <w:szCs w:val="24"/>
        </w:rPr>
        <w:t xml:space="preserve">doutrinarias adaptando-se </w:t>
      </w:r>
      <w:r w:rsidR="009B422C">
        <w:rPr>
          <w:rFonts w:ascii="Times New Roman" w:hAnsi="Times New Roman" w:cs="Times New Roman"/>
          <w:color w:val="000000" w:themeColor="text1"/>
          <w:sz w:val="24"/>
          <w:szCs w:val="24"/>
        </w:rPr>
        <w:t xml:space="preserve">constantemente. </w:t>
      </w:r>
      <w:r w:rsidR="00637C7C">
        <w:rPr>
          <w:rFonts w:ascii="Times New Roman" w:hAnsi="Times New Roman" w:cs="Times New Roman"/>
          <w:sz w:val="24"/>
          <w:szCs w:val="24"/>
        </w:rPr>
        <w:t>Pode-se afirmar que e</w:t>
      </w:r>
      <w:r w:rsidR="00637C7C" w:rsidRPr="004767B7">
        <w:rPr>
          <w:rFonts w:ascii="Times New Roman" w:hAnsi="Times New Roman" w:cs="Times New Roman"/>
          <w:sz w:val="24"/>
          <w:szCs w:val="24"/>
        </w:rPr>
        <w:t>stes movimentos religiosos são muito diversificados internamente, marcados por grande pluralidade teológica, litúr</w:t>
      </w:r>
      <w:r w:rsidR="00ED7103">
        <w:rPr>
          <w:rFonts w:ascii="Times New Roman" w:hAnsi="Times New Roman" w:cs="Times New Roman"/>
          <w:sz w:val="24"/>
          <w:szCs w:val="24"/>
        </w:rPr>
        <w:t>gica, estética, organizacional</w:t>
      </w:r>
      <w:r w:rsidR="00ED7103" w:rsidRPr="009B422C">
        <w:rPr>
          <w:rFonts w:ascii="Times New Roman" w:hAnsi="Times New Roman" w:cs="Times New Roman"/>
          <w:sz w:val="24"/>
          <w:szCs w:val="24"/>
        </w:rPr>
        <w:t xml:space="preserve">. </w:t>
      </w:r>
      <w:r w:rsidR="00ED7103" w:rsidRPr="009B422C">
        <w:rPr>
          <w:rFonts w:ascii="Times New Roman" w:hAnsi="Times New Roman" w:cs="Times New Roman"/>
          <w:color w:val="000000" w:themeColor="text1"/>
          <w:sz w:val="24"/>
          <w:szCs w:val="24"/>
        </w:rPr>
        <w:t>P</w:t>
      </w:r>
      <w:r w:rsidR="00C97B37" w:rsidRPr="009B422C">
        <w:rPr>
          <w:rFonts w:ascii="Times New Roman" w:hAnsi="Times New Roman" w:cs="Times New Roman"/>
          <w:color w:val="000000" w:themeColor="text1"/>
          <w:sz w:val="24"/>
          <w:szCs w:val="24"/>
        </w:rPr>
        <w:t>odem</w:t>
      </w:r>
      <w:r w:rsidR="00ED7103" w:rsidRPr="009B422C">
        <w:rPr>
          <w:rFonts w:ascii="Times New Roman" w:hAnsi="Times New Roman" w:cs="Times New Roman"/>
          <w:color w:val="000000" w:themeColor="text1"/>
          <w:sz w:val="24"/>
          <w:szCs w:val="24"/>
        </w:rPr>
        <w:t xml:space="preserve"> </w:t>
      </w:r>
      <w:r w:rsidR="00BE0A1B" w:rsidRPr="009B422C">
        <w:rPr>
          <w:rFonts w:ascii="Times New Roman" w:hAnsi="Times New Roman" w:cs="Times New Roman"/>
          <w:color w:val="000000" w:themeColor="text1"/>
          <w:sz w:val="24"/>
          <w:szCs w:val="24"/>
        </w:rPr>
        <w:t xml:space="preserve">até </w:t>
      </w:r>
      <w:r w:rsidR="00F67A1F" w:rsidRPr="009B422C">
        <w:rPr>
          <w:rFonts w:ascii="Times New Roman" w:hAnsi="Times New Roman" w:cs="Times New Roman"/>
          <w:color w:val="000000" w:themeColor="text1"/>
          <w:sz w:val="24"/>
          <w:szCs w:val="24"/>
        </w:rPr>
        <w:t>cunhar</w:t>
      </w:r>
      <w:r w:rsidR="00BE0A1B" w:rsidRPr="009B422C">
        <w:rPr>
          <w:rFonts w:ascii="Times New Roman" w:hAnsi="Times New Roman" w:cs="Times New Roman"/>
          <w:color w:val="000000" w:themeColor="text1"/>
          <w:sz w:val="24"/>
          <w:szCs w:val="24"/>
        </w:rPr>
        <w:t xml:space="preserve"> </w:t>
      </w:r>
      <w:r w:rsidR="00C97B37" w:rsidRPr="009B422C">
        <w:rPr>
          <w:rFonts w:ascii="Times New Roman" w:hAnsi="Times New Roman" w:cs="Times New Roman"/>
          <w:color w:val="000000" w:themeColor="text1"/>
          <w:sz w:val="24"/>
          <w:szCs w:val="24"/>
        </w:rPr>
        <w:t>alguns pontos específicos para as diferenciarem das outras denominações, entretanto</w:t>
      </w:r>
      <w:r w:rsidR="00C97B37">
        <w:rPr>
          <w:rFonts w:ascii="Times New Roman" w:hAnsi="Times New Roman" w:cs="Times New Roman"/>
          <w:color w:val="000000" w:themeColor="text1"/>
          <w:sz w:val="24"/>
          <w:szCs w:val="24"/>
        </w:rPr>
        <w:t xml:space="preserve">, </w:t>
      </w:r>
      <w:r w:rsidR="00A03706">
        <w:rPr>
          <w:rFonts w:ascii="Times New Roman" w:hAnsi="Times New Roman" w:cs="Times New Roman"/>
          <w:color w:val="000000" w:themeColor="text1"/>
          <w:sz w:val="24"/>
          <w:szCs w:val="24"/>
        </w:rPr>
        <w:t>preserva</w:t>
      </w:r>
      <w:r w:rsidR="00C109BE">
        <w:rPr>
          <w:rFonts w:ascii="Times New Roman" w:hAnsi="Times New Roman" w:cs="Times New Roman"/>
          <w:color w:val="000000" w:themeColor="text1"/>
          <w:sz w:val="24"/>
          <w:szCs w:val="24"/>
        </w:rPr>
        <w:t xml:space="preserve">m e enaltecem </w:t>
      </w:r>
      <w:r w:rsidR="00A03706">
        <w:rPr>
          <w:rFonts w:ascii="Times New Roman" w:hAnsi="Times New Roman" w:cs="Times New Roman"/>
          <w:color w:val="000000" w:themeColor="text1"/>
          <w:sz w:val="24"/>
          <w:szCs w:val="24"/>
        </w:rPr>
        <w:t xml:space="preserve">o caráter centralizador dos seus lideres, bem como o caráter unilateral nos seus discursos. </w:t>
      </w:r>
      <w:r w:rsidR="00F67A1F">
        <w:rPr>
          <w:rFonts w:ascii="Times New Roman" w:hAnsi="Times New Roman" w:cs="Times New Roman"/>
          <w:color w:val="000000" w:themeColor="text1"/>
          <w:sz w:val="24"/>
          <w:szCs w:val="24"/>
        </w:rPr>
        <w:t>Ainda</w:t>
      </w:r>
      <w:r w:rsidR="00726E7E">
        <w:rPr>
          <w:rFonts w:ascii="Times New Roman" w:hAnsi="Times New Roman" w:cs="Times New Roman"/>
          <w:color w:val="000000" w:themeColor="text1"/>
          <w:sz w:val="24"/>
          <w:szCs w:val="24"/>
        </w:rPr>
        <w:t xml:space="preserve"> </w:t>
      </w:r>
      <w:r w:rsidR="00F67A1F">
        <w:rPr>
          <w:rFonts w:ascii="Times New Roman" w:hAnsi="Times New Roman" w:cs="Times New Roman"/>
          <w:color w:val="000000" w:themeColor="text1"/>
          <w:sz w:val="24"/>
          <w:szCs w:val="24"/>
        </w:rPr>
        <w:t xml:space="preserve">que </w:t>
      </w:r>
      <w:r w:rsidR="00C97B37">
        <w:rPr>
          <w:rFonts w:ascii="Times New Roman" w:hAnsi="Times New Roman" w:cs="Times New Roman"/>
          <w:color w:val="000000" w:themeColor="text1"/>
          <w:sz w:val="24"/>
          <w:szCs w:val="24"/>
        </w:rPr>
        <w:t xml:space="preserve">a década atual estando inserida </w:t>
      </w:r>
      <w:r w:rsidR="00726E7E">
        <w:rPr>
          <w:rFonts w:ascii="Times New Roman" w:hAnsi="Times New Roman" w:cs="Times New Roman"/>
          <w:color w:val="000000" w:themeColor="text1"/>
          <w:sz w:val="24"/>
          <w:szCs w:val="24"/>
        </w:rPr>
        <w:t>numa perspectiva dialogal</w:t>
      </w:r>
      <w:r w:rsidR="00C97B37">
        <w:rPr>
          <w:rFonts w:ascii="Times New Roman" w:hAnsi="Times New Roman" w:cs="Times New Roman"/>
          <w:color w:val="000000" w:themeColor="text1"/>
          <w:sz w:val="24"/>
          <w:szCs w:val="24"/>
        </w:rPr>
        <w:t xml:space="preserve"> de </w:t>
      </w:r>
      <w:r w:rsidR="008C66CF">
        <w:rPr>
          <w:rFonts w:ascii="Times New Roman" w:hAnsi="Times New Roman" w:cs="Times New Roman"/>
          <w:color w:val="000000" w:themeColor="text1"/>
          <w:sz w:val="24"/>
          <w:szCs w:val="24"/>
        </w:rPr>
        <w:t>pluralismo e de uma hermenêutica conciliar</w:t>
      </w:r>
      <w:r w:rsidR="00C97B37">
        <w:rPr>
          <w:rStyle w:val="Refdenotaderodap"/>
          <w:rFonts w:ascii="Times New Roman" w:hAnsi="Times New Roman" w:cs="Times New Roman"/>
          <w:color w:val="000000" w:themeColor="text1"/>
          <w:sz w:val="24"/>
          <w:szCs w:val="24"/>
        </w:rPr>
        <w:footnoteReference w:id="3"/>
      </w:r>
      <w:r w:rsidR="00717992">
        <w:rPr>
          <w:rFonts w:ascii="Times New Roman" w:hAnsi="Times New Roman" w:cs="Times New Roman"/>
          <w:color w:val="000000" w:themeColor="text1"/>
          <w:sz w:val="24"/>
          <w:szCs w:val="24"/>
        </w:rPr>
        <w:t xml:space="preserve">, </w:t>
      </w:r>
      <w:r w:rsidR="00C97B37">
        <w:rPr>
          <w:rFonts w:ascii="Times New Roman" w:hAnsi="Times New Roman" w:cs="Times New Roman"/>
          <w:color w:val="000000" w:themeColor="text1"/>
          <w:sz w:val="24"/>
          <w:szCs w:val="24"/>
        </w:rPr>
        <w:t xml:space="preserve">estas empresas de salvação </w:t>
      </w:r>
      <w:r w:rsidR="00726E7E">
        <w:rPr>
          <w:rFonts w:ascii="Times New Roman" w:hAnsi="Times New Roman" w:cs="Times New Roman"/>
          <w:color w:val="000000" w:themeColor="text1"/>
          <w:sz w:val="24"/>
          <w:szCs w:val="24"/>
        </w:rPr>
        <w:t>não se percebe</w:t>
      </w:r>
      <w:r w:rsidR="00C97B37">
        <w:rPr>
          <w:rFonts w:ascii="Times New Roman" w:hAnsi="Times New Roman" w:cs="Times New Roman"/>
          <w:color w:val="000000" w:themeColor="text1"/>
          <w:sz w:val="24"/>
          <w:szCs w:val="24"/>
        </w:rPr>
        <w:t>m</w:t>
      </w:r>
      <w:r w:rsidR="00726E7E">
        <w:rPr>
          <w:rFonts w:ascii="Times New Roman" w:hAnsi="Times New Roman" w:cs="Times New Roman"/>
          <w:color w:val="000000" w:themeColor="text1"/>
          <w:sz w:val="24"/>
          <w:szCs w:val="24"/>
        </w:rPr>
        <w:t xml:space="preserve"> </w:t>
      </w:r>
      <w:r w:rsidR="00C97B37">
        <w:rPr>
          <w:rFonts w:ascii="Times New Roman" w:hAnsi="Times New Roman" w:cs="Times New Roman"/>
          <w:color w:val="000000" w:themeColor="text1"/>
          <w:sz w:val="24"/>
          <w:szCs w:val="24"/>
        </w:rPr>
        <w:t>e</w:t>
      </w:r>
      <w:r w:rsidR="004702FB">
        <w:rPr>
          <w:rFonts w:ascii="Times New Roman" w:hAnsi="Times New Roman" w:cs="Times New Roman"/>
          <w:color w:val="000000" w:themeColor="text1"/>
          <w:sz w:val="24"/>
          <w:szCs w:val="24"/>
        </w:rPr>
        <w:t>, portanto</w:t>
      </w:r>
      <w:r w:rsidR="00C97B37">
        <w:rPr>
          <w:rFonts w:ascii="Times New Roman" w:hAnsi="Times New Roman" w:cs="Times New Roman"/>
          <w:color w:val="000000" w:themeColor="text1"/>
          <w:sz w:val="24"/>
          <w:szCs w:val="24"/>
        </w:rPr>
        <w:t xml:space="preserve"> acabam não aceitando </w:t>
      </w:r>
      <w:r w:rsidR="00726E7E">
        <w:rPr>
          <w:rFonts w:ascii="Times New Roman" w:hAnsi="Times New Roman" w:cs="Times New Roman"/>
          <w:color w:val="000000" w:themeColor="text1"/>
          <w:sz w:val="24"/>
          <w:szCs w:val="24"/>
        </w:rPr>
        <w:t xml:space="preserve">o outro em suas subjetividades. </w:t>
      </w:r>
      <w:r w:rsidR="001C4722">
        <w:rPr>
          <w:rFonts w:ascii="Times New Roman" w:hAnsi="Times New Roman" w:cs="Times New Roman"/>
          <w:color w:val="000000" w:themeColor="text1"/>
          <w:sz w:val="24"/>
          <w:szCs w:val="24"/>
        </w:rPr>
        <w:t>Acabam tecendo uma nova formula de interpret</w:t>
      </w:r>
      <w:r w:rsidR="005467AF">
        <w:rPr>
          <w:rFonts w:ascii="Times New Roman" w:hAnsi="Times New Roman" w:cs="Times New Roman"/>
          <w:color w:val="000000" w:themeColor="text1"/>
          <w:sz w:val="24"/>
          <w:szCs w:val="24"/>
        </w:rPr>
        <w:t>ação da Escritura, pautada na ló</w:t>
      </w:r>
      <w:r w:rsidR="001C4722">
        <w:rPr>
          <w:rFonts w:ascii="Times New Roman" w:hAnsi="Times New Roman" w:cs="Times New Roman"/>
          <w:color w:val="000000" w:themeColor="text1"/>
          <w:sz w:val="24"/>
          <w:szCs w:val="24"/>
        </w:rPr>
        <w:t xml:space="preserve">gica do mercado </w:t>
      </w:r>
      <w:r w:rsidR="001C4722" w:rsidRPr="00710EF7">
        <w:rPr>
          <w:rFonts w:ascii="Times New Roman" w:hAnsi="Times New Roman" w:cs="Times New Roman"/>
          <w:color w:val="000000" w:themeColor="text1"/>
          <w:sz w:val="24"/>
          <w:szCs w:val="24"/>
        </w:rPr>
        <w:t xml:space="preserve">contemporâneo. </w:t>
      </w:r>
      <w:r w:rsidR="007D6F0B">
        <w:rPr>
          <w:rFonts w:ascii="Times New Roman" w:hAnsi="Times New Roman" w:cs="Times New Roman"/>
          <w:color w:val="000000" w:themeColor="text1"/>
          <w:sz w:val="24"/>
          <w:szCs w:val="24"/>
        </w:rPr>
        <w:t>Entretanto, a</w:t>
      </w:r>
      <w:r w:rsidR="00AF6374" w:rsidRPr="00710EF7">
        <w:rPr>
          <w:rFonts w:ascii="Times New Roman" w:hAnsi="Times New Roman" w:cs="Times New Roman"/>
          <w:color w:val="000000" w:themeColor="text1"/>
          <w:sz w:val="24"/>
          <w:szCs w:val="24"/>
        </w:rPr>
        <w:t xml:space="preserve"> hermenêutica proposta por </w:t>
      </w:r>
      <w:proofErr w:type="spellStart"/>
      <w:r w:rsidR="00AF6374" w:rsidRPr="00710EF7">
        <w:rPr>
          <w:rFonts w:ascii="Times New Roman" w:hAnsi="Times New Roman" w:cs="Times New Roman"/>
          <w:color w:val="000000" w:themeColor="text1"/>
          <w:sz w:val="24"/>
          <w:szCs w:val="24"/>
        </w:rPr>
        <w:t>Geffré</w:t>
      </w:r>
      <w:proofErr w:type="spellEnd"/>
      <w:r w:rsidR="00F65A9E" w:rsidRPr="00710EF7">
        <w:rPr>
          <w:rFonts w:ascii="Times New Roman" w:hAnsi="Times New Roman" w:cs="Times New Roman"/>
          <w:color w:val="000000" w:themeColor="text1"/>
          <w:sz w:val="24"/>
          <w:szCs w:val="24"/>
        </w:rPr>
        <w:t xml:space="preserve"> (2004), “é baseada a luz da palavra e </w:t>
      </w:r>
      <w:r w:rsidR="00AF6374" w:rsidRPr="00710EF7">
        <w:rPr>
          <w:rFonts w:ascii="Times New Roman" w:hAnsi="Times New Roman" w:cs="Times New Roman"/>
          <w:color w:val="000000" w:themeColor="text1"/>
          <w:sz w:val="24"/>
          <w:szCs w:val="24"/>
        </w:rPr>
        <w:t xml:space="preserve">parte de um reencontro entre Igreja e Evangelho, </w:t>
      </w:r>
      <w:proofErr w:type="gramStart"/>
      <w:r w:rsidR="00AF6374" w:rsidRPr="00710EF7">
        <w:rPr>
          <w:rFonts w:ascii="Times New Roman" w:hAnsi="Times New Roman" w:cs="Times New Roman"/>
          <w:color w:val="000000" w:themeColor="text1"/>
          <w:sz w:val="24"/>
          <w:szCs w:val="24"/>
        </w:rPr>
        <w:t xml:space="preserve">sob </w:t>
      </w:r>
      <w:r w:rsidR="00F65A9E" w:rsidRPr="00710EF7">
        <w:rPr>
          <w:rFonts w:ascii="Times New Roman" w:hAnsi="Times New Roman" w:cs="Times New Roman"/>
          <w:color w:val="000000" w:themeColor="text1"/>
          <w:sz w:val="24"/>
          <w:szCs w:val="24"/>
        </w:rPr>
        <w:t>pretexto</w:t>
      </w:r>
      <w:proofErr w:type="gramEnd"/>
      <w:r w:rsidR="00F65A9E" w:rsidRPr="00710EF7">
        <w:rPr>
          <w:rFonts w:ascii="Times New Roman" w:hAnsi="Times New Roman" w:cs="Times New Roman"/>
          <w:color w:val="000000" w:themeColor="text1"/>
          <w:sz w:val="24"/>
          <w:szCs w:val="24"/>
        </w:rPr>
        <w:t xml:space="preserve"> de fidelidade literal</w:t>
      </w:r>
      <w:r w:rsidR="0054756D" w:rsidRPr="00B42D01">
        <w:rPr>
          <w:rFonts w:ascii="Times New Roman" w:hAnsi="Times New Roman" w:cs="Times New Roman"/>
          <w:color w:val="000000" w:themeColor="text1"/>
          <w:sz w:val="24"/>
          <w:szCs w:val="24"/>
        </w:rPr>
        <w:t xml:space="preserve">”. </w:t>
      </w:r>
      <w:proofErr w:type="spellStart"/>
      <w:r w:rsidR="00DD7B3D" w:rsidRPr="00B42D01">
        <w:rPr>
          <w:rFonts w:ascii="Times New Roman" w:hAnsi="Times New Roman" w:cs="Times New Roman"/>
          <w:color w:val="000000" w:themeColor="text1"/>
          <w:sz w:val="24"/>
          <w:szCs w:val="24"/>
        </w:rPr>
        <w:t>Geffré</w:t>
      </w:r>
      <w:proofErr w:type="spellEnd"/>
      <w:r w:rsidR="00DD7B3D" w:rsidRPr="00B42D01">
        <w:rPr>
          <w:rFonts w:ascii="Times New Roman" w:hAnsi="Times New Roman" w:cs="Times New Roman"/>
          <w:color w:val="000000" w:themeColor="text1"/>
          <w:sz w:val="24"/>
          <w:szCs w:val="24"/>
        </w:rPr>
        <w:t xml:space="preserve"> (2009) </w:t>
      </w:r>
      <w:r w:rsidR="00D04E9C" w:rsidRPr="00B42D01">
        <w:rPr>
          <w:rFonts w:ascii="Times New Roman" w:hAnsi="Times New Roman" w:cs="Times New Roman"/>
          <w:color w:val="000000" w:themeColor="text1"/>
          <w:sz w:val="24"/>
          <w:szCs w:val="24"/>
        </w:rPr>
        <w:t>acredita</w:t>
      </w:r>
      <w:r w:rsidR="00D04E9C" w:rsidRPr="00D04E9C">
        <w:rPr>
          <w:rFonts w:ascii="Times New Roman" w:hAnsi="Times New Roman" w:cs="Times New Roman"/>
          <w:color w:val="000000" w:themeColor="text1"/>
          <w:sz w:val="24"/>
          <w:szCs w:val="24"/>
        </w:rPr>
        <w:t xml:space="preserve"> que:</w:t>
      </w:r>
    </w:p>
    <w:p w:rsidR="00726E7E" w:rsidRPr="007F49A8" w:rsidRDefault="00DD7B3D" w:rsidP="00704396">
      <w:pPr>
        <w:spacing w:line="240" w:lineRule="auto"/>
        <w:ind w:left="2268"/>
        <w:jc w:val="both"/>
        <w:rPr>
          <w:rFonts w:ascii="Times New Roman" w:hAnsi="Times New Roman" w:cs="Times New Roman"/>
          <w:color w:val="000000" w:themeColor="text1"/>
          <w:sz w:val="20"/>
        </w:rPr>
      </w:pPr>
      <w:proofErr w:type="gramStart"/>
      <w:r w:rsidRPr="007F49A8">
        <w:rPr>
          <w:rFonts w:ascii="Times New Roman" w:hAnsi="Times New Roman" w:cs="Times New Roman"/>
          <w:color w:val="000000" w:themeColor="text1"/>
          <w:sz w:val="20"/>
        </w:rPr>
        <w:t>pode</w:t>
      </w:r>
      <w:proofErr w:type="gramEnd"/>
      <w:r w:rsidRPr="007F49A8">
        <w:rPr>
          <w:rFonts w:ascii="Times New Roman" w:hAnsi="Times New Roman" w:cs="Times New Roman"/>
          <w:color w:val="000000" w:themeColor="text1"/>
          <w:sz w:val="20"/>
        </w:rPr>
        <w:t>-se, e até mesmo deve-se, ler a Escritura à luz da tradição da Igreja, mas a condição de saber praticar a operação inversa, que</w:t>
      </w:r>
      <w:r w:rsidR="006D1968" w:rsidRPr="007F49A8">
        <w:rPr>
          <w:rFonts w:ascii="Times New Roman" w:hAnsi="Times New Roman" w:cs="Times New Roman"/>
          <w:color w:val="000000" w:themeColor="text1"/>
          <w:sz w:val="20"/>
        </w:rPr>
        <w:t>r</w:t>
      </w:r>
      <w:r w:rsidRPr="007F49A8">
        <w:rPr>
          <w:rFonts w:ascii="Times New Roman" w:hAnsi="Times New Roman" w:cs="Times New Roman"/>
          <w:color w:val="000000" w:themeColor="text1"/>
          <w:sz w:val="20"/>
        </w:rPr>
        <w:t xml:space="preserve"> dizer: de reler as definições dogmáticas à luz dos resultados menos contestáveis da exegese cientifica e a condição de se permitir uma leitura hermenêutica das formulas dogmáticas, ou seja: de as ressituar</w:t>
      </w:r>
      <w:r w:rsidR="00C758CE" w:rsidRPr="007F49A8">
        <w:rPr>
          <w:rFonts w:ascii="Times New Roman" w:hAnsi="Times New Roman" w:cs="Times New Roman"/>
          <w:color w:val="000000" w:themeColor="text1"/>
          <w:sz w:val="20"/>
        </w:rPr>
        <w:t xml:space="preserve"> em seu contexto histórico e de as submeter ao jogo da questão e da resposta. Uma definição dogmática é uma resposta que</w:t>
      </w:r>
      <w:r w:rsidR="00861E23" w:rsidRPr="007F49A8">
        <w:rPr>
          <w:rFonts w:ascii="Times New Roman" w:hAnsi="Times New Roman" w:cs="Times New Roman"/>
          <w:color w:val="000000" w:themeColor="text1"/>
          <w:sz w:val="20"/>
        </w:rPr>
        <w:t xml:space="preserve"> </w:t>
      </w:r>
      <w:r w:rsidR="00C758CE" w:rsidRPr="007F49A8">
        <w:rPr>
          <w:rFonts w:ascii="Times New Roman" w:hAnsi="Times New Roman" w:cs="Times New Roman"/>
          <w:color w:val="000000" w:themeColor="text1"/>
          <w:sz w:val="20"/>
        </w:rPr>
        <w:t xml:space="preserve">somente se compreende em relação com a situação histórica que a provocou. Como se sabe, o termo “dogma” </w:t>
      </w:r>
      <w:r w:rsidR="002A57C5" w:rsidRPr="007F49A8">
        <w:rPr>
          <w:rFonts w:ascii="Times New Roman" w:hAnsi="Times New Roman" w:cs="Times New Roman"/>
          <w:color w:val="000000" w:themeColor="text1"/>
          <w:sz w:val="20"/>
        </w:rPr>
        <w:t>tem um valor quase jurídico. É um decreto de aplicação da lei fundamental da qual vivem os cristãos em um momento histórico dado, geralmente em uma situação de crise. Não se trata de demonstrar que aquilo que era verdadeiro ontem tornou-se falso, mas em função de um consenso eclesial diferente, convém ressituar uma definição dogmática na totalidade da fé. Ela exerce, com efeito, uma função diferente quando torna-se o objeto</w:t>
      </w:r>
      <w:r w:rsidR="00861E23" w:rsidRPr="007F49A8">
        <w:rPr>
          <w:rFonts w:ascii="Times New Roman" w:hAnsi="Times New Roman" w:cs="Times New Roman"/>
          <w:color w:val="000000" w:themeColor="text1"/>
          <w:sz w:val="20"/>
        </w:rPr>
        <w:t xml:space="preserve"> </w:t>
      </w:r>
      <w:r w:rsidR="002A57C5" w:rsidRPr="007F49A8">
        <w:rPr>
          <w:rFonts w:ascii="Times New Roman" w:hAnsi="Times New Roman" w:cs="Times New Roman"/>
          <w:color w:val="000000" w:themeColor="text1"/>
          <w:sz w:val="20"/>
        </w:rPr>
        <w:t xml:space="preserve">de uma posse tranquila pelo conjunto da comunidade crente. ... </w:t>
      </w:r>
      <w:r w:rsidR="006D1968" w:rsidRPr="007F49A8">
        <w:rPr>
          <w:rFonts w:ascii="Times New Roman" w:hAnsi="Times New Roman" w:cs="Times New Roman"/>
          <w:color w:val="000000" w:themeColor="text1"/>
          <w:sz w:val="20"/>
        </w:rPr>
        <w:t xml:space="preserve"> </w:t>
      </w:r>
      <w:r w:rsidR="002A57C5" w:rsidRPr="007F49A8">
        <w:rPr>
          <w:rFonts w:ascii="Times New Roman" w:hAnsi="Times New Roman" w:cs="Times New Roman"/>
          <w:color w:val="000000" w:themeColor="text1"/>
          <w:sz w:val="20"/>
        </w:rPr>
        <w:t>Isto quer dizer que não só a Escritura deve ser interpretada à luz do dogma, mas também que o dogma deve ser compreendido à luz da Escritura. ... O método teológico deve estar sob o signo de uma interpretação re</w:t>
      </w:r>
      <w:r w:rsidR="00692C45" w:rsidRPr="007F49A8">
        <w:rPr>
          <w:rFonts w:ascii="Times New Roman" w:hAnsi="Times New Roman" w:cs="Times New Roman"/>
          <w:color w:val="000000" w:themeColor="text1"/>
          <w:sz w:val="20"/>
        </w:rPr>
        <w:t xml:space="preserve">ciproca do dogma e da Escritura (GEFFRÉ, 2009, p. 21 – 23). </w:t>
      </w:r>
      <w:r w:rsidR="002A57C5" w:rsidRPr="007F49A8">
        <w:rPr>
          <w:rFonts w:ascii="Times New Roman" w:hAnsi="Times New Roman" w:cs="Times New Roman"/>
          <w:color w:val="000000" w:themeColor="text1"/>
          <w:sz w:val="20"/>
        </w:rPr>
        <w:t xml:space="preserve">     </w:t>
      </w:r>
      <w:r w:rsidRPr="007F49A8">
        <w:rPr>
          <w:rFonts w:ascii="Times New Roman" w:hAnsi="Times New Roman" w:cs="Times New Roman"/>
          <w:color w:val="000000" w:themeColor="text1"/>
          <w:sz w:val="20"/>
        </w:rPr>
        <w:t xml:space="preserve"> </w:t>
      </w:r>
    </w:p>
    <w:p w:rsidR="001C4722" w:rsidRDefault="001C4722" w:rsidP="007F49A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 dos problemas </w:t>
      </w:r>
      <w:r w:rsidR="00243449">
        <w:rPr>
          <w:rFonts w:ascii="Times New Roman" w:hAnsi="Times New Roman" w:cs="Times New Roman"/>
          <w:sz w:val="24"/>
          <w:szCs w:val="24"/>
        </w:rPr>
        <w:t xml:space="preserve">do pentecostalismo e </w:t>
      </w:r>
      <w:proofErr w:type="spellStart"/>
      <w:r w:rsidR="00243449">
        <w:rPr>
          <w:rFonts w:ascii="Times New Roman" w:hAnsi="Times New Roman" w:cs="Times New Roman"/>
          <w:sz w:val="24"/>
          <w:szCs w:val="24"/>
        </w:rPr>
        <w:t>neopentecostalismo</w:t>
      </w:r>
      <w:proofErr w:type="spellEnd"/>
      <w:r w:rsidR="00243449">
        <w:rPr>
          <w:rFonts w:ascii="Times New Roman" w:hAnsi="Times New Roman" w:cs="Times New Roman"/>
          <w:sz w:val="24"/>
          <w:szCs w:val="24"/>
        </w:rPr>
        <w:t xml:space="preserve"> </w:t>
      </w:r>
      <w:r w:rsidR="006161D3">
        <w:rPr>
          <w:rFonts w:ascii="Times New Roman" w:hAnsi="Times New Roman" w:cs="Times New Roman"/>
          <w:sz w:val="24"/>
          <w:szCs w:val="24"/>
        </w:rPr>
        <w:t xml:space="preserve">no Brasil, </w:t>
      </w:r>
      <w:r>
        <w:rPr>
          <w:rFonts w:ascii="Times New Roman" w:hAnsi="Times New Roman" w:cs="Times New Roman"/>
          <w:sz w:val="24"/>
          <w:szCs w:val="24"/>
        </w:rPr>
        <w:t xml:space="preserve">esta em fazer uso de uma postura não dialogal e de uma hermenêutica da Escritura baseada na </w:t>
      </w:r>
      <w:r w:rsidR="00243449">
        <w:rPr>
          <w:rFonts w:ascii="Times New Roman" w:hAnsi="Times New Roman" w:cs="Times New Roman"/>
          <w:sz w:val="24"/>
          <w:szCs w:val="24"/>
        </w:rPr>
        <w:t>midiatização</w:t>
      </w:r>
      <w:r>
        <w:rPr>
          <w:rFonts w:ascii="Times New Roman" w:hAnsi="Times New Roman" w:cs="Times New Roman"/>
          <w:sz w:val="24"/>
          <w:szCs w:val="24"/>
        </w:rPr>
        <w:t xml:space="preserve"> </w:t>
      </w:r>
      <w:r w:rsidR="00243449">
        <w:rPr>
          <w:rFonts w:ascii="Times New Roman" w:hAnsi="Times New Roman" w:cs="Times New Roman"/>
          <w:sz w:val="24"/>
          <w:szCs w:val="24"/>
        </w:rPr>
        <w:t xml:space="preserve">e seguindo o curso </w:t>
      </w:r>
      <w:r>
        <w:rPr>
          <w:rFonts w:ascii="Times New Roman" w:hAnsi="Times New Roman" w:cs="Times New Roman"/>
          <w:sz w:val="24"/>
          <w:szCs w:val="24"/>
        </w:rPr>
        <w:t>do mercado</w:t>
      </w:r>
      <w:r w:rsidR="00243449">
        <w:rPr>
          <w:rFonts w:ascii="Times New Roman" w:hAnsi="Times New Roman" w:cs="Times New Roman"/>
          <w:sz w:val="24"/>
          <w:szCs w:val="24"/>
        </w:rPr>
        <w:t xml:space="preserve">. </w:t>
      </w:r>
      <w:r w:rsidR="00587E04">
        <w:rPr>
          <w:rFonts w:ascii="Times New Roman" w:hAnsi="Times New Roman" w:cs="Times New Roman"/>
          <w:sz w:val="24"/>
          <w:szCs w:val="24"/>
        </w:rPr>
        <w:t xml:space="preserve">A dogmática construída é à luz do mercado contemporâneo. </w:t>
      </w:r>
      <w:r w:rsidR="00A666A2">
        <w:rPr>
          <w:rFonts w:ascii="Times New Roman" w:hAnsi="Times New Roman" w:cs="Times New Roman"/>
          <w:sz w:val="24"/>
          <w:szCs w:val="24"/>
        </w:rPr>
        <w:t xml:space="preserve">Conforme </w:t>
      </w:r>
      <w:proofErr w:type="spellStart"/>
      <w:r w:rsidR="00A666A2">
        <w:rPr>
          <w:rFonts w:ascii="Times New Roman" w:hAnsi="Times New Roman" w:cs="Times New Roman"/>
          <w:sz w:val="24"/>
          <w:szCs w:val="24"/>
        </w:rPr>
        <w:t>Geffré</w:t>
      </w:r>
      <w:proofErr w:type="spellEnd"/>
      <w:r w:rsidR="00A666A2">
        <w:rPr>
          <w:rFonts w:ascii="Times New Roman" w:hAnsi="Times New Roman" w:cs="Times New Roman"/>
          <w:sz w:val="24"/>
          <w:szCs w:val="24"/>
        </w:rPr>
        <w:t xml:space="preserve"> (2009) não há risco absurdo de reler conforme a tradição da Igreja, porém, esta Igreja deve estar alinhada com o proposito do evangelho</w:t>
      </w:r>
      <w:r w:rsidR="007D6F0B">
        <w:rPr>
          <w:rFonts w:ascii="Times New Roman" w:hAnsi="Times New Roman" w:cs="Times New Roman"/>
          <w:sz w:val="24"/>
          <w:szCs w:val="24"/>
        </w:rPr>
        <w:t xml:space="preserve"> e não da mídia e consumo. </w:t>
      </w:r>
    </w:p>
    <w:p w:rsidR="00D20645" w:rsidRDefault="008F2DDA" w:rsidP="007F49A8">
      <w:pPr>
        <w:spacing w:line="240" w:lineRule="auto"/>
        <w:ind w:firstLine="709"/>
        <w:jc w:val="both"/>
        <w:rPr>
          <w:rFonts w:ascii="Times New Roman" w:hAnsi="Times New Roman" w:cs="Times New Roman"/>
          <w:sz w:val="24"/>
          <w:szCs w:val="24"/>
        </w:rPr>
      </w:pPr>
      <w:r w:rsidRPr="00A32311">
        <w:rPr>
          <w:rFonts w:ascii="Times New Roman" w:hAnsi="Times New Roman" w:cs="Times New Roman"/>
          <w:sz w:val="24"/>
          <w:szCs w:val="24"/>
        </w:rPr>
        <w:t>Para</w:t>
      </w:r>
      <w:r w:rsidR="00A82F99" w:rsidRPr="00A32311">
        <w:rPr>
          <w:rFonts w:ascii="Times New Roman" w:hAnsi="Times New Roman" w:cs="Times New Roman"/>
          <w:sz w:val="24"/>
          <w:szCs w:val="24"/>
        </w:rPr>
        <w:t xml:space="preserve"> </w:t>
      </w:r>
      <w:r w:rsidR="001E0962" w:rsidRPr="00A32311">
        <w:rPr>
          <w:rFonts w:ascii="Times New Roman" w:hAnsi="Times New Roman" w:cs="Times New Roman"/>
          <w:sz w:val="24"/>
          <w:szCs w:val="24"/>
        </w:rPr>
        <w:t>abranger</w:t>
      </w:r>
      <w:r w:rsidR="001E0962">
        <w:rPr>
          <w:rFonts w:ascii="Times New Roman" w:hAnsi="Times New Roman" w:cs="Times New Roman"/>
          <w:sz w:val="24"/>
          <w:szCs w:val="24"/>
        </w:rPr>
        <w:t xml:space="preserve"> o horizonte</w:t>
      </w:r>
      <w:r w:rsidR="00A82F99" w:rsidRPr="00A32311">
        <w:rPr>
          <w:rFonts w:ascii="Times New Roman" w:hAnsi="Times New Roman" w:cs="Times New Roman"/>
          <w:sz w:val="24"/>
          <w:szCs w:val="24"/>
        </w:rPr>
        <w:t xml:space="preserve"> </w:t>
      </w:r>
      <w:r w:rsidR="001E0962">
        <w:rPr>
          <w:rFonts w:ascii="Times New Roman" w:hAnsi="Times New Roman" w:cs="Times New Roman"/>
          <w:sz w:val="24"/>
          <w:szCs w:val="24"/>
        </w:rPr>
        <w:t>acerca da pluralidade</w:t>
      </w:r>
      <w:r w:rsidR="000B5A31">
        <w:rPr>
          <w:rFonts w:ascii="Times New Roman" w:hAnsi="Times New Roman" w:cs="Times New Roman"/>
          <w:sz w:val="24"/>
          <w:szCs w:val="24"/>
        </w:rPr>
        <w:t xml:space="preserve"> </w:t>
      </w:r>
      <w:r w:rsidR="001E0962">
        <w:rPr>
          <w:rFonts w:ascii="Times New Roman" w:hAnsi="Times New Roman" w:cs="Times New Roman"/>
          <w:sz w:val="24"/>
          <w:szCs w:val="24"/>
        </w:rPr>
        <w:t xml:space="preserve">e dialogo </w:t>
      </w:r>
      <w:r w:rsidR="001E0962" w:rsidRPr="00A32311">
        <w:rPr>
          <w:rFonts w:ascii="Times New Roman" w:hAnsi="Times New Roman" w:cs="Times New Roman"/>
          <w:sz w:val="24"/>
          <w:szCs w:val="24"/>
        </w:rPr>
        <w:t>tomamos emprestadas algumas das cartas Circulares Conciliares</w:t>
      </w:r>
      <w:r w:rsidR="001E0962" w:rsidRPr="00A32311">
        <w:rPr>
          <w:rStyle w:val="Refdenotaderodap"/>
          <w:rFonts w:ascii="Times New Roman" w:hAnsi="Times New Roman" w:cs="Times New Roman"/>
          <w:sz w:val="24"/>
          <w:szCs w:val="24"/>
        </w:rPr>
        <w:footnoteReference w:id="4"/>
      </w:r>
      <w:r w:rsidR="001E0962" w:rsidRPr="00A32311">
        <w:rPr>
          <w:rFonts w:ascii="Times New Roman" w:hAnsi="Times New Roman" w:cs="Times New Roman"/>
          <w:sz w:val="24"/>
          <w:szCs w:val="24"/>
        </w:rPr>
        <w:t xml:space="preserve"> de D</w:t>
      </w:r>
      <w:r w:rsidR="001E0962">
        <w:rPr>
          <w:rFonts w:ascii="Times New Roman" w:hAnsi="Times New Roman" w:cs="Times New Roman"/>
          <w:sz w:val="24"/>
          <w:szCs w:val="24"/>
        </w:rPr>
        <w:t>om</w:t>
      </w:r>
      <w:r w:rsidR="001E0962" w:rsidRPr="00A32311">
        <w:rPr>
          <w:rFonts w:ascii="Times New Roman" w:hAnsi="Times New Roman" w:cs="Times New Roman"/>
          <w:sz w:val="24"/>
          <w:szCs w:val="24"/>
        </w:rPr>
        <w:t xml:space="preserve"> Helder</w:t>
      </w:r>
      <w:r w:rsidR="001E0962">
        <w:rPr>
          <w:rFonts w:ascii="Times New Roman" w:hAnsi="Times New Roman" w:cs="Times New Roman"/>
          <w:sz w:val="24"/>
          <w:szCs w:val="24"/>
        </w:rPr>
        <w:t xml:space="preserve"> </w:t>
      </w:r>
      <w:proofErr w:type="spellStart"/>
      <w:r w:rsidR="001E0962">
        <w:rPr>
          <w:rFonts w:ascii="Times New Roman" w:hAnsi="Times New Roman" w:cs="Times New Roman"/>
          <w:sz w:val="24"/>
          <w:szCs w:val="24"/>
        </w:rPr>
        <w:t>Camara</w:t>
      </w:r>
      <w:proofErr w:type="spellEnd"/>
      <w:r w:rsidR="001E0962" w:rsidRPr="00A32311">
        <w:rPr>
          <w:rFonts w:ascii="Times New Roman" w:hAnsi="Times New Roman" w:cs="Times New Roman"/>
          <w:sz w:val="24"/>
          <w:szCs w:val="24"/>
        </w:rPr>
        <w:t>,</w:t>
      </w:r>
      <w:r w:rsidR="001E0962">
        <w:rPr>
          <w:rFonts w:ascii="Times New Roman" w:hAnsi="Times New Roman" w:cs="Times New Roman"/>
          <w:sz w:val="24"/>
          <w:szCs w:val="24"/>
        </w:rPr>
        <w:t xml:space="preserve"> que fora A</w:t>
      </w:r>
      <w:r w:rsidR="001E0962" w:rsidRPr="00A32311">
        <w:rPr>
          <w:rFonts w:ascii="Times New Roman" w:hAnsi="Times New Roman" w:cs="Times New Roman"/>
          <w:sz w:val="24"/>
          <w:szCs w:val="24"/>
        </w:rPr>
        <w:t xml:space="preserve">rcebispo </w:t>
      </w:r>
      <w:r w:rsidR="001E0962" w:rsidRPr="00A32311">
        <w:rPr>
          <w:rFonts w:ascii="Times New Roman" w:hAnsi="Times New Roman" w:cs="Times New Roman"/>
          <w:sz w:val="24"/>
          <w:szCs w:val="24"/>
        </w:rPr>
        <w:lastRenderedPageBreak/>
        <w:t xml:space="preserve">de Olinda e Recife </w:t>
      </w:r>
      <w:r w:rsidR="001E0962">
        <w:rPr>
          <w:rFonts w:ascii="Times New Roman" w:hAnsi="Times New Roman"/>
          <w:sz w:val="24"/>
          <w:szCs w:val="24"/>
        </w:rPr>
        <w:t xml:space="preserve">entre 1964 e 1985. D. Helder que entre 1962 e 1965 se fez presente no </w:t>
      </w:r>
      <w:r w:rsidR="00926FE5">
        <w:rPr>
          <w:rFonts w:ascii="Times New Roman" w:hAnsi="Times New Roman" w:cs="Times New Roman"/>
          <w:sz w:val="24"/>
          <w:szCs w:val="24"/>
        </w:rPr>
        <w:t xml:space="preserve">Concilio </w:t>
      </w:r>
      <w:r w:rsidR="006D2549">
        <w:rPr>
          <w:rFonts w:ascii="Times New Roman" w:hAnsi="Times New Roman" w:cs="Times New Roman"/>
          <w:sz w:val="24"/>
          <w:szCs w:val="24"/>
        </w:rPr>
        <w:t xml:space="preserve">Vaticano II </w:t>
      </w:r>
      <w:r w:rsidR="000B5A31">
        <w:rPr>
          <w:rFonts w:ascii="Times New Roman" w:hAnsi="Times New Roman" w:cs="Times New Roman"/>
          <w:sz w:val="24"/>
          <w:szCs w:val="24"/>
        </w:rPr>
        <w:t>registra</w:t>
      </w:r>
      <w:r w:rsidR="00125DFA">
        <w:rPr>
          <w:rFonts w:ascii="Times New Roman" w:hAnsi="Times New Roman" w:cs="Times New Roman"/>
          <w:sz w:val="24"/>
          <w:szCs w:val="24"/>
        </w:rPr>
        <w:t>va</w:t>
      </w:r>
      <w:r w:rsidR="00620391" w:rsidRPr="00A32311">
        <w:rPr>
          <w:rFonts w:ascii="Times New Roman" w:hAnsi="Times New Roman" w:cs="Times New Roman"/>
          <w:sz w:val="24"/>
          <w:szCs w:val="24"/>
        </w:rPr>
        <w:t xml:space="preserve"> </w:t>
      </w:r>
      <w:r w:rsidR="000B5A31">
        <w:rPr>
          <w:rFonts w:ascii="Times New Roman" w:hAnsi="Times New Roman" w:cs="Times New Roman"/>
          <w:sz w:val="24"/>
          <w:szCs w:val="24"/>
        </w:rPr>
        <w:t xml:space="preserve">em uma das varias Circulares </w:t>
      </w:r>
      <w:r w:rsidR="00620391" w:rsidRPr="00A32311">
        <w:rPr>
          <w:rFonts w:ascii="Times New Roman" w:hAnsi="Times New Roman" w:cs="Times New Roman"/>
          <w:sz w:val="24"/>
          <w:szCs w:val="24"/>
        </w:rPr>
        <w:t xml:space="preserve">que: </w:t>
      </w:r>
      <w:r w:rsidRPr="00A32311">
        <w:rPr>
          <w:rFonts w:ascii="Times New Roman" w:hAnsi="Times New Roman" w:cs="Times New Roman"/>
          <w:sz w:val="24"/>
          <w:szCs w:val="24"/>
        </w:rPr>
        <w:t xml:space="preserve">“Quando ortodoxos e católicos nos completarmos, quando as duas metades se refizerem, haverá tanta luz, tanta riqueza interior que nossos irmãos protestantes vão sentir a reforma pela qual se </w:t>
      </w:r>
      <w:proofErr w:type="gramStart"/>
      <w:r w:rsidRPr="00A32311">
        <w:rPr>
          <w:rFonts w:ascii="Times New Roman" w:hAnsi="Times New Roman" w:cs="Times New Roman"/>
          <w:sz w:val="24"/>
          <w:szCs w:val="24"/>
        </w:rPr>
        <w:t>ergueram,</w:t>
      </w:r>
      <w:proofErr w:type="gramEnd"/>
      <w:r w:rsidRPr="00A32311">
        <w:rPr>
          <w:rFonts w:ascii="Times New Roman" w:hAnsi="Times New Roman" w:cs="Times New Roman"/>
          <w:sz w:val="24"/>
          <w:szCs w:val="24"/>
        </w:rPr>
        <w:t xml:space="preserve"> por cuja ausência protestaram” (CAMARA, 2009, p. 273</w:t>
      </w:r>
      <w:r w:rsidRPr="00E003BE">
        <w:rPr>
          <w:rFonts w:ascii="Times New Roman" w:hAnsi="Times New Roman" w:cs="Times New Roman"/>
          <w:sz w:val="24"/>
          <w:szCs w:val="24"/>
        </w:rPr>
        <w:t>)</w:t>
      </w:r>
      <w:r w:rsidR="00400D4B" w:rsidRPr="00E003BE">
        <w:rPr>
          <w:rFonts w:ascii="Times New Roman" w:hAnsi="Times New Roman" w:cs="Times New Roman"/>
          <w:sz w:val="24"/>
          <w:szCs w:val="24"/>
        </w:rPr>
        <w:t xml:space="preserve">. </w:t>
      </w:r>
      <w:r w:rsidR="00EC09BF" w:rsidRPr="00E003BE">
        <w:rPr>
          <w:rFonts w:ascii="Times New Roman" w:hAnsi="Times New Roman" w:cs="Times New Roman"/>
          <w:sz w:val="24"/>
          <w:szCs w:val="24"/>
        </w:rPr>
        <w:t xml:space="preserve">Na mesma perspectiva escrevia que, </w:t>
      </w:r>
      <w:r w:rsidR="00400D4B" w:rsidRPr="00E003BE">
        <w:rPr>
          <w:rFonts w:ascii="Times New Roman" w:hAnsi="Times New Roman" w:cs="Times New Roman"/>
          <w:sz w:val="24"/>
          <w:szCs w:val="24"/>
        </w:rPr>
        <w:t>“</w:t>
      </w:r>
      <w:r w:rsidR="00EC09BF" w:rsidRPr="00E003BE">
        <w:rPr>
          <w:rFonts w:ascii="Times New Roman" w:hAnsi="Times New Roman" w:cs="Times New Roman"/>
          <w:sz w:val="24"/>
          <w:szCs w:val="24"/>
        </w:rPr>
        <w:t>os protestantes estavam encantados com o Concílio”</w:t>
      </w:r>
      <w:r w:rsidR="00620391" w:rsidRPr="00E003BE">
        <w:rPr>
          <w:rFonts w:ascii="Times New Roman" w:hAnsi="Times New Roman" w:cs="Times New Roman"/>
          <w:sz w:val="24"/>
          <w:szCs w:val="24"/>
        </w:rPr>
        <w:t xml:space="preserve"> </w:t>
      </w:r>
      <w:r w:rsidR="00A66A1B" w:rsidRPr="00E003BE">
        <w:rPr>
          <w:rFonts w:ascii="Times New Roman" w:hAnsi="Times New Roman" w:cs="Times New Roman"/>
          <w:sz w:val="24"/>
          <w:szCs w:val="24"/>
        </w:rPr>
        <w:t>(CAMARA, 2009, p. 45)</w:t>
      </w:r>
      <w:r w:rsidR="00EC09BF" w:rsidRPr="00E003BE">
        <w:rPr>
          <w:rFonts w:ascii="Times New Roman" w:hAnsi="Times New Roman" w:cs="Times New Roman"/>
          <w:sz w:val="24"/>
          <w:szCs w:val="24"/>
        </w:rPr>
        <w:t xml:space="preserve">. </w:t>
      </w:r>
    </w:p>
    <w:p w:rsidR="00772531" w:rsidRPr="003D4C9B" w:rsidRDefault="00C27AD0" w:rsidP="007F49A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Fazendo-se</w:t>
      </w:r>
      <w:r w:rsidR="00D20645">
        <w:rPr>
          <w:rFonts w:ascii="Times New Roman" w:hAnsi="Times New Roman" w:cs="Times New Roman"/>
          <w:sz w:val="24"/>
          <w:szCs w:val="24"/>
        </w:rPr>
        <w:t xml:space="preserve"> </w:t>
      </w:r>
      <w:r>
        <w:rPr>
          <w:rFonts w:ascii="Times New Roman" w:hAnsi="Times New Roman" w:cs="Times New Roman"/>
          <w:sz w:val="24"/>
          <w:szCs w:val="24"/>
        </w:rPr>
        <w:t xml:space="preserve">um estudo </w:t>
      </w:r>
      <w:r w:rsidR="00602F59">
        <w:rPr>
          <w:rFonts w:ascii="Times New Roman" w:hAnsi="Times New Roman" w:cs="Times New Roman"/>
          <w:sz w:val="24"/>
          <w:szCs w:val="24"/>
        </w:rPr>
        <w:t>cauteloso</w:t>
      </w:r>
      <w:r w:rsidR="00D20645">
        <w:rPr>
          <w:rFonts w:ascii="Times New Roman" w:hAnsi="Times New Roman" w:cs="Times New Roman"/>
          <w:sz w:val="24"/>
          <w:szCs w:val="24"/>
        </w:rPr>
        <w:t xml:space="preserve"> das Circulares</w:t>
      </w:r>
      <w:r>
        <w:rPr>
          <w:rFonts w:ascii="Times New Roman" w:hAnsi="Times New Roman" w:cs="Times New Roman"/>
          <w:sz w:val="24"/>
          <w:szCs w:val="24"/>
        </w:rPr>
        <w:t>,</w:t>
      </w:r>
      <w:r w:rsidR="00D20645">
        <w:rPr>
          <w:rFonts w:ascii="Times New Roman" w:hAnsi="Times New Roman" w:cs="Times New Roman"/>
          <w:sz w:val="24"/>
          <w:szCs w:val="24"/>
        </w:rPr>
        <w:t xml:space="preserve"> </w:t>
      </w:r>
      <w:r>
        <w:rPr>
          <w:rFonts w:ascii="Times New Roman" w:hAnsi="Times New Roman" w:cs="Times New Roman"/>
          <w:sz w:val="24"/>
          <w:szCs w:val="24"/>
        </w:rPr>
        <w:t xml:space="preserve">se </w:t>
      </w:r>
      <w:r w:rsidR="00D20645">
        <w:rPr>
          <w:rFonts w:ascii="Times New Roman" w:hAnsi="Times New Roman" w:cs="Times New Roman"/>
          <w:sz w:val="24"/>
          <w:szCs w:val="24"/>
        </w:rPr>
        <w:t xml:space="preserve">percebe que </w:t>
      </w:r>
      <w:r w:rsidR="00A22EED">
        <w:rPr>
          <w:rFonts w:ascii="Times New Roman" w:hAnsi="Times New Roman" w:cs="Times New Roman"/>
          <w:sz w:val="24"/>
          <w:szCs w:val="24"/>
        </w:rPr>
        <w:t xml:space="preserve">D. Helder </w:t>
      </w:r>
      <w:proofErr w:type="spellStart"/>
      <w:r w:rsidR="00602F59">
        <w:rPr>
          <w:rFonts w:ascii="Times New Roman" w:hAnsi="Times New Roman" w:cs="Times New Roman"/>
          <w:sz w:val="24"/>
          <w:szCs w:val="24"/>
        </w:rPr>
        <w:t>Camara</w:t>
      </w:r>
      <w:proofErr w:type="spellEnd"/>
      <w:r w:rsidR="00602F59">
        <w:rPr>
          <w:rFonts w:ascii="Times New Roman" w:hAnsi="Times New Roman" w:cs="Times New Roman"/>
          <w:sz w:val="24"/>
          <w:szCs w:val="24"/>
        </w:rPr>
        <w:t xml:space="preserve"> registrava nas</w:t>
      </w:r>
      <w:r w:rsidR="00D20645">
        <w:rPr>
          <w:rFonts w:ascii="Times New Roman" w:hAnsi="Times New Roman" w:cs="Times New Roman"/>
          <w:sz w:val="24"/>
          <w:szCs w:val="24"/>
        </w:rPr>
        <w:t xml:space="preserve"> cartas</w:t>
      </w:r>
      <w:r w:rsidR="00602F59">
        <w:rPr>
          <w:rFonts w:ascii="Times New Roman" w:hAnsi="Times New Roman" w:cs="Times New Roman"/>
          <w:sz w:val="24"/>
          <w:szCs w:val="24"/>
        </w:rPr>
        <w:t xml:space="preserve">, </w:t>
      </w:r>
      <w:r w:rsidR="00252821">
        <w:rPr>
          <w:rFonts w:ascii="Times New Roman" w:hAnsi="Times New Roman" w:cs="Times New Roman"/>
          <w:sz w:val="24"/>
          <w:szCs w:val="24"/>
        </w:rPr>
        <w:t xml:space="preserve">estas já aludidas em especifico, </w:t>
      </w:r>
      <w:r w:rsidR="00D20645">
        <w:rPr>
          <w:rFonts w:ascii="Times New Roman" w:hAnsi="Times New Roman" w:cs="Times New Roman"/>
          <w:sz w:val="24"/>
          <w:szCs w:val="24"/>
        </w:rPr>
        <w:t xml:space="preserve">o </w:t>
      </w:r>
      <w:r w:rsidR="00602F59">
        <w:rPr>
          <w:rFonts w:ascii="Times New Roman" w:hAnsi="Times New Roman" w:cs="Times New Roman"/>
          <w:sz w:val="24"/>
          <w:szCs w:val="24"/>
        </w:rPr>
        <w:t>anseio</w:t>
      </w:r>
      <w:r w:rsidR="00D20645">
        <w:rPr>
          <w:rFonts w:ascii="Times New Roman" w:hAnsi="Times New Roman" w:cs="Times New Roman"/>
          <w:sz w:val="24"/>
          <w:szCs w:val="24"/>
        </w:rPr>
        <w:t xml:space="preserve"> do Concilio</w:t>
      </w:r>
      <w:r w:rsidR="003B0048">
        <w:rPr>
          <w:rFonts w:ascii="Times New Roman" w:hAnsi="Times New Roman" w:cs="Times New Roman"/>
          <w:sz w:val="24"/>
          <w:szCs w:val="24"/>
        </w:rPr>
        <w:t>, p</w:t>
      </w:r>
      <w:r w:rsidR="00602F59">
        <w:rPr>
          <w:rFonts w:ascii="Times New Roman" w:hAnsi="Times New Roman" w:cs="Times New Roman"/>
          <w:sz w:val="24"/>
          <w:szCs w:val="24"/>
        </w:rPr>
        <w:t>ortanto, p</w:t>
      </w:r>
      <w:r w:rsidR="00A32311" w:rsidRPr="00E003BE">
        <w:rPr>
          <w:rFonts w:ascii="Times New Roman" w:hAnsi="Times New Roman" w:cs="Times New Roman"/>
          <w:color w:val="000000" w:themeColor="text1"/>
          <w:sz w:val="24"/>
          <w:szCs w:val="24"/>
        </w:rPr>
        <w:t>ercebe-se uma procura pela união bem como se buscou</w:t>
      </w:r>
      <w:r w:rsidR="009F2B9F" w:rsidRPr="00E003BE">
        <w:rPr>
          <w:rFonts w:ascii="Times New Roman" w:hAnsi="Times New Roman" w:cs="Times New Roman"/>
          <w:color w:val="000000" w:themeColor="text1"/>
          <w:sz w:val="24"/>
          <w:szCs w:val="24"/>
        </w:rPr>
        <w:t xml:space="preserve"> uma discussão acerca do sagrado </w:t>
      </w:r>
      <w:r w:rsidR="00EC09BF" w:rsidRPr="00E003BE">
        <w:rPr>
          <w:rFonts w:ascii="Times New Roman" w:hAnsi="Times New Roman" w:cs="Times New Roman"/>
          <w:color w:val="000000" w:themeColor="text1"/>
          <w:sz w:val="24"/>
          <w:szCs w:val="24"/>
        </w:rPr>
        <w:t xml:space="preserve">mais </w:t>
      </w:r>
      <w:r w:rsidR="009F2B9F" w:rsidRPr="00E003BE">
        <w:rPr>
          <w:rFonts w:ascii="Times New Roman" w:hAnsi="Times New Roman" w:cs="Times New Roman"/>
          <w:color w:val="000000" w:themeColor="text1"/>
          <w:sz w:val="24"/>
          <w:szCs w:val="24"/>
        </w:rPr>
        <w:t>ampla</w:t>
      </w:r>
      <w:r w:rsidR="002A56D0">
        <w:rPr>
          <w:rStyle w:val="Refdenotaderodap"/>
          <w:rFonts w:ascii="Times New Roman" w:hAnsi="Times New Roman" w:cs="Times New Roman"/>
          <w:color w:val="000000" w:themeColor="text1"/>
          <w:sz w:val="24"/>
          <w:szCs w:val="24"/>
        </w:rPr>
        <w:footnoteReference w:id="5"/>
      </w:r>
      <w:r w:rsidR="009F2B9F" w:rsidRPr="00E003BE">
        <w:rPr>
          <w:rFonts w:ascii="Times New Roman" w:hAnsi="Times New Roman" w:cs="Times New Roman"/>
          <w:color w:val="000000" w:themeColor="text1"/>
          <w:sz w:val="24"/>
          <w:szCs w:val="24"/>
        </w:rPr>
        <w:t xml:space="preserve">. </w:t>
      </w:r>
      <w:r w:rsidR="00A32311" w:rsidRPr="00E003BE">
        <w:rPr>
          <w:rFonts w:ascii="Times New Roman" w:hAnsi="Times New Roman" w:cs="Times New Roman"/>
          <w:color w:val="000000" w:themeColor="text1"/>
          <w:sz w:val="24"/>
          <w:szCs w:val="24"/>
        </w:rPr>
        <w:t xml:space="preserve">Entretanto </w:t>
      </w:r>
      <w:r w:rsidR="009F2B9F" w:rsidRPr="00E003BE">
        <w:rPr>
          <w:rFonts w:ascii="Times New Roman" w:hAnsi="Times New Roman" w:cs="Times New Roman"/>
          <w:color w:val="000000" w:themeColor="text1"/>
          <w:sz w:val="24"/>
          <w:szCs w:val="24"/>
        </w:rPr>
        <w:t>a</w:t>
      </w:r>
      <w:r w:rsidR="00A32311" w:rsidRPr="00E003BE">
        <w:rPr>
          <w:rFonts w:ascii="Times New Roman" w:hAnsi="Times New Roman" w:cs="Times New Roman"/>
          <w:color w:val="000000" w:themeColor="text1"/>
          <w:sz w:val="24"/>
          <w:szCs w:val="24"/>
        </w:rPr>
        <w:t xml:space="preserve"> vivencia </w:t>
      </w:r>
      <w:r w:rsidR="00A25AA8" w:rsidRPr="00E003BE">
        <w:rPr>
          <w:rFonts w:ascii="Times New Roman" w:hAnsi="Times New Roman" w:cs="Times New Roman"/>
          <w:color w:val="000000" w:themeColor="text1"/>
          <w:sz w:val="24"/>
          <w:szCs w:val="24"/>
        </w:rPr>
        <w:t>nas igrej</w:t>
      </w:r>
      <w:r w:rsidR="009F2B9F" w:rsidRPr="00E003BE">
        <w:rPr>
          <w:rFonts w:ascii="Times New Roman" w:hAnsi="Times New Roman" w:cs="Times New Roman"/>
          <w:color w:val="000000" w:themeColor="text1"/>
          <w:sz w:val="24"/>
          <w:szCs w:val="24"/>
        </w:rPr>
        <w:t xml:space="preserve">as </w:t>
      </w:r>
      <w:r w:rsidR="009F2B9F" w:rsidRPr="00752616">
        <w:rPr>
          <w:rFonts w:ascii="Times New Roman" w:hAnsi="Times New Roman" w:cs="Times New Roman"/>
          <w:color w:val="000000" w:themeColor="text1"/>
          <w:sz w:val="24"/>
          <w:szCs w:val="24"/>
        </w:rPr>
        <w:t xml:space="preserve">modernas ditas protestantes </w:t>
      </w:r>
      <w:r w:rsidR="009F2B9F" w:rsidRPr="00E003BE">
        <w:rPr>
          <w:rFonts w:ascii="Times New Roman" w:hAnsi="Times New Roman" w:cs="Times New Roman"/>
          <w:color w:val="000000" w:themeColor="text1"/>
          <w:sz w:val="24"/>
          <w:szCs w:val="24"/>
        </w:rPr>
        <w:t>de</w:t>
      </w:r>
      <w:r w:rsidR="003B0048">
        <w:rPr>
          <w:rFonts w:ascii="Times New Roman" w:hAnsi="Times New Roman" w:cs="Times New Roman"/>
          <w:color w:val="000000" w:themeColor="text1"/>
          <w:sz w:val="24"/>
          <w:szCs w:val="24"/>
        </w:rPr>
        <w:t>stoa das discursões do Concilio, i</w:t>
      </w:r>
      <w:r w:rsidR="005E1275" w:rsidRPr="00E003BE">
        <w:rPr>
          <w:rFonts w:ascii="Times New Roman" w:hAnsi="Times New Roman" w:cs="Times New Roman"/>
          <w:color w:val="000000" w:themeColor="text1"/>
          <w:sz w:val="24"/>
          <w:szCs w:val="24"/>
        </w:rPr>
        <w:t>sto se dá por</w:t>
      </w:r>
      <w:r w:rsidR="00620391" w:rsidRPr="00E003BE">
        <w:rPr>
          <w:rFonts w:ascii="Times New Roman" w:hAnsi="Times New Roman" w:cs="Times New Roman"/>
          <w:color w:val="000000" w:themeColor="text1"/>
          <w:sz w:val="24"/>
          <w:szCs w:val="24"/>
        </w:rPr>
        <w:t xml:space="preserve"> </w:t>
      </w:r>
      <w:r w:rsidR="003D4C9B" w:rsidRPr="00E003BE">
        <w:rPr>
          <w:rFonts w:ascii="Times New Roman" w:hAnsi="Times New Roman" w:cs="Times New Roman"/>
          <w:color w:val="000000" w:themeColor="text1"/>
          <w:sz w:val="24"/>
          <w:szCs w:val="24"/>
        </w:rPr>
        <w:t>permanecer</w:t>
      </w:r>
      <w:r w:rsidR="00620391" w:rsidRPr="00E003BE">
        <w:rPr>
          <w:rFonts w:ascii="Times New Roman" w:hAnsi="Times New Roman" w:cs="Times New Roman"/>
          <w:color w:val="000000" w:themeColor="text1"/>
          <w:sz w:val="24"/>
          <w:szCs w:val="24"/>
        </w:rPr>
        <w:t xml:space="preserve"> </w:t>
      </w:r>
      <w:r w:rsidR="003D4C9B" w:rsidRPr="00E003BE">
        <w:rPr>
          <w:rFonts w:ascii="Times New Roman" w:hAnsi="Times New Roman" w:cs="Times New Roman"/>
          <w:color w:val="000000" w:themeColor="text1"/>
          <w:sz w:val="24"/>
          <w:szCs w:val="24"/>
        </w:rPr>
        <w:t xml:space="preserve">ainda nos dias atuais </w:t>
      </w:r>
      <w:r w:rsidR="00620391" w:rsidRPr="00E003BE">
        <w:rPr>
          <w:rFonts w:ascii="Times New Roman" w:hAnsi="Times New Roman" w:cs="Times New Roman"/>
          <w:color w:val="000000" w:themeColor="text1"/>
          <w:sz w:val="24"/>
          <w:szCs w:val="24"/>
        </w:rPr>
        <w:t>uma grande di</w:t>
      </w:r>
      <w:r w:rsidR="003D4C9B" w:rsidRPr="00E003BE">
        <w:rPr>
          <w:rFonts w:ascii="Times New Roman" w:hAnsi="Times New Roman" w:cs="Times New Roman"/>
          <w:color w:val="000000" w:themeColor="text1"/>
          <w:sz w:val="24"/>
          <w:szCs w:val="24"/>
        </w:rPr>
        <w:t>ficuldade no diá</w:t>
      </w:r>
      <w:r w:rsidR="00A32311" w:rsidRPr="00E003BE">
        <w:rPr>
          <w:rFonts w:ascii="Times New Roman" w:hAnsi="Times New Roman" w:cs="Times New Roman"/>
          <w:color w:val="000000" w:themeColor="text1"/>
          <w:sz w:val="24"/>
          <w:szCs w:val="24"/>
        </w:rPr>
        <w:t xml:space="preserve">logo religioso. </w:t>
      </w:r>
      <w:r w:rsidR="00726E7E">
        <w:rPr>
          <w:rFonts w:ascii="Times New Roman" w:hAnsi="Times New Roman" w:cs="Times New Roman"/>
          <w:color w:val="000000" w:themeColor="text1"/>
          <w:sz w:val="24"/>
          <w:szCs w:val="24"/>
        </w:rPr>
        <w:t>Acerca</w:t>
      </w:r>
      <w:r w:rsidR="0059040B" w:rsidRPr="00E003BE">
        <w:rPr>
          <w:rFonts w:ascii="Times New Roman" w:hAnsi="Times New Roman" w:cs="Times New Roman"/>
          <w:color w:val="000000" w:themeColor="text1"/>
          <w:sz w:val="24"/>
          <w:szCs w:val="24"/>
        </w:rPr>
        <w:t xml:space="preserve"> da dificuldade do dialogo religioso, </w:t>
      </w:r>
      <w:r w:rsidR="00A32311" w:rsidRPr="00E003BE">
        <w:rPr>
          <w:rFonts w:ascii="Times New Roman" w:hAnsi="Times New Roman" w:cs="Times New Roman"/>
          <w:color w:val="000000" w:themeColor="text1"/>
          <w:sz w:val="24"/>
          <w:szCs w:val="24"/>
        </w:rPr>
        <w:t xml:space="preserve">D. </w:t>
      </w:r>
      <w:r w:rsidR="00620391" w:rsidRPr="00E003BE">
        <w:rPr>
          <w:rFonts w:ascii="Times New Roman" w:hAnsi="Times New Roman" w:cs="Times New Roman"/>
          <w:color w:val="000000" w:themeColor="text1"/>
          <w:sz w:val="24"/>
          <w:szCs w:val="24"/>
        </w:rPr>
        <w:t>Helder</w:t>
      </w:r>
      <w:r w:rsidR="0059040B" w:rsidRPr="00E003BE">
        <w:rPr>
          <w:rFonts w:ascii="Times New Roman" w:hAnsi="Times New Roman" w:cs="Times New Roman"/>
          <w:color w:val="000000" w:themeColor="text1"/>
          <w:sz w:val="24"/>
          <w:szCs w:val="24"/>
        </w:rPr>
        <w:t xml:space="preserve"> também deixou </w:t>
      </w:r>
      <w:r w:rsidR="00125DFA" w:rsidRPr="00E003BE">
        <w:rPr>
          <w:rFonts w:ascii="Times New Roman" w:hAnsi="Times New Roman" w:cs="Times New Roman"/>
          <w:color w:val="000000" w:themeColor="text1"/>
          <w:sz w:val="24"/>
          <w:szCs w:val="24"/>
        </w:rPr>
        <w:t>anotado</w:t>
      </w:r>
      <w:r w:rsidR="0059040B" w:rsidRPr="00E003BE">
        <w:rPr>
          <w:rFonts w:ascii="Times New Roman" w:hAnsi="Times New Roman" w:cs="Times New Roman"/>
          <w:color w:val="000000" w:themeColor="text1"/>
          <w:sz w:val="24"/>
          <w:szCs w:val="24"/>
        </w:rPr>
        <w:t xml:space="preserve"> que</w:t>
      </w:r>
      <w:r w:rsidR="00620391" w:rsidRPr="00E003BE">
        <w:rPr>
          <w:rFonts w:ascii="Times New Roman" w:hAnsi="Times New Roman" w:cs="Times New Roman"/>
          <w:color w:val="000000" w:themeColor="text1"/>
          <w:sz w:val="24"/>
          <w:szCs w:val="24"/>
        </w:rPr>
        <w:t>: “</w:t>
      </w:r>
      <w:r w:rsidR="00620391" w:rsidRPr="00E003BE">
        <w:rPr>
          <w:rFonts w:ascii="Times New Roman" w:hAnsi="Times New Roman" w:cs="Times New Roman"/>
          <w:sz w:val="24"/>
          <w:szCs w:val="24"/>
        </w:rPr>
        <w:t xml:space="preserve">Se, de outra parte, só existe uma Igreja de Cristo, que pensar da divisão dos cristãos? E como o mundo </w:t>
      </w:r>
      <w:proofErr w:type="gramStart"/>
      <w:r w:rsidR="00620391" w:rsidRPr="00E003BE">
        <w:rPr>
          <w:rFonts w:ascii="Times New Roman" w:hAnsi="Times New Roman" w:cs="Times New Roman"/>
          <w:sz w:val="24"/>
          <w:szCs w:val="24"/>
        </w:rPr>
        <w:t>não-cristão</w:t>
      </w:r>
      <w:proofErr w:type="gramEnd"/>
      <w:r w:rsidR="00620391" w:rsidRPr="00E003BE">
        <w:rPr>
          <w:rFonts w:ascii="Times New Roman" w:hAnsi="Times New Roman" w:cs="Times New Roman"/>
          <w:sz w:val="24"/>
          <w:szCs w:val="24"/>
        </w:rPr>
        <w:t xml:space="preserve"> poderá reconhecer o universalismo cristão se os próprios mensageiros do Evangelho não se </w:t>
      </w:r>
      <w:r w:rsidR="008F79DB">
        <w:rPr>
          <w:rFonts w:ascii="Times New Roman" w:hAnsi="Times New Roman" w:cs="Times New Roman"/>
          <w:sz w:val="24"/>
          <w:szCs w:val="24"/>
        </w:rPr>
        <w:t xml:space="preserve">entendem entre si?” </w:t>
      </w:r>
      <w:r w:rsidR="00620391" w:rsidRPr="00E003BE">
        <w:rPr>
          <w:rFonts w:ascii="Times New Roman" w:hAnsi="Times New Roman" w:cs="Times New Roman"/>
          <w:sz w:val="24"/>
          <w:szCs w:val="24"/>
        </w:rPr>
        <w:t xml:space="preserve">(CAMARA, 2009, p. 287). </w:t>
      </w:r>
      <w:r w:rsidR="00726E7E">
        <w:rPr>
          <w:rFonts w:ascii="Times New Roman" w:hAnsi="Times New Roman" w:cs="Times New Roman"/>
          <w:sz w:val="24"/>
          <w:szCs w:val="24"/>
        </w:rPr>
        <w:t>Através destas cartas percebemos que o</w:t>
      </w:r>
      <w:r w:rsidR="0059040B" w:rsidRPr="00E003BE">
        <w:rPr>
          <w:rFonts w:ascii="Times New Roman" w:hAnsi="Times New Roman" w:cs="Times New Roman"/>
          <w:sz w:val="24"/>
          <w:szCs w:val="24"/>
        </w:rPr>
        <w:t xml:space="preserve"> desejo</w:t>
      </w:r>
      <w:r w:rsidR="0059040B">
        <w:rPr>
          <w:rFonts w:ascii="Times New Roman" w:hAnsi="Times New Roman" w:cs="Times New Roman"/>
          <w:sz w:val="24"/>
          <w:szCs w:val="24"/>
        </w:rPr>
        <w:t xml:space="preserve"> </w:t>
      </w:r>
      <w:r w:rsidR="00726E7E">
        <w:rPr>
          <w:rFonts w:ascii="Times New Roman" w:hAnsi="Times New Roman" w:cs="Times New Roman"/>
          <w:sz w:val="24"/>
          <w:szCs w:val="24"/>
        </w:rPr>
        <w:t xml:space="preserve">do ex-arcebispo bem como do Concilio era </w:t>
      </w:r>
      <w:r w:rsidR="0059040B">
        <w:rPr>
          <w:rFonts w:ascii="Times New Roman" w:hAnsi="Times New Roman" w:cs="Times New Roman"/>
          <w:sz w:val="24"/>
          <w:szCs w:val="24"/>
        </w:rPr>
        <w:t xml:space="preserve">que </w:t>
      </w:r>
      <w:r w:rsidR="00726E7E">
        <w:rPr>
          <w:rFonts w:ascii="Times New Roman" w:hAnsi="Times New Roman" w:cs="Times New Roman"/>
          <w:sz w:val="24"/>
          <w:szCs w:val="24"/>
        </w:rPr>
        <w:t>houvesse</w:t>
      </w:r>
      <w:r w:rsidR="0059040B">
        <w:rPr>
          <w:rFonts w:ascii="Times New Roman" w:hAnsi="Times New Roman" w:cs="Times New Roman"/>
          <w:sz w:val="24"/>
          <w:szCs w:val="24"/>
        </w:rPr>
        <w:t xml:space="preserve"> uma comunhão, porém, a dificuldade é presente. </w:t>
      </w:r>
      <w:r w:rsidR="003D4C9B">
        <w:rPr>
          <w:rFonts w:ascii="Times New Roman" w:hAnsi="Times New Roman" w:cs="Times New Roman"/>
          <w:sz w:val="24"/>
          <w:szCs w:val="24"/>
        </w:rPr>
        <w:t xml:space="preserve">As igrejas </w:t>
      </w:r>
      <w:r w:rsidR="004A3A5F">
        <w:rPr>
          <w:rFonts w:ascii="Times New Roman" w:hAnsi="Times New Roman" w:cs="Times New Roman"/>
          <w:sz w:val="24"/>
          <w:szCs w:val="24"/>
        </w:rPr>
        <w:t xml:space="preserve">protestantes em especifico neopentecostais </w:t>
      </w:r>
      <w:r w:rsidR="003D4C9B">
        <w:rPr>
          <w:rFonts w:ascii="Times New Roman" w:hAnsi="Times New Roman" w:cs="Times New Roman"/>
          <w:sz w:val="24"/>
          <w:szCs w:val="24"/>
        </w:rPr>
        <w:t>adotam um discurso separatista e mercadológico para destruírem o “concorrente”</w:t>
      </w:r>
      <w:r w:rsidR="000A1F3B">
        <w:rPr>
          <w:rFonts w:ascii="Times New Roman" w:hAnsi="Times New Roman" w:cs="Times New Roman"/>
          <w:sz w:val="24"/>
          <w:szCs w:val="24"/>
        </w:rPr>
        <w:t xml:space="preserve"> e atrair</w:t>
      </w:r>
      <w:r w:rsidR="003D4C9B">
        <w:rPr>
          <w:rFonts w:ascii="Times New Roman" w:hAnsi="Times New Roman" w:cs="Times New Roman"/>
          <w:sz w:val="24"/>
          <w:szCs w:val="24"/>
        </w:rPr>
        <w:t xml:space="preserve"> a atenção dos clientes, que neste caso são os fié</w:t>
      </w:r>
      <w:r w:rsidR="000A1F3B">
        <w:rPr>
          <w:rFonts w:ascii="Times New Roman" w:hAnsi="Times New Roman" w:cs="Times New Roman"/>
          <w:sz w:val="24"/>
          <w:szCs w:val="24"/>
        </w:rPr>
        <w:t xml:space="preserve">is </w:t>
      </w:r>
      <w:r w:rsidR="003D4C9B">
        <w:rPr>
          <w:rFonts w:ascii="Times New Roman" w:hAnsi="Times New Roman" w:cs="Times New Roman"/>
          <w:sz w:val="24"/>
          <w:szCs w:val="24"/>
        </w:rPr>
        <w:t xml:space="preserve">que são disputados intensamente. </w:t>
      </w:r>
    </w:p>
    <w:p w:rsidR="009C6584" w:rsidRPr="00F660FA" w:rsidRDefault="00B42D01" w:rsidP="007F49A8">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sidR="00261250">
        <w:rPr>
          <w:rFonts w:ascii="Times New Roman" w:hAnsi="Times New Roman" w:cs="Times New Roman"/>
          <w:b/>
          <w:color w:val="000000" w:themeColor="text1"/>
          <w:sz w:val="24"/>
          <w:szCs w:val="24"/>
        </w:rPr>
        <w:t>PARA ONDE CAMINHA A IGREJA HOJE?</w:t>
      </w:r>
    </w:p>
    <w:p w:rsidR="007E3D98" w:rsidRDefault="00C86DC2" w:rsidP="007F49A8">
      <w:pPr>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Certamente, p</w:t>
      </w:r>
      <w:r w:rsidR="00A25AA8" w:rsidRPr="009C6584">
        <w:rPr>
          <w:rFonts w:ascii="Times New Roman" w:hAnsi="Times New Roman" w:cs="Times New Roman"/>
          <w:color w:val="000000" w:themeColor="text1"/>
          <w:sz w:val="24"/>
          <w:szCs w:val="24"/>
        </w:rPr>
        <w:t>ode-se</w:t>
      </w:r>
      <w:r w:rsidR="005F2585" w:rsidRPr="009C6584">
        <w:rPr>
          <w:rFonts w:ascii="Times New Roman" w:hAnsi="Times New Roman" w:cs="Times New Roman"/>
          <w:color w:val="000000" w:themeColor="text1"/>
          <w:sz w:val="24"/>
          <w:szCs w:val="24"/>
        </w:rPr>
        <w:t xml:space="preserve"> tentar fazer um paralelo entre a</w:t>
      </w:r>
      <w:r w:rsidR="00F660FA" w:rsidRPr="009C6584">
        <w:rPr>
          <w:rFonts w:ascii="Times New Roman" w:hAnsi="Times New Roman" w:cs="Times New Roman"/>
          <w:color w:val="000000" w:themeColor="text1"/>
          <w:sz w:val="24"/>
          <w:szCs w:val="24"/>
        </w:rPr>
        <w:t xml:space="preserve"> Igreja da idade m</w:t>
      </w:r>
      <w:r w:rsidR="00A25AA8" w:rsidRPr="009C6584">
        <w:rPr>
          <w:rFonts w:ascii="Times New Roman" w:hAnsi="Times New Roman" w:cs="Times New Roman"/>
          <w:color w:val="000000" w:themeColor="text1"/>
          <w:sz w:val="24"/>
          <w:szCs w:val="24"/>
        </w:rPr>
        <w:t xml:space="preserve">édia </w:t>
      </w:r>
      <w:r w:rsidR="005F2585" w:rsidRPr="009C6584">
        <w:rPr>
          <w:rFonts w:ascii="Times New Roman" w:hAnsi="Times New Roman" w:cs="Times New Roman"/>
          <w:color w:val="000000" w:themeColor="text1"/>
          <w:sz w:val="24"/>
          <w:szCs w:val="24"/>
        </w:rPr>
        <w:t>e a</w:t>
      </w:r>
      <w:r w:rsidR="00F660FA" w:rsidRPr="009C6584">
        <w:rPr>
          <w:rFonts w:ascii="Times New Roman" w:hAnsi="Times New Roman" w:cs="Times New Roman"/>
          <w:color w:val="000000" w:themeColor="text1"/>
          <w:sz w:val="24"/>
          <w:szCs w:val="24"/>
        </w:rPr>
        <w:t xml:space="preserve"> Igreja </w:t>
      </w:r>
      <w:r w:rsidR="00124EB1">
        <w:rPr>
          <w:rFonts w:ascii="Times New Roman" w:hAnsi="Times New Roman" w:cs="Times New Roman"/>
          <w:color w:val="000000" w:themeColor="text1"/>
          <w:sz w:val="24"/>
          <w:szCs w:val="24"/>
        </w:rPr>
        <w:t xml:space="preserve">Brasileira </w:t>
      </w:r>
      <w:r w:rsidR="00F660FA" w:rsidRPr="009C6584">
        <w:rPr>
          <w:rFonts w:ascii="Times New Roman" w:hAnsi="Times New Roman" w:cs="Times New Roman"/>
          <w:color w:val="000000" w:themeColor="text1"/>
          <w:sz w:val="24"/>
          <w:szCs w:val="24"/>
        </w:rPr>
        <w:t>do s</w:t>
      </w:r>
      <w:r w:rsidR="007E3D98">
        <w:rPr>
          <w:rFonts w:ascii="Times New Roman" w:hAnsi="Times New Roman" w:cs="Times New Roman"/>
          <w:color w:val="000000" w:themeColor="text1"/>
          <w:sz w:val="24"/>
          <w:szCs w:val="24"/>
        </w:rPr>
        <w:t xml:space="preserve">éculo XXI. </w:t>
      </w:r>
      <w:r w:rsidR="007024FF">
        <w:rPr>
          <w:rFonts w:ascii="Times New Roman" w:hAnsi="Times New Roman" w:cs="Times New Roman"/>
          <w:color w:val="000000" w:themeColor="text1"/>
          <w:sz w:val="24"/>
          <w:szCs w:val="24"/>
        </w:rPr>
        <w:t>Elementos</w:t>
      </w:r>
      <w:r w:rsidR="007E3D98">
        <w:rPr>
          <w:rFonts w:ascii="Times New Roman" w:hAnsi="Times New Roman" w:cs="Times New Roman"/>
          <w:color w:val="000000" w:themeColor="text1"/>
          <w:sz w:val="24"/>
          <w:szCs w:val="24"/>
        </w:rPr>
        <w:t xml:space="preserve"> da</w:t>
      </w:r>
      <w:r w:rsidR="005F2585" w:rsidRPr="009C6584">
        <w:rPr>
          <w:rFonts w:ascii="Times New Roman" w:hAnsi="Times New Roman" w:cs="Times New Roman"/>
          <w:color w:val="000000" w:themeColor="text1"/>
          <w:sz w:val="24"/>
          <w:szCs w:val="24"/>
        </w:rPr>
        <w:t xml:space="preserve"> dogmática</w:t>
      </w:r>
      <w:r w:rsidR="00F660FA" w:rsidRPr="009C6584">
        <w:rPr>
          <w:rFonts w:ascii="Times New Roman" w:hAnsi="Times New Roman" w:cs="Times New Roman"/>
          <w:color w:val="000000" w:themeColor="text1"/>
          <w:sz w:val="24"/>
          <w:szCs w:val="24"/>
        </w:rPr>
        <w:t xml:space="preserve"> do c</w:t>
      </w:r>
      <w:r w:rsidR="00A25AA8" w:rsidRPr="009C6584">
        <w:rPr>
          <w:rFonts w:ascii="Times New Roman" w:hAnsi="Times New Roman" w:cs="Times New Roman"/>
          <w:color w:val="000000" w:themeColor="text1"/>
          <w:sz w:val="24"/>
          <w:szCs w:val="24"/>
        </w:rPr>
        <w:t xml:space="preserve">atolicismo medieval </w:t>
      </w:r>
      <w:r w:rsidR="0040269F">
        <w:rPr>
          <w:rFonts w:ascii="Times New Roman" w:hAnsi="Times New Roman" w:cs="Times New Roman"/>
          <w:color w:val="000000" w:themeColor="text1"/>
          <w:sz w:val="24"/>
          <w:szCs w:val="24"/>
        </w:rPr>
        <w:t xml:space="preserve">como: </w:t>
      </w:r>
      <w:r w:rsidR="0040269F">
        <w:rPr>
          <w:rFonts w:ascii="Times New Roman" w:hAnsi="Times New Roman" w:cs="Times New Roman"/>
          <w:sz w:val="24"/>
          <w:szCs w:val="24"/>
        </w:rPr>
        <w:t xml:space="preserve">estética, </w:t>
      </w:r>
      <w:r w:rsidR="00124EB1">
        <w:rPr>
          <w:rFonts w:ascii="Times New Roman" w:hAnsi="Times New Roman" w:cs="Times New Roman"/>
          <w:sz w:val="24"/>
          <w:szCs w:val="24"/>
        </w:rPr>
        <w:t xml:space="preserve">sistema </w:t>
      </w:r>
      <w:r w:rsidR="0040269F">
        <w:rPr>
          <w:rFonts w:ascii="Times New Roman" w:hAnsi="Times New Roman" w:cs="Times New Roman"/>
          <w:sz w:val="24"/>
          <w:szCs w:val="24"/>
        </w:rPr>
        <w:t>organizacional</w:t>
      </w:r>
      <w:r w:rsidR="0040269F">
        <w:rPr>
          <w:rFonts w:ascii="Times New Roman" w:hAnsi="Times New Roman" w:cs="Times New Roman"/>
          <w:color w:val="000000" w:themeColor="text1"/>
          <w:sz w:val="24"/>
          <w:szCs w:val="24"/>
        </w:rPr>
        <w:t xml:space="preserve">, </w:t>
      </w:r>
      <w:r w:rsidR="0040269F" w:rsidRPr="007024FF">
        <w:rPr>
          <w:rFonts w:ascii="Times New Roman" w:hAnsi="Times New Roman" w:cs="Times New Roman"/>
          <w:sz w:val="24"/>
          <w:szCs w:val="24"/>
        </w:rPr>
        <w:t>modelos d</w:t>
      </w:r>
      <w:r w:rsidR="0040269F">
        <w:rPr>
          <w:rFonts w:ascii="Times New Roman" w:hAnsi="Times New Roman" w:cs="Times New Roman"/>
          <w:sz w:val="24"/>
          <w:szCs w:val="24"/>
        </w:rPr>
        <w:t xml:space="preserve">e governo eclesiástico </w:t>
      </w:r>
      <w:r w:rsidR="00A25AA8" w:rsidRPr="009C6584">
        <w:rPr>
          <w:rFonts w:ascii="Times New Roman" w:hAnsi="Times New Roman" w:cs="Times New Roman"/>
          <w:color w:val="000000" w:themeColor="text1"/>
          <w:sz w:val="24"/>
          <w:szCs w:val="24"/>
        </w:rPr>
        <w:t xml:space="preserve">foram </w:t>
      </w:r>
      <w:r w:rsidR="00731646" w:rsidRPr="009C6584">
        <w:rPr>
          <w:rFonts w:ascii="Times New Roman" w:hAnsi="Times New Roman" w:cs="Times New Roman"/>
          <w:color w:val="000000" w:themeColor="text1"/>
          <w:sz w:val="24"/>
          <w:szCs w:val="24"/>
        </w:rPr>
        <w:t xml:space="preserve">em partes </w:t>
      </w:r>
      <w:r w:rsidR="009F4C4B">
        <w:rPr>
          <w:rFonts w:ascii="Times New Roman" w:hAnsi="Times New Roman" w:cs="Times New Roman"/>
          <w:color w:val="000000" w:themeColor="text1"/>
          <w:sz w:val="24"/>
          <w:szCs w:val="24"/>
        </w:rPr>
        <w:t xml:space="preserve">absorvidos </w:t>
      </w:r>
      <w:r w:rsidR="00807E9C">
        <w:rPr>
          <w:rFonts w:ascii="Times New Roman" w:hAnsi="Times New Roman" w:cs="Times New Roman"/>
          <w:color w:val="000000" w:themeColor="text1"/>
          <w:sz w:val="24"/>
          <w:szCs w:val="24"/>
        </w:rPr>
        <w:t xml:space="preserve">e reinterpretados </w:t>
      </w:r>
      <w:r w:rsidR="009F4C4B">
        <w:rPr>
          <w:rFonts w:ascii="Times New Roman" w:hAnsi="Times New Roman" w:cs="Times New Roman"/>
          <w:color w:val="000000" w:themeColor="text1"/>
          <w:sz w:val="24"/>
          <w:szCs w:val="24"/>
        </w:rPr>
        <w:t xml:space="preserve">pelo pentecostalismo, portanto, </w:t>
      </w:r>
      <w:proofErr w:type="gramStart"/>
      <w:r w:rsidR="0040269F">
        <w:rPr>
          <w:rFonts w:ascii="Times New Roman" w:hAnsi="Times New Roman" w:cs="Times New Roman"/>
          <w:color w:val="000000" w:themeColor="text1"/>
          <w:sz w:val="24"/>
          <w:szCs w:val="24"/>
        </w:rPr>
        <w:t>cria-se</w:t>
      </w:r>
      <w:proofErr w:type="gramEnd"/>
      <w:r w:rsidR="00C63A1A">
        <w:rPr>
          <w:rFonts w:ascii="Times New Roman" w:hAnsi="Times New Roman" w:cs="Times New Roman"/>
          <w:color w:val="000000" w:themeColor="text1"/>
          <w:sz w:val="24"/>
          <w:szCs w:val="24"/>
        </w:rPr>
        <w:t xml:space="preserve"> modelos imperialistas</w:t>
      </w:r>
      <w:r w:rsidR="00A25AA8" w:rsidRPr="009C6584">
        <w:rPr>
          <w:rFonts w:ascii="Times New Roman" w:hAnsi="Times New Roman" w:cs="Times New Roman"/>
          <w:color w:val="000000" w:themeColor="text1"/>
          <w:sz w:val="24"/>
          <w:szCs w:val="24"/>
        </w:rPr>
        <w:t xml:space="preserve"> evan</w:t>
      </w:r>
      <w:r w:rsidR="00731646" w:rsidRPr="009C6584">
        <w:rPr>
          <w:rFonts w:ascii="Times New Roman" w:hAnsi="Times New Roman" w:cs="Times New Roman"/>
          <w:color w:val="000000" w:themeColor="text1"/>
          <w:sz w:val="24"/>
          <w:szCs w:val="24"/>
        </w:rPr>
        <w:t xml:space="preserve">gélicos </w:t>
      </w:r>
      <w:r w:rsidR="005F2585" w:rsidRPr="009C6584">
        <w:rPr>
          <w:rFonts w:ascii="Times New Roman" w:hAnsi="Times New Roman" w:cs="Times New Roman"/>
          <w:color w:val="000000" w:themeColor="text1"/>
          <w:sz w:val="24"/>
          <w:szCs w:val="24"/>
        </w:rPr>
        <w:t>para atender a emergência do novo s</w:t>
      </w:r>
      <w:r>
        <w:rPr>
          <w:rFonts w:ascii="Times New Roman" w:hAnsi="Times New Roman" w:cs="Times New Roman"/>
          <w:color w:val="000000" w:themeColor="text1"/>
          <w:sz w:val="24"/>
          <w:szCs w:val="24"/>
        </w:rPr>
        <w:t xml:space="preserve">éculo. </w:t>
      </w:r>
    </w:p>
    <w:p w:rsidR="00FF2557" w:rsidRPr="00917496" w:rsidRDefault="000E55F6" w:rsidP="007F49A8">
      <w:pPr>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 aproximar esses extemos ousamos dizer </w:t>
      </w:r>
      <w:r w:rsidRPr="00B42D01">
        <w:rPr>
          <w:rFonts w:ascii="Times New Roman" w:hAnsi="Times New Roman" w:cs="Times New Roman"/>
          <w:sz w:val="24"/>
          <w:szCs w:val="24"/>
        </w:rPr>
        <w:t>que o</w:t>
      </w:r>
      <w:r w:rsidR="00C86DC2" w:rsidRPr="00B42D01">
        <w:rPr>
          <w:rFonts w:ascii="Times New Roman" w:hAnsi="Times New Roman" w:cs="Times New Roman"/>
          <w:sz w:val="24"/>
          <w:szCs w:val="24"/>
        </w:rPr>
        <w:t xml:space="preserve">s </w:t>
      </w:r>
      <w:r w:rsidRPr="00B42D01">
        <w:rPr>
          <w:rFonts w:ascii="Times New Roman" w:hAnsi="Times New Roman" w:cs="Times New Roman"/>
          <w:sz w:val="24"/>
          <w:szCs w:val="24"/>
        </w:rPr>
        <w:t xml:space="preserve">antigos </w:t>
      </w:r>
      <w:r w:rsidR="00C86DC2" w:rsidRPr="00B42D01">
        <w:rPr>
          <w:rFonts w:ascii="Times New Roman" w:hAnsi="Times New Roman" w:cs="Times New Roman"/>
          <w:sz w:val="24"/>
          <w:szCs w:val="24"/>
        </w:rPr>
        <w:t xml:space="preserve">sacerdotes católicos que </w:t>
      </w:r>
      <w:r w:rsidR="005F2585" w:rsidRPr="00B42D01">
        <w:rPr>
          <w:rFonts w:ascii="Times New Roman" w:hAnsi="Times New Roman" w:cs="Times New Roman"/>
          <w:sz w:val="24"/>
          <w:szCs w:val="24"/>
        </w:rPr>
        <w:t xml:space="preserve">hoje </w:t>
      </w:r>
      <w:r w:rsidR="00731646" w:rsidRPr="00B42D01">
        <w:rPr>
          <w:rFonts w:ascii="Times New Roman" w:hAnsi="Times New Roman" w:cs="Times New Roman"/>
          <w:sz w:val="24"/>
          <w:szCs w:val="24"/>
        </w:rPr>
        <w:t xml:space="preserve">na sociedade moderna dentro da perspectiva </w:t>
      </w:r>
      <w:r w:rsidR="0093088D" w:rsidRPr="00B42D01">
        <w:rPr>
          <w:rFonts w:ascii="Times New Roman" w:hAnsi="Times New Roman" w:cs="Times New Roman"/>
          <w:sz w:val="24"/>
          <w:szCs w:val="24"/>
        </w:rPr>
        <w:t>pentecostal</w:t>
      </w:r>
      <w:r w:rsidR="00C86DC2" w:rsidRPr="00B42D01">
        <w:rPr>
          <w:rFonts w:ascii="Times New Roman" w:hAnsi="Times New Roman" w:cs="Times New Roman"/>
          <w:sz w:val="24"/>
          <w:szCs w:val="24"/>
        </w:rPr>
        <w:t xml:space="preserve"> </w:t>
      </w:r>
      <w:r w:rsidR="006C3F9D" w:rsidRPr="00B42D01">
        <w:rPr>
          <w:rFonts w:ascii="Times New Roman" w:hAnsi="Times New Roman" w:cs="Times New Roman"/>
          <w:sz w:val="24"/>
          <w:szCs w:val="24"/>
        </w:rPr>
        <w:t xml:space="preserve">e neopentecostal </w:t>
      </w:r>
      <w:r w:rsidR="00C86DC2" w:rsidRPr="00B42D01">
        <w:rPr>
          <w:rFonts w:ascii="Times New Roman" w:hAnsi="Times New Roman" w:cs="Times New Roman"/>
          <w:sz w:val="24"/>
          <w:szCs w:val="24"/>
        </w:rPr>
        <w:t xml:space="preserve">recebem o titulo </w:t>
      </w:r>
      <w:r w:rsidR="005F2585" w:rsidRPr="00B42D01">
        <w:rPr>
          <w:rFonts w:ascii="Times New Roman" w:hAnsi="Times New Roman" w:cs="Times New Roman"/>
          <w:sz w:val="24"/>
          <w:szCs w:val="24"/>
        </w:rPr>
        <w:t>de “ungidos de deus</w:t>
      </w:r>
      <w:proofErr w:type="gramStart"/>
      <w:r w:rsidR="005F2585" w:rsidRPr="00B42D01">
        <w:rPr>
          <w:rFonts w:ascii="Times New Roman" w:hAnsi="Times New Roman" w:cs="Times New Roman"/>
          <w:sz w:val="24"/>
          <w:szCs w:val="24"/>
        </w:rPr>
        <w:t>”</w:t>
      </w:r>
      <w:proofErr w:type="gramEnd"/>
      <w:r w:rsidR="00770A2C" w:rsidRPr="00B42D01">
        <w:rPr>
          <w:rStyle w:val="Refdenotaderodap"/>
          <w:rFonts w:ascii="Times New Roman" w:hAnsi="Times New Roman" w:cs="Times New Roman"/>
          <w:sz w:val="24"/>
          <w:szCs w:val="24"/>
        </w:rPr>
        <w:footnoteReference w:id="6"/>
      </w:r>
      <w:r w:rsidR="00794C31" w:rsidRPr="00B42D01">
        <w:rPr>
          <w:rFonts w:ascii="Times New Roman" w:hAnsi="Times New Roman" w:cs="Times New Roman"/>
          <w:sz w:val="24"/>
          <w:szCs w:val="24"/>
        </w:rPr>
        <w:t xml:space="preserve"> </w:t>
      </w:r>
      <w:r w:rsidR="005F2585" w:rsidRPr="00B42D01">
        <w:rPr>
          <w:rFonts w:ascii="Times New Roman" w:hAnsi="Times New Roman" w:cs="Times New Roman"/>
          <w:sz w:val="24"/>
          <w:szCs w:val="24"/>
        </w:rPr>
        <w:t xml:space="preserve">são a </w:t>
      </w:r>
      <w:r w:rsidR="00751445" w:rsidRPr="00B42D01">
        <w:rPr>
          <w:rFonts w:ascii="Times New Roman" w:hAnsi="Times New Roman" w:cs="Times New Roman"/>
          <w:sz w:val="24"/>
          <w:szCs w:val="24"/>
        </w:rPr>
        <w:t>representação</w:t>
      </w:r>
      <w:r w:rsidR="005F2585" w:rsidRPr="00B42D01">
        <w:rPr>
          <w:rFonts w:ascii="Times New Roman" w:hAnsi="Times New Roman" w:cs="Times New Roman"/>
          <w:sz w:val="24"/>
          <w:szCs w:val="24"/>
        </w:rPr>
        <w:t xml:space="preserve"> </w:t>
      </w:r>
      <w:r w:rsidR="005F2585" w:rsidRPr="00794C31">
        <w:rPr>
          <w:rFonts w:ascii="Times New Roman" w:hAnsi="Times New Roman" w:cs="Times New Roman"/>
          <w:color w:val="000000" w:themeColor="text1"/>
          <w:sz w:val="24"/>
          <w:szCs w:val="24"/>
        </w:rPr>
        <w:t xml:space="preserve">da </w:t>
      </w:r>
      <w:r w:rsidR="00751445" w:rsidRPr="00794C31">
        <w:rPr>
          <w:rFonts w:ascii="Times New Roman" w:hAnsi="Times New Roman" w:cs="Times New Roman"/>
          <w:color w:val="000000" w:themeColor="text1"/>
          <w:sz w:val="24"/>
          <w:szCs w:val="24"/>
        </w:rPr>
        <w:t xml:space="preserve">constância de </w:t>
      </w:r>
      <w:r w:rsidR="003877AF" w:rsidRPr="00794C31">
        <w:rPr>
          <w:rFonts w:ascii="Times New Roman" w:hAnsi="Times New Roman" w:cs="Times New Roman"/>
          <w:color w:val="000000" w:themeColor="text1"/>
          <w:sz w:val="24"/>
          <w:szCs w:val="24"/>
        </w:rPr>
        <w:t xml:space="preserve">elementos </w:t>
      </w:r>
      <w:r w:rsidR="009F4C4B" w:rsidRPr="00794C31">
        <w:rPr>
          <w:rFonts w:ascii="Times New Roman" w:hAnsi="Times New Roman" w:cs="Times New Roman"/>
          <w:color w:val="000000" w:themeColor="text1"/>
          <w:sz w:val="24"/>
          <w:szCs w:val="24"/>
        </w:rPr>
        <w:t>imperialistas</w:t>
      </w:r>
      <w:r w:rsidR="00751445" w:rsidRPr="00794C31">
        <w:rPr>
          <w:rFonts w:ascii="Times New Roman" w:hAnsi="Times New Roman" w:cs="Times New Roman"/>
          <w:color w:val="000000" w:themeColor="text1"/>
          <w:sz w:val="24"/>
          <w:szCs w:val="24"/>
        </w:rPr>
        <w:t xml:space="preserve"> </w:t>
      </w:r>
      <w:r w:rsidR="005F2585" w:rsidRPr="00794C31">
        <w:rPr>
          <w:rFonts w:ascii="Times New Roman" w:hAnsi="Times New Roman" w:cs="Times New Roman"/>
          <w:color w:val="000000" w:themeColor="text1"/>
          <w:sz w:val="24"/>
          <w:szCs w:val="24"/>
        </w:rPr>
        <w:t xml:space="preserve">nos dias atuais. </w:t>
      </w:r>
      <w:r w:rsidR="00D75A44" w:rsidRPr="00794C31">
        <w:rPr>
          <w:rFonts w:ascii="Times New Roman" w:hAnsi="Times New Roman" w:cs="Times New Roman"/>
          <w:color w:val="000000" w:themeColor="text1"/>
          <w:sz w:val="24"/>
          <w:szCs w:val="24"/>
        </w:rPr>
        <w:t>As</w:t>
      </w:r>
      <w:r w:rsidR="00874F32" w:rsidRPr="00794C31">
        <w:rPr>
          <w:rFonts w:ascii="Times New Roman" w:hAnsi="Times New Roman" w:cs="Times New Roman"/>
          <w:color w:val="000000" w:themeColor="text1"/>
          <w:sz w:val="24"/>
          <w:szCs w:val="24"/>
        </w:rPr>
        <w:t xml:space="preserve"> instituições</w:t>
      </w:r>
      <w:r w:rsidR="00874F32" w:rsidRPr="00926FE5">
        <w:rPr>
          <w:rFonts w:ascii="Times New Roman" w:hAnsi="Times New Roman" w:cs="Times New Roman"/>
          <w:color w:val="000000" w:themeColor="text1"/>
          <w:sz w:val="24"/>
          <w:szCs w:val="24"/>
        </w:rPr>
        <w:t xml:space="preserve"> religiosas cristãs </w:t>
      </w:r>
      <w:r w:rsidR="00D75A44" w:rsidRPr="00926FE5">
        <w:rPr>
          <w:rFonts w:ascii="Times New Roman" w:hAnsi="Times New Roman" w:cs="Times New Roman"/>
          <w:color w:val="000000" w:themeColor="text1"/>
          <w:sz w:val="24"/>
          <w:szCs w:val="24"/>
        </w:rPr>
        <w:t xml:space="preserve">bem como </w:t>
      </w:r>
      <w:r w:rsidR="00874F32" w:rsidRPr="00926FE5">
        <w:rPr>
          <w:rFonts w:ascii="Times New Roman" w:hAnsi="Times New Roman" w:cs="Times New Roman"/>
          <w:color w:val="000000" w:themeColor="text1"/>
          <w:sz w:val="24"/>
          <w:szCs w:val="24"/>
        </w:rPr>
        <w:t xml:space="preserve">os seus lideres </w:t>
      </w:r>
      <w:r w:rsidR="00D75A44" w:rsidRPr="00926FE5">
        <w:rPr>
          <w:rFonts w:ascii="Times New Roman" w:hAnsi="Times New Roman" w:cs="Times New Roman"/>
          <w:color w:val="000000" w:themeColor="text1"/>
          <w:sz w:val="24"/>
          <w:szCs w:val="24"/>
        </w:rPr>
        <w:lastRenderedPageBreak/>
        <w:t xml:space="preserve">precisam na ótica do </w:t>
      </w:r>
      <w:proofErr w:type="spellStart"/>
      <w:r w:rsidR="00D75A44" w:rsidRPr="00926FE5">
        <w:rPr>
          <w:rFonts w:ascii="Times New Roman" w:hAnsi="Times New Roman" w:cs="Times New Roman"/>
          <w:color w:val="000000" w:themeColor="text1"/>
          <w:sz w:val="24"/>
          <w:szCs w:val="24"/>
        </w:rPr>
        <w:t>ex-arcebispo</w:t>
      </w:r>
      <w:proofErr w:type="spellEnd"/>
      <w:r w:rsidR="00D75A44" w:rsidRPr="00926FE5">
        <w:rPr>
          <w:rFonts w:ascii="Times New Roman" w:hAnsi="Times New Roman" w:cs="Times New Roman"/>
          <w:color w:val="000000" w:themeColor="text1"/>
          <w:sz w:val="24"/>
          <w:szCs w:val="24"/>
        </w:rPr>
        <w:t xml:space="preserve"> D. Helder adotar um </w:t>
      </w:r>
      <w:r w:rsidR="00874F32" w:rsidRPr="00926FE5">
        <w:rPr>
          <w:rFonts w:ascii="Times New Roman" w:hAnsi="Times New Roman" w:cs="Times New Roman"/>
          <w:color w:val="000000" w:themeColor="text1"/>
          <w:sz w:val="24"/>
          <w:szCs w:val="24"/>
        </w:rPr>
        <w:t xml:space="preserve">posicionamento </w:t>
      </w:r>
      <w:r w:rsidR="00D75A44">
        <w:rPr>
          <w:rFonts w:ascii="Times New Roman" w:hAnsi="Times New Roman" w:cs="Times New Roman"/>
          <w:color w:val="000000" w:themeColor="text1"/>
          <w:sz w:val="24"/>
          <w:szCs w:val="24"/>
        </w:rPr>
        <w:t xml:space="preserve">diferente, ele </w:t>
      </w:r>
      <w:r w:rsidR="00CE7E67" w:rsidRPr="009C6584">
        <w:rPr>
          <w:rFonts w:ascii="Times New Roman" w:hAnsi="Times New Roman" w:cs="Times New Roman"/>
          <w:color w:val="000000" w:themeColor="text1"/>
          <w:sz w:val="24"/>
          <w:szCs w:val="24"/>
        </w:rPr>
        <w:t>afirmava</w:t>
      </w:r>
      <w:r w:rsidR="00D75A44" w:rsidRPr="00D75A44">
        <w:rPr>
          <w:rFonts w:ascii="Times New Roman" w:hAnsi="Times New Roman" w:cs="Times New Roman"/>
          <w:color w:val="000000" w:themeColor="text1"/>
          <w:sz w:val="24"/>
          <w:szCs w:val="24"/>
        </w:rPr>
        <w:t xml:space="preserve"> </w:t>
      </w:r>
      <w:r w:rsidR="00D75A44" w:rsidRPr="009C6584">
        <w:rPr>
          <w:rFonts w:ascii="Times New Roman" w:hAnsi="Times New Roman" w:cs="Times New Roman"/>
          <w:color w:val="000000" w:themeColor="text1"/>
          <w:sz w:val="24"/>
          <w:szCs w:val="24"/>
        </w:rPr>
        <w:t>que</w:t>
      </w:r>
      <w:r w:rsidR="00CE7E67" w:rsidRPr="009C6584">
        <w:rPr>
          <w:rFonts w:ascii="Times New Roman" w:hAnsi="Times New Roman" w:cs="Times New Roman"/>
          <w:color w:val="000000" w:themeColor="text1"/>
          <w:sz w:val="24"/>
          <w:szCs w:val="24"/>
        </w:rPr>
        <w:t>: “</w:t>
      </w:r>
      <w:r w:rsidR="00436462" w:rsidRPr="009C6584">
        <w:rPr>
          <w:rFonts w:ascii="Times New Roman" w:hAnsi="Times New Roman" w:cs="Times New Roman"/>
          <w:color w:val="000000" w:themeColor="text1"/>
          <w:sz w:val="24"/>
          <w:szCs w:val="24"/>
        </w:rPr>
        <w:t>É urgente arrancar os cristãos do egoísmo, do comodismo, e acordá-los para os gr</w:t>
      </w:r>
      <w:r w:rsidR="00CE7E67" w:rsidRPr="009C6584">
        <w:rPr>
          <w:rFonts w:ascii="Times New Roman" w:hAnsi="Times New Roman" w:cs="Times New Roman"/>
          <w:color w:val="000000" w:themeColor="text1"/>
          <w:sz w:val="24"/>
          <w:szCs w:val="24"/>
        </w:rPr>
        <w:t xml:space="preserve">andes problemas da hora atual” </w:t>
      </w:r>
      <w:r w:rsidR="00436462" w:rsidRPr="009C6584">
        <w:rPr>
          <w:rFonts w:ascii="Times New Roman" w:hAnsi="Times New Roman" w:cs="Times New Roman"/>
          <w:color w:val="000000" w:themeColor="text1"/>
          <w:sz w:val="24"/>
          <w:szCs w:val="24"/>
        </w:rPr>
        <w:t>(CAMARA, 2009, p. 137</w:t>
      </w:r>
      <w:r w:rsidR="00436462" w:rsidRPr="0094723F">
        <w:rPr>
          <w:rFonts w:ascii="Times New Roman" w:hAnsi="Times New Roman" w:cs="Times New Roman"/>
          <w:color w:val="000000" w:themeColor="text1"/>
          <w:sz w:val="24"/>
          <w:szCs w:val="24"/>
        </w:rPr>
        <w:t>).</w:t>
      </w:r>
      <w:r w:rsidR="009C6584" w:rsidRPr="0094723F">
        <w:rPr>
          <w:rFonts w:ascii="Times New Roman" w:hAnsi="Times New Roman" w:cs="Times New Roman"/>
          <w:color w:val="000000" w:themeColor="text1"/>
          <w:sz w:val="24"/>
          <w:szCs w:val="24"/>
        </w:rPr>
        <w:t xml:space="preserve"> </w:t>
      </w:r>
      <w:r w:rsidR="0094723F" w:rsidRPr="0094723F">
        <w:rPr>
          <w:rFonts w:ascii="Times New Roman" w:hAnsi="Times New Roman" w:cs="Times New Roman"/>
          <w:color w:val="000000" w:themeColor="text1"/>
          <w:sz w:val="24"/>
          <w:szCs w:val="24"/>
        </w:rPr>
        <w:t>Entretanto</w:t>
      </w:r>
      <w:r w:rsidR="009C6584" w:rsidRPr="0094723F">
        <w:rPr>
          <w:rFonts w:ascii="Times New Roman" w:hAnsi="Times New Roman" w:cs="Times New Roman"/>
          <w:color w:val="000000" w:themeColor="text1"/>
          <w:sz w:val="24"/>
          <w:szCs w:val="24"/>
        </w:rPr>
        <w:t>, percebe-se o oposto, um cristianismo seletivo e voltado para interesses par</w:t>
      </w:r>
      <w:r w:rsidR="00634AB4" w:rsidRPr="0094723F">
        <w:rPr>
          <w:rFonts w:ascii="Times New Roman" w:hAnsi="Times New Roman" w:cs="Times New Roman"/>
          <w:color w:val="000000" w:themeColor="text1"/>
          <w:sz w:val="24"/>
          <w:szCs w:val="24"/>
        </w:rPr>
        <w:t xml:space="preserve">ticulares de cada um dos agentes </w:t>
      </w:r>
      <w:r w:rsidR="00917496">
        <w:rPr>
          <w:rFonts w:ascii="Times New Roman" w:hAnsi="Times New Roman" w:cs="Times New Roman"/>
          <w:color w:val="000000" w:themeColor="text1"/>
          <w:sz w:val="24"/>
          <w:szCs w:val="24"/>
        </w:rPr>
        <w:t xml:space="preserve">inseridos no campo. </w:t>
      </w:r>
      <w:r>
        <w:rPr>
          <w:rFonts w:ascii="Times New Roman" w:hAnsi="Times New Roman" w:cs="Times New Roman"/>
          <w:color w:val="000000" w:themeColor="text1"/>
          <w:sz w:val="24"/>
          <w:szCs w:val="24"/>
        </w:rPr>
        <w:t xml:space="preserve">Em tal perspectiva, </w:t>
      </w:r>
      <w:r>
        <w:rPr>
          <w:rFonts w:ascii="Times New Roman" w:hAnsi="Times New Roman"/>
          <w:color w:val="000000" w:themeColor="text1"/>
          <w:sz w:val="24"/>
          <w:szCs w:val="24"/>
        </w:rPr>
        <w:t>c</w:t>
      </w:r>
      <w:r w:rsidR="00917496" w:rsidRPr="009572E7">
        <w:rPr>
          <w:rFonts w:ascii="Times New Roman" w:hAnsi="Times New Roman"/>
          <w:color w:val="000000" w:themeColor="text1"/>
          <w:sz w:val="24"/>
          <w:szCs w:val="24"/>
        </w:rPr>
        <w:t>onforme</w:t>
      </w:r>
      <w:r w:rsidR="003D1C2E" w:rsidRPr="009572E7">
        <w:rPr>
          <w:rFonts w:ascii="Times New Roman" w:hAnsi="Times New Roman"/>
          <w:color w:val="000000" w:themeColor="text1"/>
          <w:sz w:val="24"/>
          <w:szCs w:val="24"/>
        </w:rPr>
        <w:t xml:space="preserve"> </w:t>
      </w:r>
      <w:r w:rsidR="00FF2557">
        <w:rPr>
          <w:rFonts w:ascii="Times New Roman" w:hAnsi="Times New Roman"/>
          <w:sz w:val="24"/>
          <w:szCs w:val="24"/>
        </w:rPr>
        <w:t xml:space="preserve">a conceituação de Bourdieu </w:t>
      </w:r>
      <w:r w:rsidR="002548CC">
        <w:rPr>
          <w:rFonts w:ascii="Times New Roman" w:hAnsi="Times New Roman"/>
          <w:sz w:val="24"/>
          <w:szCs w:val="24"/>
        </w:rPr>
        <w:t xml:space="preserve">(2011) </w:t>
      </w:r>
      <w:r w:rsidR="00917496">
        <w:rPr>
          <w:rFonts w:ascii="Times New Roman" w:hAnsi="Times New Roman"/>
          <w:sz w:val="24"/>
          <w:szCs w:val="24"/>
        </w:rPr>
        <w:t xml:space="preserve">um campo pode ser definido como: </w:t>
      </w:r>
    </w:p>
    <w:p w:rsidR="00FF2557" w:rsidRPr="007F49A8" w:rsidRDefault="00FF2557" w:rsidP="007F49A8">
      <w:pPr>
        <w:spacing w:before="240" w:after="360" w:line="240" w:lineRule="auto"/>
        <w:ind w:left="2268"/>
        <w:jc w:val="both"/>
        <w:rPr>
          <w:rFonts w:ascii="Times New Roman" w:hAnsi="Times New Roman"/>
          <w:sz w:val="20"/>
        </w:rPr>
      </w:pPr>
      <w:proofErr w:type="gramStart"/>
      <w:r w:rsidRPr="007F49A8">
        <w:rPr>
          <w:rFonts w:ascii="Times New Roman" w:hAnsi="Times New Roman"/>
          <w:sz w:val="20"/>
        </w:rPr>
        <w:t>um</w:t>
      </w:r>
      <w:proofErr w:type="gramEnd"/>
      <w:r w:rsidRPr="007F49A8">
        <w:rPr>
          <w:rFonts w:ascii="Times New Roman" w:hAnsi="Times New Roman"/>
          <w:sz w:val="20"/>
        </w:rPr>
        <w:t xml:space="preserve"> espaço social conceituado como campo se apresenta à apreensão sincrônica como um espaço estruturado de posições “cujas propriedades dependem das posições nestes espaços, podendo ser analisadas independentemente das características de seus ocupantes (em parte determinadas por elas)” (BOURDIEU, 2011</w:t>
      </w:r>
      <w:r w:rsidR="007F49A8">
        <w:rPr>
          <w:rFonts w:ascii="Times New Roman" w:hAnsi="Times New Roman"/>
          <w:sz w:val="20"/>
        </w:rPr>
        <w:t>, p. 69</w:t>
      </w:r>
      <w:r w:rsidRPr="007F49A8">
        <w:rPr>
          <w:rFonts w:ascii="Times New Roman" w:hAnsi="Times New Roman"/>
          <w:sz w:val="20"/>
        </w:rPr>
        <w:t>).</w:t>
      </w:r>
    </w:p>
    <w:p w:rsidR="003D1C2E" w:rsidRPr="009572E7" w:rsidRDefault="003D1C2E" w:rsidP="007F49A8">
      <w:pPr>
        <w:spacing w:line="240" w:lineRule="auto"/>
        <w:jc w:val="both"/>
        <w:rPr>
          <w:rFonts w:ascii="Times New Roman" w:hAnsi="Times New Roman"/>
          <w:sz w:val="24"/>
          <w:szCs w:val="24"/>
        </w:rPr>
      </w:pPr>
      <w:r w:rsidRPr="009572E7">
        <w:rPr>
          <w:rFonts w:ascii="Times New Roman" w:hAnsi="Times New Roman"/>
          <w:sz w:val="24"/>
          <w:szCs w:val="24"/>
        </w:rPr>
        <w:t>Um campo é ainda como um espaço social multidimensional de relações sociais entre agentes que co</w:t>
      </w:r>
      <w:r w:rsidR="004A0C6E">
        <w:rPr>
          <w:rFonts w:ascii="Times New Roman" w:hAnsi="Times New Roman"/>
          <w:sz w:val="24"/>
          <w:szCs w:val="24"/>
        </w:rPr>
        <w:t xml:space="preserve">mpartilham interesses em comum, </w:t>
      </w:r>
      <w:r w:rsidRPr="009572E7">
        <w:rPr>
          <w:rFonts w:ascii="Times New Roman" w:hAnsi="Times New Roman"/>
          <w:sz w:val="24"/>
          <w:szCs w:val="24"/>
        </w:rPr>
        <w:t xml:space="preserve">contudo, não dispõem dos mesmos </w:t>
      </w:r>
      <w:r w:rsidR="00917496">
        <w:rPr>
          <w:rFonts w:ascii="Times New Roman" w:hAnsi="Times New Roman"/>
          <w:sz w:val="24"/>
          <w:szCs w:val="24"/>
        </w:rPr>
        <w:t>capitais</w:t>
      </w:r>
      <w:r w:rsidRPr="009572E7">
        <w:rPr>
          <w:rFonts w:ascii="Times New Roman" w:hAnsi="Times New Roman"/>
          <w:sz w:val="24"/>
          <w:szCs w:val="24"/>
        </w:rPr>
        <w:t xml:space="preserve"> e competências. O campo pode </w:t>
      </w:r>
      <w:r w:rsidR="002548CC">
        <w:rPr>
          <w:rFonts w:ascii="Times New Roman" w:hAnsi="Times New Roman"/>
          <w:sz w:val="24"/>
          <w:szCs w:val="24"/>
        </w:rPr>
        <w:t xml:space="preserve">ser </w:t>
      </w:r>
      <w:r w:rsidRPr="009572E7">
        <w:rPr>
          <w:rFonts w:ascii="Times New Roman" w:hAnsi="Times New Roman"/>
          <w:sz w:val="24"/>
          <w:szCs w:val="24"/>
        </w:rPr>
        <w:t>ainda um espaço de dispu</w:t>
      </w:r>
      <w:r w:rsidR="004A0C6E">
        <w:rPr>
          <w:rFonts w:ascii="Times New Roman" w:hAnsi="Times New Roman"/>
          <w:sz w:val="24"/>
          <w:szCs w:val="24"/>
        </w:rPr>
        <w:t xml:space="preserve">ta entre dominantes e dominados. </w:t>
      </w:r>
    </w:p>
    <w:p w:rsidR="00066E9E" w:rsidRPr="00066E9E" w:rsidRDefault="009572E7" w:rsidP="007F49A8">
      <w:pPr>
        <w:spacing w:line="240" w:lineRule="auto"/>
        <w:ind w:firstLine="709"/>
        <w:jc w:val="both"/>
        <w:rPr>
          <w:rFonts w:ascii="Times New Roman" w:hAnsi="Times New Roman"/>
        </w:rPr>
      </w:pPr>
      <w:r>
        <w:rPr>
          <w:rFonts w:ascii="Times New Roman" w:hAnsi="Times New Roman"/>
        </w:rPr>
        <w:t>Pode-se argumentar que a</w:t>
      </w:r>
      <w:r w:rsidR="00F22D7E" w:rsidRPr="006F0997">
        <w:rPr>
          <w:rFonts w:ascii="Times New Roman" w:hAnsi="Times New Roman"/>
        </w:rPr>
        <w:t xml:space="preserve"> estrutura social está amparada por um conjunto de crenças comuns, que produz um sistema de valores chamado de capital cultural.</w:t>
      </w:r>
      <w:r w:rsidR="00F22D7E">
        <w:rPr>
          <w:rFonts w:ascii="Times New Roman" w:hAnsi="Times New Roman"/>
        </w:rPr>
        <w:t xml:space="preserve"> </w:t>
      </w:r>
      <w:r w:rsidR="0079534D">
        <w:rPr>
          <w:rFonts w:ascii="Times New Roman" w:hAnsi="Times New Roman"/>
        </w:rPr>
        <w:t xml:space="preserve">Numa concepção </w:t>
      </w:r>
      <w:proofErr w:type="spellStart"/>
      <w:r>
        <w:rPr>
          <w:rFonts w:ascii="Times New Roman" w:hAnsi="Times New Roman"/>
        </w:rPr>
        <w:t>Bourdieu</w:t>
      </w:r>
      <w:r w:rsidR="0079534D">
        <w:rPr>
          <w:rFonts w:ascii="Times New Roman" w:hAnsi="Times New Roman"/>
        </w:rPr>
        <w:t>siana</w:t>
      </w:r>
      <w:proofErr w:type="spellEnd"/>
      <w:r w:rsidR="0079534D">
        <w:rPr>
          <w:rFonts w:ascii="Times New Roman" w:hAnsi="Times New Roman"/>
        </w:rPr>
        <w:t>,</w:t>
      </w:r>
      <w:r>
        <w:rPr>
          <w:rFonts w:ascii="Times New Roman" w:hAnsi="Times New Roman"/>
        </w:rPr>
        <w:t xml:space="preserve"> Capital não </w:t>
      </w:r>
      <w:r w:rsidR="0079534D">
        <w:rPr>
          <w:rFonts w:ascii="Times New Roman" w:hAnsi="Times New Roman"/>
        </w:rPr>
        <w:t xml:space="preserve">se restringe apenas ao fator </w:t>
      </w:r>
      <w:r w:rsidR="00066E9E">
        <w:rPr>
          <w:rFonts w:ascii="Times New Roman" w:hAnsi="Times New Roman"/>
        </w:rPr>
        <w:t xml:space="preserve">financeiro. </w:t>
      </w:r>
      <w:r w:rsidR="002548CC">
        <w:rPr>
          <w:rFonts w:ascii="Times New Roman" w:hAnsi="Times New Roman"/>
        </w:rPr>
        <w:t xml:space="preserve">Por toda herança do Marxismo na sociedade contemporânea </w:t>
      </w:r>
      <w:r w:rsidR="002548CC">
        <w:rPr>
          <w:rFonts w:ascii="Times New Roman" w:hAnsi="Times New Roman"/>
          <w:color w:val="000000"/>
          <w:sz w:val="24"/>
          <w:szCs w:val="24"/>
        </w:rPr>
        <w:t>p</w:t>
      </w:r>
      <w:r w:rsidR="00066E9E" w:rsidRPr="00066E9E">
        <w:rPr>
          <w:rFonts w:ascii="Times New Roman" w:hAnsi="Times New Roman"/>
          <w:color w:val="000000"/>
          <w:sz w:val="24"/>
          <w:szCs w:val="24"/>
        </w:rPr>
        <w:t>ode-se ter como uma primeira análise a noção de capital ligada à abordagem econômica. Porém, dentro da perspectiva de Bourdieu, o uso</w:t>
      </w:r>
      <w:r w:rsidR="00066E9E" w:rsidRPr="00066E9E">
        <w:rPr>
          <w:rFonts w:ascii="Times New Roman" w:hAnsi="Times New Roman"/>
          <w:sz w:val="24"/>
          <w:szCs w:val="24"/>
        </w:rPr>
        <w:t xml:space="preserve"> do capital não é limitado apenas à área econômica. Analisando a obra de P. Bourdieu </w:t>
      </w:r>
      <w:r w:rsidR="000D0653" w:rsidRPr="00066E9E">
        <w:rPr>
          <w:rFonts w:ascii="Times New Roman" w:hAnsi="Times New Roman"/>
          <w:sz w:val="24"/>
          <w:szCs w:val="24"/>
        </w:rPr>
        <w:t>apreendemos</w:t>
      </w:r>
      <w:r w:rsidR="00066E9E" w:rsidRPr="00066E9E">
        <w:rPr>
          <w:rFonts w:ascii="Times New Roman" w:hAnsi="Times New Roman"/>
          <w:sz w:val="24"/>
          <w:szCs w:val="24"/>
        </w:rPr>
        <w:t xml:space="preserve"> que o mesmo </w:t>
      </w:r>
      <w:r w:rsidR="000D0653" w:rsidRPr="00066E9E">
        <w:rPr>
          <w:rFonts w:ascii="Times New Roman" w:hAnsi="Times New Roman"/>
          <w:sz w:val="24"/>
          <w:szCs w:val="24"/>
        </w:rPr>
        <w:t>aponta</w:t>
      </w:r>
      <w:r w:rsidR="00066E9E">
        <w:rPr>
          <w:rFonts w:ascii="Times New Roman" w:hAnsi="Times New Roman"/>
          <w:sz w:val="24"/>
          <w:szCs w:val="24"/>
        </w:rPr>
        <w:t xml:space="preserve"> quatro tipos de capital: capital econômico; capital cultural; </w:t>
      </w:r>
      <w:r w:rsidR="00066E9E" w:rsidRPr="00066E9E">
        <w:rPr>
          <w:rFonts w:ascii="Times New Roman" w:hAnsi="Times New Roman"/>
          <w:sz w:val="24"/>
          <w:szCs w:val="24"/>
        </w:rPr>
        <w:t>capital social; capital simbólico.</w:t>
      </w:r>
      <w:r w:rsidR="00066E9E">
        <w:rPr>
          <w:rFonts w:ascii="Times New Roman" w:hAnsi="Times New Roman"/>
          <w:color w:val="000000"/>
          <w:sz w:val="24"/>
          <w:szCs w:val="24"/>
        </w:rPr>
        <w:t xml:space="preserve"> </w:t>
      </w:r>
      <w:r w:rsidR="00066E9E" w:rsidRPr="00066E9E">
        <w:rPr>
          <w:rFonts w:ascii="Times New Roman" w:hAnsi="Times New Roman"/>
          <w:color w:val="000000"/>
          <w:sz w:val="24"/>
          <w:szCs w:val="24"/>
        </w:rPr>
        <w:t xml:space="preserve">Entre as diferentes formas de capital pode-se destacar o papel do capital econômico e o cultural como aqueles </w:t>
      </w:r>
      <w:r w:rsidR="000D0653">
        <w:rPr>
          <w:rFonts w:ascii="Times New Roman" w:hAnsi="Times New Roman"/>
          <w:color w:val="000000"/>
          <w:sz w:val="24"/>
          <w:szCs w:val="24"/>
        </w:rPr>
        <w:t xml:space="preserve">mais </w:t>
      </w:r>
      <w:r w:rsidR="00066E9E" w:rsidRPr="00066E9E">
        <w:rPr>
          <w:rFonts w:ascii="Times New Roman" w:hAnsi="Times New Roman"/>
          <w:color w:val="000000"/>
          <w:sz w:val="24"/>
          <w:szCs w:val="24"/>
        </w:rPr>
        <w:t xml:space="preserve">pertinentes para construir o espaço social das sociedades </w:t>
      </w:r>
      <w:r w:rsidR="000D0653">
        <w:rPr>
          <w:rFonts w:ascii="Times New Roman" w:hAnsi="Times New Roman"/>
          <w:color w:val="000000"/>
          <w:sz w:val="24"/>
          <w:szCs w:val="24"/>
        </w:rPr>
        <w:t xml:space="preserve">atuais. </w:t>
      </w:r>
    </w:p>
    <w:p w:rsidR="00A25AA8" w:rsidRPr="00752616" w:rsidRDefault="0079534D" w:rsidP="007F49A8">
      <w:pPr>
        <w:spacing w:line="240" w:lineRule="auto"/>
        <w:ind w:firstLine="709"/>
        <w:jc w:val="both"/>
        <w:rPr>
          <w:rFonts w:ascii="Times New Roman" w:hAnsi="Times New Roman" w:cs="Times New Roman"/>
          <w:sz w:val="24"/>
          <w:szCs w:val="24"/>
        </w:rPr>
      </w:pPr>
      <w:r>
        <w:rPr>
          <w:rFonts w:ascii="Times New Roman" w:hAnsi="Times New Roman"/>
        </w:rPr>
        <w:t xml:space="preserve">Portanto, a </w:t>
      </w:r>
      <w:r w:rsidR="00F22D7E" w:rsidRPr="006F0997">
        <w:rPr>
          <w:rFonts w:ascii="Times New Roman" w:hAnsi="Times New Roman"/>
        </w:rPr>
        <w:t>junção de capitais distintos</w:t>
      </w:r>
      <w:r w:rsidR="000D0653">
        <w:rPr>
          <w:rFonts w:ascii="Times New Roman" w:hAnsi="Times New Roman"/>
        </w:rPr>
        <w:t xml:space="preserve">, mas que dialogam entre si, </w:t>
      </w:r>
      <w:r w:rsidR="00F22D7E" w:rsidRPr="006F0997">
        <w:rPr>
          <w:rFonts w:ascii="Times New Roman" w:hAnsi="Times New Roman"/>
        </w:rPr>
        <w:t xml:space="preserve">faz </w:t>
      </w:r>
      <w:r w:rsidR="00F22D7E">
        <w:rPr>
          <w:rFonts w:ascii="Times New Roman" w:hAnsi="Times New Roman"/>
        </w:rPr>
        <w:t xml:space="preserve">surgir </w:t>
      </w:r>
      <w:proofErr w:type="gramStart"/>
      <w:r w:rsidR="00F22D7E">
        <w:rPr>
          <w:rFonts w:ascii="Times New Roman" w:hAnsi="Times New Roman"/>
        </w:rPr>
        <w:t>a</w:t>
      </w:r>
      <w:proofErr w:type="gramEnd"/>
      <w:r w:rsidR="00F22D7E">
        <w:rPr>
          <w:rFonts w:ascii="Times New Roman" w:hAnsi="Times New Roman"/>
        </w:rPr>
        <w:t xml:space="preserve"> </w:t>
      </w:r>
      <w:r w:rsidR="00F22D7E" w:rsidRPr="006F0997">
        <w:rPr>
          <w:rFonts w:ascii="Times New Roman" w:hAnsi="Times New Roman"/>
        </w:rPr>
        <w:t xml:space="preserve">liderança </w:t>
      </w:r>
      <w:r w:rsidR="00F22D7E">
        <w:rPr>
          <w:rFonts w:ascii="Times New Roman" w:hAnsi="Times New Roman"/>
        </w:rPr>
        <w:t>que não dependeu exclusivamente de condição financeira</w:t>
      </w:r>
      <w:r w:rsidR="002548CC">
        <w:rPr>
          <w:rFonts w:ascii="Times New Roman" w:hAnsi="Times New Roman"/>
        </w:rPr>
        <w:t>, mas</w:t>
      </w:r>
      <w:r w:rsidR="00F22D7E" w:rsidRPr="006F0997">
        <w:rPr>
          <w:rFonts w:ascii="Times New Roman" w:hAnsi="Times New Roman"/>
        </w:rPr>
        <w:t xml:space="preserve"> da transformação desse privilégio em recurso</w:t>
      </w:r>
      <w:r w:rsidR="00F22D7E">
        <w:rPr>
          <w:rFonts w:ascii="Times New Roman" w:hAnsi="Times New Roman"/>
        </w:rPr>
        <w:t xml:space="preserve">s culturais, </w:t>
      </w:r>
      <w:r w:rsidR="00032F40">
        <w:rPr>
          <w:rFonts w:ascii="Times New Roman" w:hAnsi="Times New Roman"/>
        </w:rPr>
        <w:t>ou dos recursos culturais em condição financeira. E</w:t>
      </w:r>
      <w:r w:rsidR="00F22D7E">
        <w:rPr>
          <w:rFonts w:ascii="Times New Roman" w:hAnsi="Times New Roman"/>
        </w:rPr>
        <w:t xml:space="preserve"> neste processo logico </w:t>
      </w:r>
      <w:r w:rsidR="00F22D7E">
        <w:rPr>
          <w:rFonts w:ascii="Times New Roman" w:hAnsi="Times New Roman" w:cs="Times New Roman"/>
          <w:color w:val="000000" w:themeColor="text1"/>
          <w:sz w:val="24"/>
          <w:szCs w:val="24"/>
        </w:rPr>
        <w:t>e</w:t>
      </w:r>
      <w:r w:rsidR="008337D1" w:rsidRPr="0094723F">
        <w:rPr>
          <w:rFonts w:ascii="Times New Roman" w:hAnsi="Times New Roman" w:cs="Times New Roman"/>
          <w:color w:val="000000" w:themeColor="text1"/>
          <w:sz w:val="24"/>
          <w:szCs w:val="24"/>
        </w:rPr>
        <w:t xml:space="preserve">stes </w:t>
      </w:r>
      <w:r w:rsidR="0094723F" w:rsidRPr="0094723F">
        <w:rPr>
          <w:rFonts w:ascii="Times New Roman" w:hAnsi="Times New Roman" w:cs="Times New Roman"/>
          <w:color w:val="000000" w:themeColor="text1"/>
          <w:sz w:val="24"/>
          <w:szCs w:val="24"/>
        </w:rPr>
        <w:t>indivíduos</w:t>
      </w:r>
      <w:r w:rsidR="008337D1" w:rsidRPr="0094723F">
        <w:rPr>
          <w:rFonts w:ascii="Times New Roman" w:hAnsi="Times New Roman" w:cs="Times New Roman"/>
          <w:color w:val="000000" w:themeColor="text1"/>
          <w:sz w:val="24"/>
          <w:szCs w:val="24"/>
        </w:rPr>
        <w:t xml:space="preserve"> </w:t>
      </w:r>
      <w:r w:rsidR="000D0653">
        <w:rPr>
          <w:rFonts w:ascii="Times New Roman" w:hAnsi="Times New Roman" w:cs="Times New Roman"/>
          <w:color w:val="000000" w:themeColor="text1"/>
          <w:sz w:val="24"/>
          <w:szCs w:val="24"/>
        </w:rPr>
        <w:t xml:space="preserve">aqui chamados de </w:t>
      </w:r>
      <w:r w:rsidR="008337D1" w:rsidRPr="0094723F">
        <w:rPr>
          <w:rFonts w:ascii="Times New Roman" w:hAnsi="Times New Roman" w:cs="Times New Roman"/>
          <w:color w:val="000000" w:themeColor="text1"/>
          <w:sz w:val="24"/>
          <w:szCs w:val="24"/>
        </w:rPr>
        <w:t>“ungidos de deus” reivindicam para si parte dos mesmos elementos que os antigos clérigos católicos o fiz</w:t>
      </w:r>
      <w:r w:rsidR="00125DFA">
        <w:rPr>
          <w:rFonts w:ascii="Times New Roman" w:hAnsi="Times New Roman" w:cs="Times New Roman"/>
          <w:color w:val="000000" w:themeColor="text1"/>
          <w:sz w:val="24"/>
          <w:szCs w:val="24"/>
        </w:rPr>
        <w:t xml:space="preserve">eram outrora, </w:t>
      </w:r>
      <w:r w:rsidR="00C93F93">
        <w:rPr>
          <w:rFonts w:ascii="Times New Roman" w:hAnsi="Times New Roman" w:cs="Times New Roman"/>
          <w:color w:val="000000" w:themeColor="text1"/>
          <w:sz w:val="24"/>
          <w:szCs w:val="24"/>
        </w:rPr>
        <w:t xml:space="preserve">para Marques </w:t>
      </w:r>
      <w:r w:rsidR="008337D1" w:rsidRPr="0094723F">
        <w:rPr>
          <w:rFonts w:ascii="Times New Roman" w:hAnsi="Times New Roman" w:cs="Times New Roman"/>
          <w:color w:val="000000" w:themeColor="text1"/>
          <w:sz w:val="24"/>
          <w:szCs w:val="24"/>
        </w:rPr>
        <w:t>(2012) “a fome dos religiosos por “privilégios</w:t>
      </w:r>
      <w:r w:rsidR="008337D1" w:rsidRPr="00634AB4">
        <w:rPr>
          <w:rFonts w:ascii="Times New Roman" w:hAnsi="Times New Roman" w:cs="Times New Roman"/>
          <w:color w:val="000000" w:themeColor="text1"/>
          <w:sz w:val="24"/>
          <w:szCs w:val="24"/>
        </w:rPr>
        <w:t xml:space="preserve">” acabou por tornar-se, até mesmo dentro do próprio mundo eclesiástico, um tremendo problema”. Para D. Helder, </w:t>
      </w:r>
      <w:r w:rsidR="008337D1" w:rsidRPr="00634AB4">
        <w:rPr>
          <w:rFonts w:ascii="Times New Roman" w:hAnsi="Times New Roman" w:cs="Times New Roman"/>
          <w:sz w:val="24"/>
          <w:szCs w:val="24"/>
        </w:rPr>
        <w:t>“A Igreja será pobre na medida em que trocar a mentalidade de prestígio, de poder e de mando pela mentalidade de servir” (CAMARA, 2009, p. 256).</w:t>
      </w:r>
    </w:p>
    <w:p w:rsidR="00A25AA8" w:rsidRPr="00841054" w:rsidRDefault="00B42D01" w:rsidP="00A25AA8">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 </w:t>
      </w:r>
      <w:r w:rsidR="00CC6238" w:rsidRPr="00CC6238">
        <w:rPr>
          <w:rFonts w:ascii="Times New Roman" w:hAnsi="Times New Roman" w:cs="Times New Roman"/>
          <w:b/>
          <w:color w:val="000000" w:themeColor="text1"/>
          <w:sz w:val="24"/>
          <w:szCs w:val="24"/>
        </w:rPr>
        <w:t>OS CULTOS</w:t>
      </w:r>
    </w:p>
    <w:p w:rsidR="006471C1" w:rsidRPr="009135AC" w:rsidRDefault="000806FC" w:rsidP="007F49A8">
      <w:pPr>
        <w:spacing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 um observador dotado de censo critico é </w:t>
      </w:r>
      <w:r w:rsidR="00683090">
        <w:rPr>
          <w:rFonts w:ascii="Times New Roman" w:hAnsi="Times New Roman" w:cs="Times New Roman"/>
          <w:color w:val="000000" w:themeColor="text1"/>
          <w:sz w:val="24"/>
          <w:szCs w:val="24"/>
        </w:rPr>
        <w:t>fácil notar</w:t>
      </w:r>
      <w:r>
        <w:rPr>
          <w:rFonts w:ascii="Times New Roman" w:hAnsi="Times New Roman" w:cs="Times New Roman"/>
          <w:color w:val="000000" w:themeColor="text1"/>
          <w:sz w:val="24"/>
          <w:szCs w:val="24"/>
        </w:rPr>
        <w:t xml:space="preserve"> que o</w:t>
      </w:r>
      <w:r w:rsidR="00841054">
        <w:rPr>
          <w:rFonts w:ascii="Times New Roman" w:hAnsi="Times New Roman" w:cs="Times New Roman"/>
          <w:color w:val="000000" w:themeColor="text1"/>
          <w:sz w:val="24"/>
          <w:szCs w:val="24"/>
        </w:rPr>
        <w:t xml:space="preserve"> culto e </w:t>
      </w:r>
      <w:r>
        <w:rPr>
          <w:rFonts w:ascii="Times New Roman" w:hAnsi="Times New Roman" w:cs="Times New Roman"/>
          <w:color w:val="000000" w:themeColor="text1"/>
          <w:sz w:val="24"/>
          <w:szCs w:val="24"/>
        </w:rPr>
        <w:t xml:space="preserve">o </w:t>
      </w:r>
      <w:r w:rsidR="00841054">
        <w:rPr>
          <w:rFonts w:ascii="Times New Roman" w:hAnsi="Times New Roman" w:cs="Times New Roman"/>
          <w:color w:val="000000" w:themeColor="text1"/>
          <w:sz w:val="24"/>
          <w:szCs w:val="24"/>
        </w:rPr>
        <w:t>serviço da i</w:t>
      </w:r>
      <w:r w:rsidR="00A25AA8" w:rsidRPr="00517478">
        <w:rPr>
          <w:rFonts w:ascii="Times New Roman" w:hAnsi="Times New Roman" w:cs="Times New Roman"/>
          <w:color w:val="000000" w:themeColor="text1"/>
          <w:sz w:val="24"/>
          <w:szCs w:val="24"/>
        </w:rPr>
        <w:t xml:space="preserve">greja </w:t>
      </w:r>
      <w:r w:rsidR="00841054">
        <w:rPr>
          <w:rFonts w:ascii="Times New Roman" w:hAnsi="Times New Roman" w:cs="Times New Roman"/>
          <w:color w:val="000000" w:themeColor="text1"/>
          <w:sz w:val="24"/>
          <w:szCs w:val="24"/>
        </w:rPr>
        <w:t xml:space="preserve">na modernidade </w:t>
      </w:r>
      <w:r w:rsidR="00A25AA8" w:rsidRPr="00517478">
        <w:rPr>
          <w:rFonts w:ascii="Times New Roman" w:hAnsi="Times New Roman" w:cs="Times New Roman"/>
          <w:color w:val="000000" w:themeColor="text1"/>
          <w:sz w:val="24"/>
          <w:szCs w:val="24"/>
        </w:rPr>
        <w:t xml:space="preserve">não estão </w:t>
      </w:r>
      <w:r w:rsidR="00CE7E67" w:rsidRPr="00517478">
        <w:rPr>
          <w:rFonts w:ascii="Times New Roman" w:hAnsi="Times New Roman" w:cs="Times New Roman"/>
          <w:color w:val="000000" w:themeColor="text1"/>
          <w:sz w:val="24"/>
          <w:szCs w:val="24"/>
        </w:rPr>
        <w:t xml:space="preserve">totalmente </w:t>
      </w:r>
      <w:r w:rsidR="00A25AA8" w:rsidRPr="00517478">
        <w:rPr>
          <w:rFonts w:ascii="Times New Roman" w:hAnsi="Times New Roman" w:cs="Times New Roman"/>
          <w:color w:val="000000" w:themeColor="text1"/>
          <w:sz w:val="24"/>
          <w:szCs w:val="24"/>
        </w:rPr>
        <w:t xml:space="preserve">centralizados na obra de </w:t>
      </w:r>
      <w:r w:rsidR="00CE7E67" w:rsidRPr="00517478">
        <w:rPr>
          <w:rFonts w:ascii="Times New Roman" w:hAnsi="Times New Roman" w:cs="Times New Roman"/>
          <w:color w:val="000000" w:themeColor="text1"/>
          <w:sz w:val="24"/>
          <w:szCs w:val="24"/>
        </w:rPr>
        <w:t>“</w:t>
      </w:r>
      <w:r w:rsidR="00614884">
        <w:rPr>
          <w:rFonts w:ascii="Times New Roman" w:hAnsi="Times New Roman" w:cs="Times New Roman"/>
          <w:color w:val="000000" w:themeColor="text1"/>
          <w:sz w:val="24"/>
          <w:szCs w:val="24"/>
        </w:rPr>
        <w:t>d</w:t>
      </w:r>
      <w:r w:rsidR="00A25AA8" w:rsidRPr="00517478">
        <w:rPr>
          <w:rFonts w:ascii="Times New Roman" w:hAnsi="Times New Roman" w:cs="Times New Roman"/>
          <w:color w:val="000000" w:themeColor="text1"/>
          <w:sz w:val="24"/>
          <w:szCs w:val="24"/>
        </w:rPr>
        <w:t>eus</w:t>
      </w:r>
      <w:r w:rsidR="00CE7E67" w:rsidRPr="00517478">
        <w:rPr>
          <w:rFonts w:ascii="Times New Roman" w:hAnsi="Times New Roman" w:cs="Times New Roman"/>
          <w:color w:val="000000" w:themeColor="text1"/>
          <w:sz w:val="24"/>
          <w:szCs w:val="24"/>
        </w:rPr>
        <w:t>”</w:t>
      </w:r>
      <w:r w:rsidR="00A25AA8" w:rsidRPr="00517478">
        <w:rPr>
          <w:rFonts w:ascii="Times New Roman" w:hAnsi="Times New Roman" w:cs="Times New Roman"/>
          <w:color w:val="000000" w:themeColor="text1"/>
          <w:sz w:val="24"/>
          <w:szCs w:val="24"/>
        </w:rPr>
        <w:t xml:space="preserve">, mas esta centralizada no próprio </w:t>
      </w:r>
      <w:r w:rsidR="00841054" w:rsidRPr="00517478">
        <w:rPr>
          <w:rFonts w:ascii="Times New Roman" w:hAnsi="Times New Roman" w:cs="Times New Roman"/>
          <w:color w:val="000000" w:themeColor="text1"/>
          <w:sz w:val="24"/>
          <w:szCs w:val="24"/>
        </w:rPr>
        <w:t>indivíduo</w:t>
      </w:r>
      <w:r>
        <w:rPr>
          <w:rFonts w:ascii="Times New Roman" w:hAnsi="Times New Roman" w:cs="Times New Roman"/>
          <w:color w:val="000000" w:themeColor="text1"/>
          <w:sz w:val="24"/>
          <w:szCs w:val="24"/>
        </w:rPr>
        <w:t xml:space="preserve"> b</w:t>
      </w:r>
      <w:r w:rsidR="00A25AA8" w:rsidRPr="00517478">
        <w:rPr>
          <w:rFonts w:ascii="Times New Roman" w:hAnsi="Times New Roman" w:cs="Times New Roman"/>
          <w:color w:val="000000" w:themeColor="text1"/>
          <w:sz w:val="24"/>
          <w:szCs w:val="24"/>
        </w:rPr>
        <w:t xml:space="preserve">em </w:t>
      </w:r>
      <w:r>
        <w:rPr>
          <w:rFonts w:ascii="Times New Roman" w:hAnsi="Times New Roman" w:cs="Times New Roman"/>
          <w:color w:val="000000" w:themeColor="text1"/>
          <w:sz w:val="24"/>
          <w:szCs w:val="24"/>
        </w:rPr>
        <w:t xml:space="preserve">como nas </w:t>
      </w:r>
      <w:r w:rsidR="00A25AA8" w:rsidRPr="00517478">
        <w:rPr>
          <w:rFonts w:ascii="Times New Roman" w:hAnsi="Times New Roman" w:cs="Times New Roman"/>
          <w:color w:val="000000" w:themeColor="text1"/>
          <w:sz w:val="24"/>
          <w:szCs w:val="24"/>
        </w:rPr>
        <w:t xml:space="preserve">suas necessidades e </w:t>
      </w:r>
      <w:r w:rsidR="00841054" w:rsidRPr="00517478">
        <w:rPr>
          <w:rFonts w:ascii="Times New Roman" w:hAnsi="Times New Roman" w:cs="Times New Roman"/>
          <w:color w:val="000000" w:themeColor="text1"/>
          <w:sz w:val="24"/>
          <w:szCs w:val="24"/>
        </w:rPr>
        <w:t>aspirações</w:t>
      </w:r>
      <w:r w:rsidR="00A25AA8" w:rsidRPr="00517478">
        <w:rPr>
          <w:rFonts w:ascii="Times New Roman" w:hAnsi="Times New Roman" w:cs="Times New Roman"/>
          <w:color w:val="000000" w:themeColor="text1"/>
          <w:sz w:val="24"/>
          <w:szCs w:val="24"/>
        </w:rPr>
        <w:t xml:space="preserve"> </w:t>
      </w:r>
      <w:r w:rsidR="00841054">
        <w:rPr>
          <w:rFonts w:ascii="Times New Roman" w:hAnsi="Times New Roman" w:cs="Times New Roman"/>
          <w:color w:val="000000" w:themeColor="text1"/>
          <w:sz w:val="24"/>
          <w:szCs w:val="24"/>
        </w:rPr>
        <w:t>imediata</w:t>
      </w:r>
      <w:r w:rsidR="008337D1" w:rsidRPr="00517478">
        <w:rPr>
          <w:rFonts w:ascii="Times New Roman" w:hAnsi="Times New Roman" w:cs="Times New Roman"/>
          <w:color w:val="000000" w:themeColor="text1"/>
          <w:sz w:val="24"/>
          <w:szCs w:val="24"/>
        </w:rPr>
        <w:t>s.</w:t>
      </w:r>
      <w:r w:rsidR="00A56E8E" w:rsidRPr="00517478">
        <w:rPr>
          <w:rFonts w:ascii="Times New Roman" w:hAnsi="Times New Roman" w:cs="Times New Roman"/>
          <w:color w:val="000000" w:themeColor="text1"/>
          <w:sz w:val="24"/>
          <w:szCs w:val="24"/>
        </w:rPr>
        <w:t xml:space="preserve"> </w:t>
      </w:r>
      <w:r w:rsidR="00841054">
        <w:rPr>
          <w:rFonts w:ascii="Times New Roman" w:hAnsi="Times New Roman" w:cs="Times New Roman"/>
          <w:color w:val="000000" w:themeColor="text1"/>
          <w:sz w:val="24"/>
          <w:szCs w:val="24"/>
        </w:rPr>
        <w:t xml:space="preserve">As celebrações </w:t>
      </w:r>
      <w:r w:rsidR="00A56E8E" w:rsidRPr="00517478">
        <w:rPr>
          <w:rFonts w:ascii="Times New Roman" w:hAnsi="Times New Roman" w:cs="Times New Roman"/>
          <w:color w:val="000000" w:themeColor="text1"/>
          <w:sz w:val="24"/>
          <w:szCs w:val="24"/>
        </w:rPr>
        <w:t xml:space="preserve">e sermões </w:t>
      </w:r>
      <w:r w:rsidR="00A56E8E" w:rsidRPr="00752616">
        <w:rPr>
          <w:rFonts w:ascii="Times New Roman" w:hAnsi="Times New Roman" w:cs="Times New Roman"/>
          <w:color w:val="000000" w:themeColor="text1"/>
          <w:sz w:val="24"/>
          <w:szCs w:val="24"/>
        </w:rPr>
        <w:t xml:space="preserve">da </w:t>
      </w:r>
      <w:r w:rsidR="00841054" w:rsidRPr="00752616">
        <w:rPr>
          <w:rFonts w:ascii="Times New Roman" w:hAnsi="Times New Roman" w:cs="Times New Roman"/>
          <w:color w:val="000000" w:themeColor="text1"/>
          <w:sz w:val="24"/>
          <w:szCs w:val="24"/>
        </w:rPr>
        <w:t>i</w:t>
      </w:r>
      <w:r w:rsidR="00A25AA8" w:rsidRPr="00752616">
        <w:rPr>
          <w:rFonts w:ascii="Times New Roman" w:hAnsi="Times New Roman" w:cs="Times New Roman"/>
          <w:color w:val="000000" w:themeColor="text1"/>
          <w:sz w:val="24"/>
          <w:szCs w:val="24"/>
        </w:rPr>
        <w:t xml:space="preserve">greja atualmente estão </w:t>
      </w:r>
      <w:r w:rsidR="00CE7E67" w:rsidRPr="00752616">
        <w:rPr>
          <w:rFonts w:ascii="Times New Roman" w:hAnsi="Times New Roman" w:cs="Times New Roman"/>
          <w:color w:val="000000" w:themeColor="text1"/>
          <w:sz w:val="24"/>
          <w:szCs w:val="24"/>
        </w:rPr>
        <w:t>abarrotados</w:t>
      </w:r>
      <w:r w:rsidR="00A25AA8" w:rsidRPr="00752616">
        <w:rPr>
          <w:rFonts w:ascii="Times New Roman" w:hAnsi="Times New Roman" w:cs="Times New Roman"/>
          <w:color w:val="000000" w:themeColor="text1"/>
          <w:sz w:val="24"/>
          <w:szCs w:val="24"/>
        </w:rPr>
        <w:t xml:space="preserve"> de expressões como, "hoje sua benção vai chegar" ou "</w:t>
      </w:r>
      <w:r w:rsidR="008337D1" w:rsidRPr="00752616">
        <w:rPr>
          <w:rFonts w:ascii="Times New Roman" w:hAnsi="Times New Roman" w:cs="Times New Roman"/>
          <w:color w:val="000000" w:themeColor="text1"/>
          <w:sz w:val="24"/>
          <w:szCs w:val="24"/>
        </w:rPr>
        <w:t xml:space="preserve">creia! e </w:t>
      </w:r>
      <w:r w:rsidR="00A25AA8" w:rsidRPr="00752616">
        <w:rPr>
          <w:rFonts w:ascii="Times New Roman" w:hAnsi="Times New Roman" w:cs="Times New Roman"/>
          <w:color w:val="000000" w:themeColor="text1"/>
          <w:sz w:val="24"/>
          <w:szCs w:val="24"/>
        </w:rPr>
        <w:t>tome posse da vitória"</w:t>
      </w:r>
      <w:r w:rsidR="00841054" w:rsidRPr="00752616">
        <w:rPr>
          <w:rFonts w:ascii="Times New Roman" w:hAnsi="Times New Roman" w:cs="Times New Roman"/>
          <w:color w:val="000000" w:themeColor="text1"/>
          <w:sz w:val="24"/>
          <w:szCs w:val="24"/>
        </w:rPr>
        <w:t xml:space="preserve"> ou</w:t>
      </w:r>
      <w:r w:rsidR="00841054">
        <w:rPr>
          <w:rFonts w:ascii="Times New Roman" w:hAnsi="Times New Roman" w:cs="Times New Roman"/>
          <w:color w:val="000000" w:themeColor="text1"/>
          <w:sz w:val="24"/>
          <w:szCs w:val="24"/>
        </w:rPr>
        <w:t xml:space="preserve"> </w:t>
      </w:r>
      <w:r w:rsidR="00A556EC">
        <w:rPr>
          <w:rFonts w:ascii="Times New Roman" w:hAnsi="Times New Roman" w:cs="Times New Roman"/>
          <w:color w:val="000000" w:themeColor="text1"/>
          <w:sz w:val="24"/>
          <w:szCs w:val="24"/>
        </w:rPr>
        <w:t xml:space="preserve">ainda </w:t>
      </w:r>
      <w:r w:rsidR="00841054">
        <w:rPr>
          <w:rFonts w:ascii="Times New Roman" w:hAnsi="Times New Roman" w:cs="Times New Roman"/>
          <w:color w:val="000000" w:themeColor="text1"/>
          <w:sz w:val="24"/>
          <w:szCs w:val="24"/>
        </w:rPr>
        <w:t>“faça sua doação de fé no altar”</w:t>
      </w:r>
      <w:r w:rsidR="00A25AA8" w:rsidRPr="00517478">
        <w:rPr>
          <w:rFonts w:ascii="Times New Roman" w:hAnsi="Times New Roman" w:cs="Times New Roman"/>
          <w:color w:val="000000" w:themeColor="text1"/>
          <w:sz w:val="24"/>
          <w:szCs w:val="24"/>
        </w:rPr>
        <w:t xml:space="preserve">, ao final de cada culto </w:t>
      </w:r>
      <w:r w:rsidR="00841054">
        <w:rPr>
          <w:rFonts w:ascii="Times New Roman" w:hAnsi="Times New Roman" w:cs="Times New Roman"/>
          <w:color w:val="000000" w:themeColor="text1"/>
          <w:sz w:val="24"/>
          <w:szCs w:val="24"/>
        </w:rPr>
        <w:t xml:space="preserve">(show) </w:t>
      </w:r>
      <w:r w:rsidR="00A25AA8" w:rsidRPr="00517478">
        <w:rPr>
          <w:rFonts w:ascii="Times New Roman" w:hAnsi="Times New Roman" w:cs="Times New Roman"/>
          <w:color w:val="000000" w:themeColor="text1"/>
          <w:sz w:val="24"/>
          <w:szCs w:val="24"/>
        </w:rPr>
        <w:t xml:space="preserve">após uma mensagem </w:t>
      </w:r>
      <w:r w:rsidR="00CE7E67" w:rsidRPr="00517478">
        <w:rPr>
          <w:rFonts w:ascii="Times New Roman" w:hAnsi="Times New Roman" w:cs="Times New Roman"/>
          <w:color w:val="000000" w:themeColor="text1"/>
          <w:sz w:val="24"/>
          <w:szCs w:val="24"/>
        </w:rPr>
        <w:t>impregnada</w:t>
      </w:r>
      <w:r w:rsidR="00A25AA8" w:rsidRPr="00517478">
        <w:rPr>
          <w:rFonts w:ascii="Times New Roman" w:hAnsi="Times New Roman" w:cs="Times New Roman"/>
          <w:color w:val="000000" w:themeColor="text1"/>
          <w:sz w:val="24"/>
          <w:szCs w:val="24"/>
        </w:rPr>
        <w:t xml:space="preserve"> de emoção centralizada </w:t>
      </w:r>
      <w:r w:rsidR="00CE7E67" w:rsidRPr="00517478">
        <w:rPr>
          <w:rFonts w:ascii="Times New Roman" w:hAnsi="Times New Roman" w:cs="Times New Roman"/>
          <w:color w:val="000000" w:themeColor="text1"/>
          <w:sz w:val="24"/>
          <w:szCs w:val="24"/>
        </w:rPr>
        <w:t xml:space="preserve">apenas </w:t>
      </w:r>
      <w:r w:rsidR="00A25AA8" w:rsidRPr="00517478">
        <w:rPr>
          <w:rFonts w:ascii="Times New Roman" w:hAnsi="Times New Roman" w:cs="Times New Roman"/>
          <w:color w:val="000000" w:themeColor="text1"/>
          <w:sz w:val="24"/>
          <w:szCs w:val="24"/>
        </w:rPr>
        <w:t xml:space="preserve">no homem </w:t>
      </w:r>
      <w:r w:rsidR="00CE7E67" w:rsidRPr="00517478">
        <w:rPr>
          <w:rFonts w:ascii="Times New Roman" w:hAnsi="Times New Roman" w:cs="Times New Roman"/>
          <w:color w:val="000000" w:themeColor="text1"/>
          <w:sz w:val="24"/>
          <w:szCs w:val="24"/>
        </w:rPr>
        <w:t>e suas necessida</w:t>
      </w:r>
      <w:r w:rsidR="00A90F33" w:rsidRPr="00517478">
        <w:rPr>
          <w:rFonts w:ascii="Times New Roman" w:hAnsi="Times New Roman" w:cs="Times New Roman"/>
          <w:color w:val="000000" w:themeColor="text1"/>
          <w:sz w:val="24"/>
          <w:szCs w:val="24"/>
        </w:rPr>
        <w:t>de</w:t>
      </w:r>
      <w:r w:rsidR="003D044D">
        <w:rPr>
          <w:rFonts w:ascii="Times New Roman" w:hAnsi="Times New Roman" w:cs="Times New Roman"/>
          <w:color w:val="000000" w:themeColor="text1"/>
          <w:sz w:val="24"/>
          <w:szCs w:val="24"/>
        </w:rPr>
        <w:t xml:space="preserve">s finitas </w:t>
      </w:r>
      <w:r w:rsidR="00D119BA">
        <w:rPr>
          <w:rFonts w:ascii="Times New Roman" w:hAnsi="Times New Roman" w:cs="Times New Roman"/>
          <w:color w:val="000000" w:themeColor="text1"/>
          <w:sz w:val="24"/>
          <w:szCs w:val="24"/>
        </w:rPr>
        <w:t>um apelo é feito</w:t>
      </w:r>
      <w:r w:rsidR="003D044D">
        <w:rPr>
          <w:rFonts w:ascii="Times New Roman" w:hAnsi="Times New Roman" w:cs="Times New Roman"/>
          <w:color w:val="000000" w:themeColor="text1"/>
          <w:sz w:val="24"/>
          <w:szCs w:val="24"/>
        </w:rPr>
        <w:t>,</w:t>
      </w:r>
      <w:r w:rsidR="00D119BA">
        <w:rPr>
          <w:rFonts w:ascii="Times New Roman" w:hAnsi="Times New Roman" w:cs="Times New Roman"/>
          <w:color w:val="000000" w:themeColor="text1"/>
          <w:sz w:val="24"/>
          <w:szCs w:val="24"/>
        </w:rPr>
        <w:t xml:space="preserve"> </w:t>
      </w:r>
      <w:r w:rsidR="00A25AA8" w:rsidRPr="009135AC">
        <w:rPr>
          <w:rFonts w:ascii="Times New Roman" w:hAnsi="Times New Roman" w:cs="Times New Roman"/>
          <w:color w:val="000000" w:themeColor="text1"/>
          <w:sz w:val="24"/>
          <w:szCs w:val="24"/>
        </w:rPr>
        <w:t xml:space="preserve">e </w:t>
      </w:r>
      <w:r w:rsidR="007E5DC7" w:rsidRPr="009135AC">
        <w:rPr>
          <w:rFonts w:ascii="Times New Roman" w:hAnsi="Times New Roman" w:cs="Times New Roman"/>
          <w:color w:val="000000" w:themeColor="text1"/>
          <w:sz w:val="24"/>
          <w:szCs w:val="24"/>
        </w:rPr>
        <w:t xml:space="preserve">estes </w:t>
      </w:r>
      <w:r w:rsidR="003D044D" w:rsidRPr="009135AC">
        <w:rPr>
          <w:rFonts w:ascii="Times New Roman" w:hAnsi="Times New Roman" w:cs="Times New Roman"/>
          <w:color w:val="000000" w:themeColor="text1"/>
          <w:sz w:val="24"/>
          <w:szCs w:val="24"/>
        </w:rPr>
        <w:t xml:space="preserve">locais previamente </w:t>
      </w:r>
      <w:r w:rsidR="00B61868" w:rsidRPr="009135AC">
        <w:rPr>
          <w:rFonts w:ascii="Times New Roman" w:hAnsi="Times New Roman" w:cs="Times New Roman"/>
          <w:color w:val="000000" w:themeColor="text1"/>
          <w:sz w:val="24"/>
          <w:szCs w:val="24"/>
        </w:rPr>
        <w:t>aparelhados</w:t>
      </w:r>
      <w:r w:rsidR="003D044D" w:rsidRPr="009135AC">
        <w:rPr>
          <w:rFonts w:ascii="Times New Roman" w:hAnsi="Times New Roman" w:cs="Times New Roman"/>
          <w:color w:val="000000" w:themeColor="text1"/>
          <w:sz w:val="24"/>
          <w:szCs w:val="24"/>
        </w:rPr>
        <w:t xml:space="preserve"> </w:t>
      </w:r>
      <w:r w:rsidR="007E5DC7" w:rsidRPr="009135AC">
        <w:rPr>
          <w:rFonts w:ascii="Times New Roman" w:hAnsi="Times New Roman" w:cs="Times New Roman"/>
          <w:color w:val="000000" w:themeColor="text1"/>
          <w:sz w:val="24"/>
          <w:szCs w:val="24"/>
        </w:rPr>
        <w:t xml:space="preserve">com dispositivos eletrônicos de crédito, </w:t>
      </w:r>
      <w:r w:rsidR="003D044D" w:rsidRPr="009135AC">
        <w:rPr>
          <w:rFonts w:ascii="Times New Roman" w:hAnsi="Times New Roman" w:cs="Times New Roman"/>
          <w:color w:val="000000" w:themeColor="text1"/>
          <w:sz w:val="24"/>
          <w:szCs w:val="24"/>
        </w:rPr>
        <w:t xml:space="preserve">oferecem ao cliente mais comodidade, </w:t>
      </w:r>
      <w:r w:rsidR="007E5DC7" w:rsidRPr="009135AC">
        <w:rPr>
          <w:rFonts w:ascii="Times New Roman" w:hAnsi="Times New Roman" w:cs="Times New Roman"/>
          <w:color w:val="000000" w:themeColor="text1"/>
          <w:sz w:val="24"/>
          <w:szCs w:val="24"/>
        </w:rPr>
        <w:t>desta forma nen</w:t>
      </w:r>
      <w:r w:rsidR="00B61868" w:rsidRPr="009135AC">
        <w:rPr>
          <w:rFonts w:ascii="Times New Roman" w:hAnsi="Times New Roman" w:cs="Times New Roman"/>
          <w:color w:val="000000" w:themeColor="text1"/>
          <w:sz w:val="24"/>
          <w:szCs w:val="24"/>
        </w:rPr>
        <w:t xml:space="preserve">hum </w:t>
      </w:r>
      <w:r w:rsidR="003D044D" w:rsidRPr="009135AC">
        <w:rPr>
          <w:rFonts w:ascii="Times New Roman" w:hAnsi="Times New Roman" w:cs="Times New Roman"/>
          <w:color w:val="000000" w:themeColor="text1"/>
          <w:sz w:val="24"/>
          <w:szCs w:val="24"/>
        </w:rPr>
        <w:t>freguês</w:t>
      </w:r>
      <w:r w:rsidR="007E5DC7" w:rsidRPr="009135AC">
        <w:rPr>
          <w:rFonts w:ascii="Times New Roman" w:hAnsi="Times New Roman" w:cs="Times New Roman"/>
          <w:color w:val="000000" w:themeColor="text1"/>
          <w:sz w:val="24"/>
          <w:szCs w:val="24"/>
        </w:rPr>
        <w:t xml:space="preserve"> fica de fora e pode fazer sua doação, e o “senhor” pode receber as ofertas dos fié</w:t>
      </w:r>
      <w:r w:rsidR="001B6E14" w:rsidRPr="009135AC">
        <w:rPr>
          <w:rFonts w:ascii="Times New Roman" w:hAnsi="Times New Roman" w:cs="Times New Roman"/>
          <w:color w:val="000000" w:themeColor="text1"/>
          <w:sz w:val="24"/>
          <w:szCs w:val="24"/>
        </w:rPr>
        <w:t xml:space="preserve">is e nesta logica moderna, devolve-las em dobro. </w:t>
      </w:r>
    </w:p>
    <w:p w:rsidR="006471C1" w:rsidRPr="007F49A8" w:rsidRDefault="006471C1" w:rsidP="00953BCF">
      <w:pPr>
        <w:spacing w:line="240" w:lineRule="auto"/>
        <w:ind w:left="2268"/>
        <w:jc w:val="both"/>
        <w:rPr>
          <w:rFonts w:ascii="Times New Roman" w:hAnsi="Times New Roman" w:cs="Times New Roman"/>
          <w:color w:val="000000" w:themeColor="text1"/>
          <w:sz w:val="20"/>
          <w:szCs w:val="24"/>
        </w:rPr>
      </w:pPr>
      <w:proofErr w:type="gramStart"/>
      <w:r w:rsidRPr="007F49A8">
        <w:rPr>
          <w:rFonts w:ascii="Times New Roman" w:hAnsi="Times New Roman" w:cs="Times New Roman"/>
          <w:color w:val="000000" w:themeColor="text1"/>
          <w:sz w:val="20"/>
          <w:szCs w:val="24"/>
        </w:rPr>
        <w:lastRenderedPageBreak/>
        <w:t>A</w:t>
      </w:r>
      <w:r w:rsidR="009A59C9" w:rsidRPr="007F49A8">
        <w:rPr>
          <w:rFonts w:ascii="Times New Roman" w:hAnsi="Times New Roman" w:cs="Times New Roman"/>
          <w:color w:val="000000" w:themeColor="text1"/>
          <w:sz w:val="20"/>
          <w:szCs w:val="24"/>
        </w:rPr>
        <w:t xml:space="preserve"> </w:t>
      </w:r>
      <w:r w:rsidRPr="007F49A8">
        <w:rPr>
          <w:rFonts w:ascii="Times New Roman" w:hAnsi="Times New Roman" w:cs="Times New Roman"/>
          <w:color w:val="000000" w:themeColor="text1"/>
          <w:sz w:val="20"/>
          <w:szCs w:val="24"/>
        </w:rPr>
        <w:t>critica</w:t>
      </w:r>
      <w:proofErr w:type="gramEnd"/>
      <w:r w:rsidRPr="007F49A8">
        <w:rPr>
          <w:rFonts w:ascii="Times New Roman" w:hAnsi="Times New Roman" w:cs="Times New Roman"/>
          <w:color w:val="000000" w:themeColor="text1"/>
          <w:sz w:val="20"/>
          <w:szCs w:val="24"/>
        </w:rPr>
        <w:t xml:space="preserve"> mais frequente e a mais contundente às igrejas pentecostais autônomas, especialmente à Universal do Reino de Deus, é que elas exploram financeiramente os pobres e que os pastores</w:t>
      </w:r>
      <w:r w:rsidR="008A22F7" w:rsidRPr="007F49A8">
        <w:rPr>
          <w:rFonts w:ascii="Times New Roman" w:hAnsi="Times New Roman" w:cs="Times New Roman"/>
          <w:color w:val="000000" w:themeColor="text1"/>
          <w:sz w:val="20"/>
          <w:szCs w:val="24"/>
        </w:rPr>
        <w:t xml:space="preserve"> se enriquecem pedindo uma grande quantidade de dinheiro. De fato, é chocante ver tanta gente pobre, fraca, desdentada, mal vestida, dar tanto dinheiro para pastores jovens, bem vestidos, com saúde, de carro novo e com aparência </w:t>
      </w:r>
      <w:r w:rsidR="009A59C9" w:rsidRPr="007F49A8">
        <w:rPr>
          <w:rFonts w:ascii="Times New Roman" w:hAnsi="Times New Roman" w:cs="Times New Roman"/>
          <w:color w:val="000000" w:themeColor="text1"/>
          <w:sz w:val="20"/>
          <w:szCs w:val="24"/>
        </w:rPr>
        <w:t>de classe mais</w:t>
      </w:r>
      <w:r w:rsidR="00A22196" w:rsidRPr="007F49A8">
        <w:rPr>
          <w:rFonts w:ascii="Times New Roman" w:hAnsi="Times New Roman" w:cs="Times New Roman"/>
          <w:color w:val="000000" w:themeColor="text1"/>
          <w:sz w:val="20"/>
          <w:szCs w:val="24"/>
        </w:rPr>
        <w:t xml:space="preserve"> alta</w:t>
      </w:r>
      <w:r w:rsidR="00917220" w:rsidRPr="007F49A8">
        <w:rPr>
          <w:rFonts w:ascii="Times New Roman" w:hAnsi="Times New Roman" w:cs="Times New Roman"/>
          <w:color w:val="000000" w:themeColor="text1"/>
          <w:sz w:val="20"/>
          <w:szCs w:val="24"/>
        </w:rPr>
        <w:t xml:space="preserve">. </w:t>
      </w:r>
      <w:r w:rsidR="00A22196" w:rsidRPr="007F49A8">
        <w:rPr>
          <w:rFonts w:ascii="Times New Roman" w:hAnsi="Times New Roman" w:cs="Times New Roman"/>
          <w:color w:val="000000" w:themeColor="text1"/>
          <w:sz w:val="20"/>
          <w:szCs w:val="24"/>
        </w:rPr>
        <w:t>(</w:t>
      </w:r>
      <w:r w:rsidR="00917220" w:rsidRPr="007F49A8">
        <w:rPr>
          <w:rFonts w:ascii="Times New Roman" w:hAnsi="Times New Roman" w:cs="Times New Roman"/>
          <w:color w:val="000000" w:themeColor="text1"/>
          <w:sz w:val="20"/>
          <w:szCs w:val="24"/>
        </w:rPr>
        <w:t xml:space="preserve">MARIZ, </w:t>
      </w:r>
      <w:r w:rsidR="008F79DB" w:rsidRPr="007F49A8">
        <w:rPr>
          <w:rFonts w:ascii="Times New Roman" w:hAnsi="Times New Roman" w:cs="Times New Roman"/>
          <w:color w:val="000000" w:themeColor="text1"/>
          <w:sz w:val="20"/>
          <w:szCs w:val="24"/>
        </w:rPr>
        <w:t xml:space="preserve">1995, </w:t>
      </w:r>
      <w:r w:rsidR="00A56BC6" w:rsidRPr="007F49A8">
        <w:rPr>
          <w:rFonts w:ascii="Times New Roman" w:hAnsi="Times New Roman" w:cs="Times New Roman"/>
          <w:color w:val="000000" w:themeColor="text1"/>
          <w:sz w:val="20"/>
          <w:szCs w:val="24"/>
        </w:rPr>
        <w:t xml:space="preserve">Apud </w:t>
      </w:r>
      <w:r w:rsidR="009A59C9" w:rsidRPr="007F49A8">
        <w:rPr>
          <w:rFonts w:ascii="Times New Roman" w:hAnsi="Times New Roman" w:cs="Times New Roman"/>
          <w:color w:val="000000" w:themeColor="text1"/>
          <w:sz w:val="20"/>
          <w:szCs w:val="24"/>
        </w:rPr>
        <w:t>BONFANTTI, 2000</w:t>
      </w:r>
      <w:r w:rsidR="006D58B6" w:rsidRPr="007F49A8">
        <w:rPr>
          <w:rFonts w:ascii="Times New Roman" w:hAnsi="Times New Roman" w:cs="Times New Roman"/>
          <w:color w:val="000000" w:themeColor="text1"/>
          <w:sz w:val="20"/>
          <w:szCs w:val="24"/>
        </w:rPr>
        <w:t>, p. 67</w:t>
      </w:r>
      <w:r w:rsidR="009A59C9" w:rsidRPr="007F49A8">
        <w:rPr>
          <w:rFonts w:ascii="Times New Roman" w:hAnsi="Times New Roman" w:cs="Times New Roman"/>
          <w:color w:val="000000" w:themeColor="text1"/>
          <w:sz w:val="20"/>
          <w:szCs w:val="24"/>
        </w:rPr>
        <w:t xml:space="preserve">). </w:t>
      </w:r>
    </w:p>
    <w:p w:rsidR="006D3B13" w:rsidRPr="00A56E8E" w:rsidRDefault="00F86E3D" w:rsidP="007F49A8">
      <w:pPr>
        <w:spacing w:line="240" w:lineRule="auto"/>
        <w:ind w:firstLine="709"/>
        <w:jc w:val="both"/>
        <w:rPr>
          <w:rFonts w:ascii="Times New Roman" w:hAnsi="Times New Roman" w:cs="Times New Roman"/>
          <w:color w:val="FF0000"/>
          <w:sz w:val="24"/>
          <w:szCs w:val="24"/>
        </w:rPr>
      </w:pPr>
      <w:r w:rsidRPr="00517478">
        <w:rPr>
          <w:rFonts w:ascii="Times New Roman" w:hAnsi="Times New Roman" w:cs="Times New Roman"/>
          <w:color w:val="000000" w:themeColor="text1"/>
          <w:sz w:val="24"/>
          <w:szCs w:val="24"/>
        </w:rPr>
        <w:t xml:space="preserve"> </w:t>
      </w:r>
      <w:r w:rsidR="00517478" w:rsidRPr="00517478">
        <w:rPr>
          <w:rFonts w:ascii="Times New Roman" w:hAnsi="Times New Roman" w:cs="Times New Roman"/>
          <w:color w:val="000000" w:themeColor="text1"/>
          <w:sz w:val="24"/>
          <w:szCs w:val="24"/>
        </w:rPr>
        <w:t xml:space="preserve">Em tal </w:t>
      </w:r>
      <w:r w:rsidR="00517478" w:rsidRPr="004F3F2E">
        <w:rPr>
          <w:rFonts w:ascii="Times New Roman" w:hAnsi="Times New Roman" w:cs="Times New Roman"/>
          <w:color w:val="000000" w:themeColor="text1"/>
          <w:sz w:val="24"/>
          <w:szCs w:val="24"/>
        </w:rPr>
        <w:t>perspectiva</w:t>
      </w:r>
      <w:r w:rsidR="002F18CF" w:rsidRPr="004F3F2E">
        <w:rPr>
          <w:rFonts w:ascii="Times New Roman" w:hAnsi="Times New Roman" w:cs="Times New Roman"/>
          <w:color w:val="000000" w:themeColor="text1"/>
          <w:sz w:val="24"/>
          <w:szCs w:val="24"/>
        </w:rPr>
        <w:t>,</w:t>
      </w:r>
      <w:r w:rsidR="00EC0AF6" w:rsidRPr="004F3F2E">
        <w:rPr>
          <w:rFonts w:ascii="Times New Roman" w:hAnsi="Times New Roman" w:cs="Times New Roman"/>
          <w:color w:val="000000" w:themeColor="text1"/>
          <w:sz w:val="24"/>
          <w:szCs w:val="24"/>
        </w:rPr>
        <w:t xml:space="preserve"> </w:t>
      </w:r>
      <w:proofErr w:type="spellStart"/>
      <w:r w:rsidR="00C93F93">
        <w:rPr>
          <w:rFonts w:ascii="Times New Roman" w:hAnsi="Times New Roman" w:cs="Times New Roman"/>
          <w:color w:val="000000" w:themeColor="text1"/>
          <w:sz w:val="24"/>
          <w:szCs w:val="24"/>
        </w:rPr>
        <w:t>C</w:t>
      </w:r>
      <w:r w:rsidR="00C93F93" w:rsidRPr="004F3F2E">
        <w:rPr>
          <w:rFonts w:ascii="Times New Roman" w:hAnsi="Times New Roman" w:cs="Times New Roman"/>
          <w:color w:val="000000" w:themeColor="text1"/>
          <w:sz w:val="24"/>
          <w:szCs w:val="24"/>
        </w:rPr>
        <w:t>a</w:t>
      </w:r>
      <w:r w:rsidR="00C93F93">
        <w:rPr>
          <w:rFonts w:ascii="Times New Roman" w:hAnsi="Times New Roman" w:cs="Times New Roman"/>
          <w:color w:val="000000" w:themeColor="text1"/>
          <w:sz w:val="24"/>
          <w:szCs w:val="24"/>
        </w:rPr>
        <w:t>i</w:t>
      </w:r>
      <w:r w:rsidR="00C93F93" w:rsidRPr="004F3F2E">
        <w:rPr>
          <w:rFonts w:ascii="Times New Roman" w:hAnsi="Times New Roman" w:cs="Times New Roman"/>
          <w:color w:val="000000" w:themeColor="text1"/>
          <w:sz w:val="24"/>
          <w:szCs w:val="24"/>
        </w:rPr>
        <w:t>llois</w:t>
      </w:r>
      <w:proofErr w:type="spellEnd"/>
      <w:r w:rsidR="004F3F2E" w:rsidRPr="004F3F2E">
        <w:rPr>
          <w:rFonts w:ascii="Times New Roman" w:hAnsi="Times New Roman" w:cs="Times New Roman"/>
          <w:color w:val="000000" w:themeColor="text1"/>
          <w:sz w:val="24"/>
          <w:szCs w:val="24"/>
        </w:rPr>
        <w:t xml:space="preserve"> </w:t>
      </w:r>
      <w:r w:rsidR="006C3F9D">
        <w:rPr>
          <w:rFonts w:ascii="Times New Roman" w:hAnsi="Times New Roman" w:cs="Times New Roman"/>
          <w:color w:val="000000" w:themeColor="text1"/>
          <w:sz w:val="24"/>
          <w:szCs w:val="24"/>
        </w:rPr>
        <w:t>(198</w:t>
      </w:r>
      <w:r w:rsidR="004F3F2E" w:rsidRPr="004F3F2E">
        <w:rPr>
          <w:rFonts w:ascii="Times New Roman" w:hAnsi="Times New Roman" w:cs="Times New Roman"/>
          <w:color w:val="000000" w:themeColor="text1"/>
          <w:sz w:val="24"/>
          <w:szCs w:val="24"/>
        </w:rPr>
        <w:t>8</w:t>
      </w:r>
      <w:r w:rsidR="009C2BC5" w:rsidRPr="004F3F2E">
        <w:rPr>
          <w:rFonts w:ascii="Times New Roman" w:hAnsi="Times New Roman" w:cs="Times New Roman"/>
          <w:color w:val="000000" w:themeColor="text1"/>
          <w:sz w:val="24"/>
          <w:szCs w:val="24"/>
        </w:rPr>
        <w:t xml:space="preserve">) </w:t>
      </w:r>
      <w:r w:rsidR="00EC0AF6" w:rsidRPr="004F3F2E">
        <w:rPr>
          <w:rFonts w:ascii="Times New Roman" w:hAnsi="Times New Roman" w:cs="Times New Roman"/>
          <w:color w:val="000000" w:themeColor="text1"/>
          <w:sz w:val="24"/>
          <w:szCs w:val="24"/>
        </w:rPr>
        <w:t>afirma</w:t>
      </w:r>
      <w:r w:rsidR="00EC0AF6">
        <w:rPr>
          <w:rFonts w:ascii="Times New Roman" w:hAnsi="Times New Roman" w:cs="Times New Roman"/>
          <w:color w:val="000000" w:themeColor="text1"/>
          <w:sz w:val="24"/>
          <w:szCs w:val="24"/>
        </w:rPr>
        <w:t xml:space="preserve"> </w:t>
      </w:r>
      <w:r w:rsidR="002F18CF">
        <w:rPr>
          <w:rFonts w:ascii="Times New Roman" w:hAnsi="Times New Roman" w:cs="Times New Roman"/>
          <w:color w:val="000000" w:themeColor="text1"/>
          <w:sz w:val="24"/>
          <w:szCs w:val="24"/>
        </w:rPr>
        <w:t xml:space="preserve">que </w:t>
      </w:r>
      <w:r w:rsidR="00517478" w:rsidRPr="00517478">
        <w:rPr>
          <w:rFonts w:ascii="Times New Roman" w:hAnsi="Times New Roman" w:cs="Times New Roman"/>
          <w:color w:val="000000" w:themeColor="text1"/>
          <w:sz w:val="24"/>
          <w:szCs w:val="24"/>
        </w:rPr>
        <w:t xml:space="preserve">esse movimento </w:t>
      </w:r>
      <w:r w:rsidR="00186A4C">
        <w:rPr>
          <w:rFonts w:ascii="Times New Roman" w:hAnsi="Times New Roman" w:cs="Times New Roman"/>
          <w:color w:val="000000" w:themeColor="text1"/>
          <w:sz w:val="24"/>
          <w:szCs w:val="24"/>
        </w:rPr>
        <w:t xml:space="preserve">caracteriza-se como o </w:t>
      </w:r>
      <w:r w:rsidR="00517478" w:rsidRPr="00517478">
        <w:rPr>
          <w:rFonts w:ascii="Times New Roman" w:hAnsi="Times New Roman" w:cs="Times New Roman"/>
          <w:color w:val="000000" w:themeColor="text1"/>
          <w:sz w:val="24"/>
          <w:szCs w:val="24"/>
        </w:rPr>
        <w:t xml:space="preserve">de </w:t>
      </w:r>
      <w:r w:rsidR="00186A4C">
        <w:rPr>
          <w:rFonts w:ascii="Times New Roman" w:hAnsi="Times New Roman" w:cs="Times New Roman"/>
          <w:color w:val="000000" w:themeColor="text1"/>
          <w:sz w:val="24"/>
          <w:szCs w:val="24"/>
        </w:rPr>
        <w:t xml:space="preserve">uma </w:t>
      </w:r>
      <w:r w:rsidRPr="00E93AD3">
        <w:rPr>
          <w:rFonts w:ascii="Times New Roman" w:hAnsi="Times New Roman" w:cs="Times New Roman"/>
          <w:i/>
          <w:color w:val="000000" w:themeColor="text1"/>
          <w:sz w:val="24"/>
          <w:szCs w:val="24"/>
        </w:rPr>
        <w:t>generosidade interessada</w:t>
      </w:r>
      <w:r w:rsidRPr="00517478">
        <w:rPr>
          <w:rFonts w:ascii="Times New Roman" w:hAnsi="Times New Roman" w:cs="Times New Roman"/>
          <w:color w:val="000000" w:themeColor="text1"/>
          <w:sz w:val="24"/>
          <w:szCs w:val="24"/>
        </w:rPr>
        <w:t xml:space="preserve">, </w:t>
      </w:r>
      <w:r w:rsidR="00A556EC">
        <w:rPr>
          <w:rFonts w:ascii="Times New Roman" w:hAnsi="Times New Roman" w:cs="Times New Roman"/>
          <w:color w:val="000000" w:themeColor="text1"/>
          <w:sz w:val="24"/>
          <w:szCs w:val="24"/>
        </w:rPr>
        <w:t xml:space="preserve">pois, </w:t>
      </w:r>
      <w:r w:rsidRPr="00517478">
        <w:rPr>
          <w:rFonts w:ascii="Times New Roman" w:hAnsi="Times New Roman" w:cs="Times New Roman"/>
          <w:color w:val="000000" w:themeColor="text1"/>
          <w:sz w:val="24"/>
          <w:szCs w:val="24"/>
        </w:rPr>
        <w:t>antecipa-se o beneficio que se procura obter</w:t>
      </w:r>
      <w:r w:rsidR="009C2BC5" w:rsidRPr="00517478">
        <w:rPr>
          <w:rFonts w:ascii="Times New Roman" w:hAnsi="Times New Roman" w:cs="Times New Roman"/>
          <w:color w:val="000000" w:themeColor="text1"/>
          <w:sz w:val="24"/>
          <w:szCs w:val="24"/>
        </w:rPr>
        <w:t xml:space="preserve">. </w:t>
      </w:r>
      <w:r w:rsidR="00517478" w:rsidRPr="00517478">
        <w:rPr>
          <w:rFonts w:ascii="Times New Roman" w:hAnsi="Times New Roman" w:cs="Times New Roman"/>
          <w:color w:val="000000" w:themeColor="text1"/>
          <w:sz w:val="24"/>
          <w:szCs w:val="24"/>
        </w:rPr>
        <w:t>Portanto</w:t>
      </w:r>
      <w:r w:rsidR="00D119BA">
        <w:rPr>
          <w:rFonts w:ascii="Times New Roman" w:hAnsi="Times New Roman" w:cs="Times New Roman"/>
          <w:color w:val="000000" w:themeColor="text1"/>
          <w:sz w:val="24"/>
          <w:szCs w:val="24"/>
        </w:rPr>
        <w:t>,</w:t>
      </w:r>
      <w:r w:rsidR="00517478" w:rsidRPr="00517478">
        <w:rPr>
          <w:rFonts w:ascii="Times New Roman" w:hAnsi="Times New Roman" w:cs="Times New Roman"/>
          <w:color w:val="000000" w:themeColor="text1"/>
          <w:sz w:val="24"/>
          <w:szCs w:val="24"/>
        </w:rPr>
        <w:t xml:space="preserve"> </w:t>
      </w:r>
      <w:r w:rsidR="009C2BC5" w:rsidRPr="00517478">
        <w:rPr>
          <w:rFonts w:ascii="Times New Roman" w:hAnsi="Times New Roman" w:cs="Times New Roman"/>
          <w:color w:val="000000" w:themeColor="text1"/>
          <w:sz w:val="24"/>
          <w:szCs w:val="24"/>
        </w:rPr>
        <w:t xml:space="preserve">aqui, Cristo </w:t>
      </w:r>
      <w:r w:rsidR="00A25AA8" w:rsidRPr="00517478">
        <w:rPr>
          <w:rFonts w:ascii="Times New Roman" w:hAnsi="Times New Roman" w:cs="Times New Roman"/>
          <w:color w:val="000000" w:themeColor="text1"/>
          <w:sz w:val="24"/>
          <w:szCs w:val="24"/>
        </w:rPr>
        <w:t xml:space="preserve">mais </w:t>
      </w:r>
      <w:r w:rsidR="009C2BC5" w:rsidRPr="00517478">
        <w:rPr>
          <w:rFonts w:ascii="Times New Roman" w:hAnsi="Times New Roman" w:cs="Times New Roman"/>
          <w:color w:val="000000" w:themeColor="text1"/>
          <w:sz w:val="24"/>
          <w:szCs w:val="24"/>
        </w:rPr>
        <w:t xml:space="preserve">se </w:t>
      </w:r>
      <w:r w:rsidR="00A556EC">
        <w:rPr>
          <w:rFonts w:ascii="Times New Roman" w:hAnsi="Times New Roman" w:cs="Times New Roman"/>
          <w:color w:val="000000" w:themeColor="text1"/>
          <w:sz w:val="24"/>
          <w:szCs w:val="24"/>
        </w:rPr>
        <w:t>parece um curandeiro</w:t>
      </w:r>
      <w:r w:rsidR="00CD5E4B">
        <w:rPr>
          <w:rStyle w:val="Refdenotaderodap"/>
          <w:rFonts w:ascii="Times New Roman" w:hAnsi="Times New Roman" w:cs="Times New Roman"/>
          <w:color w:val="000000" w:themeColor="text1"/>
          <w:sz w:val="24"/>
          <w:szCs w:val="24"/>
        </w:rPr>
        <w:footnoteReference w:id="7"/>
      </w:r>
      <w:r w:rsidR="00A556EC">
        <w:rPr>
          <w:rFonts w:ascii="Times New Roman" w:hAnsi="Times New Roman" w:cs="Times New Roman"/>
          <w:color w:val="000000" w:themeColor="text1"/>
          <w:sz w:val="24"/>
          <w:szCs w:val="24"/>
        </w:rPr>
        <w:t>. O</w:t>
      </w:r>
      <w:r w:rsidR="003F0732">
        <w:rPr>
          <w:rFonts w:ascii="Times New Roman" w:hAnsi="Times New Roman" w:cs="Times New Roman"/>
          <w:color w:val="000000" w:themeColor="text1"/>
          <w:sz w:val="24"/>
          <w:szCs w:val="24"/>
        </w:rPr>
        <w:t xml:space="preserve">utro aspecto interessante </w:t>
      </w:r>
      <w:r w:rsidR="004F3F2E">
        <w:rPr>
          <w:rFonts w:ascii="Times New Roman" w:hAnsi="Times New Roman" w:cs="Times New Roman"/>
          <w:color w:val="000000" w:themeColor="text1"/>
          <w:sz w:val="24"/>
          <w:szCs w:val="24"/>
        </w:rPr>
        <w:t xml:space="preserve">também analisado por </w:t>
      </w:r>
      <w:proofErr w:type="spellStart"/>
      <w:r w:rsidR="004F3F2E">
        <w:rPr>
          <w:rFonts w:ascii="Times New Roman" w:hAnsi="Times New Roman" w:cs="Times New Roman"/>
          <w:color w:val="000000" w:themeColor="text1"/>
          <w:sz w:val="24"/>
          <w:szCs w:val="24"/>
        </w:rPr>
        <w:t>C</w:t>
      </w:r>
      <w:r w:rsidR="00C93F93">
        <w:rPr>
          <w:rFonts w:ascii="Times New Roman" w:hAnsi="Times New Roman" w:cs="Times New Roman"/>
          <w:color w:val="000000" w:themeColor="text1"/>
          <w:sz w:val="24"/>
          <w:szCs w:val="24"/>
        </w:rPr>
        <w:t>aillois</w:t>
      </w:r>
      <w:proofErr w:type="spellEnd"/>
      <w:r w:rsidR="00D031F7">
        <w:rPr>
          <w:rFonts w:ascii="Times New Roman" w:hAnsi="Times New Roman" w:cs="Times New Roman"/>
          <w:color w:val="000000" w:themeColor="text1"/>
          <w:sz w:val="24"/>
          <w:szCs w:val="24"/>
        </w:rPr>
        <w:t xml:space="preserve"> (198</w:t>
      </w:r>
      <w:r w:rsidR="004F3F2E">
        <w:rPr>
          <w:rFonts w:ascii="Times New Roman" w:hAnsi="Times New Roman" w:cs="Times New Roman"/>
          <w:color w:val="000000" w:themeColor="text1"/>
          <w:sz w:val="24"/>
          <w:szCs w:val="24"/>
        </w:rPr>
        <w:t>8</w:t>
      </w:r>
      <w:r w:rsidR="003F0732">
        <w:rPr>
          <w:rFonts w:ascii="Times New Roman" w:hAnsi="Times New Roman" w:cs="Times New Roman"/>
          <w:color w:val="000000" w:themeColor="text1"/>
          <w:sz w:val="24"/>
          <w:szCs w:val="24"/>
        </w:rPr>
        <w:t>) é que o fiel se torna credor de “deus” que agora tem a obrigação de retribuir o sacrifício</w:t>
      </w:r>
      <w:r w:rsidR="00E93AD3">
        <w:rPr>
          <w:rFonts w:ascii="Times New Roman" w:hAnsi="Times New Roman" w:cs="Times New Roman"/>
          <w:color w:val="000000" w:themeColor="text1"/>
          <w:sz w:val="24"/>
          <w:szCs w:val="24"/>
        </w:rPr>
        <w:t xml:space="preserve"> realizado pelo devoto</w:t>
      </w:r>
      <w:r w:rsidR="005B1812">
        <w:rPr>
          <w:rFonts w:ascii="Times New Roman" w:hAnsi="Times New Roman" w:cs="Times New Roman"/>
          <w:color w:val="000000" w:themeColor="text1"/>
          <w:sz w:val="24"/>
          <w:szCs w:val="24"/>
        </w:rPr>
        <w:t xml:space="preserve">. </w:t>
      </w:r>
      <w:r w:rsidR="00CE7E67" w:rsidRPr="00DE70C8">
        <w:rPr>
          <w:rFonts w:ascii="Times New Roman" w:hAnsi="Times New Roman" w:cs="Times New Roman"/>
          <w:color w:val="000000" w:themeColor="text1"/>
          <w:sz w:val="24"/>
          <w:szCs w:val="24"/>
        </w:rPr>
        <w:t>Na voz dos pregadores o deus</w:t>
      </w:r>
      <w:r w:rsidR="003A56A5">
        <w:rPr>
          <w:rFonts w:ascii="Times New Roman" w:hAnsi="Times New Roman" w:cs="Times New Roman"/>
          <w:color w:val="000000" w:themeColor="text1"/>
          <w:sz w:val="24"/>
          <w:szCs w:val="24"/>
        </w:rPr>
        <w:t xml:space="preserve"> </w:t>
      </w:r>
      <w:r w:rsidR="00A90F33" w:rsidRPr="00DE70C8">
        <w:rPr>
          <w:rFonts w:ascii="Times New Roman" w:hAnsi="Times New Roman" w:cs="Times New Roman"/>
          <w:color w:val="000000" w:themeColor="text1"/>
          <w:sz w:val="24"/>
          <w:szCs w:val="24"/>
        </w:rPr>
        <w:t>se assemelha a</w:t>
      </w:r>
      <w:r w:rsidR="00A25AA8" w:rsidRPr="00DE70C8">
        <w:rPr>
          <w:rFonts w:ascii="Times New Roman" w:hAnsi="Times New Roman" w:cs="Times New Roman"/>
          <w:color w:val="000000" w:themeColor="text1"/>
          <w:sz w:val="24"/>
          <w:szCs w:val="24"/>
        </w:rPr>
        <w:t>o gênio da lâmpada</w:t>
      </w:r>
      <w:r w:rsidR="00CE7E67" w:rsidRPr="00DE70C8">
        <w:rPr>
          <w:rFonts w:ascii="Times New Roman" w:hAnsi="Times New Roman" w:cs="Times New Roman"/>
          <w:color w:val="000000" w:themeColor="text1"/>
          <w:sz w:val="24"/>
          <w:szCs w:val="24"/>
        </w:rPr>
        <w:t xml:space="preserve"> dos contos infantis</w:t>
      </w:r>
      <w:r w:rsidR="006471C1">
        <w:rPr>
          <w:rFonts w:ascii="Times New Roman" w:hAnsi="Times New Roman" w:cs="Times New Roman"/>
          <w:color w:val="000000" w:themeColor="text1"/>
          <w:sz w:val="24"/>
          <w:szCs w:val="24"/>
        </w:rPr>
        <w:t xml:space="preserve"> sendo </w:t>
      </w:r>
      <w:r w:rsidR="00A90F33" w:rsidRPr="00DE70C8">
        <w:rPr>
          <w:rFonts w:ascii="Times New Roman" w:hAnsi="Times New Roman" w:cs="Times New Roman"/>
          <w:color w:val="000000" w:themeColor="text1"/>
          <w:sz w:val="24"/>
          <w:szCs w:val="24"/>
        </w:rPr>
        <w:t xml:space="preserve">capaz de realizar as mais incríveis proezas sobrenaturais. Seguindo o curso </w:t>
      </w:r>
      <w:r w:rsidR="00A25AA8" w:rsidRPr="00DE70C8">
        <w:rPr>
          <w:rFonts w:ascii="Times New Roman" w:hAnsi="Times New Roman" w:cs="Times New Roman"/>
          <w:color w:val="000000" w:themeColor="text1"/>
          <w:sz w:val="24"/>
          <w:szCs w:val="24"/>
        </w:rPr>
        <w:t>ma</w:t>
      </w:r>
      <w:r w:rsidR="00A90F33" w:rsidRPr="00DE70C8">
        <w:rPr>
          <w:rFonts w:ascii="Times New Roman" w:hAnsi="Times New Roman" w:cs="Times New Roman"/>
          <w:color w:val="000000" w:themeColor="text1"/>
          <w:sz w:val="24"/>
          <w:szCs w:val="24"/>
        </w:rPr>
        <w:t>is</w:t>
      </w:r>
      <w:r w:rsidR="00A25AA8" w:rsidRPr="00DE70C8">
        <w:rPr>
          <w:rFonts w:ascii="Times New Roman" w:hAnsi="Times New Roman" w:cs="Times New Roman"/>
          <w:color w:val="000000" w:themeColor="text1"/>
          <w:sz w:val="24"/>
          <w:szCs w:val="24"/>
        </w:rPr>
        <w:t xml:space="preserve"> apelo</w:t>
      </w:r>
      <w:r w:rsidR="00A90F33" w:rsidRPr="00DE70C8">
        <w:rPr>
          <w:rFonts w:ascii="Times New Roman" w:hAnsi="Times New Roman" w:cs="Times New Roman"/>
          <w:color w:val="000000" w:themeColor="text1"/>
          <w:sz w:val="24"/>
          <w:szCs w:val="24"/>
        </w:rPr>
        <w:t>s são feitos</w:t>
      </w:r>
      <w:r w:rsidR="00A25AA8" w:rsidRPr="00DE70C8">
        <w:rPr>
          <w:rFonts w:ascii="Times New Roman" w:hAnsi="Times New Roman" w:cs="Times New Roman"/>
          <w:color w:val="000000" w:themeColor="text1"/>
          <w:sz w:val="24"/>
          <w:szCs w:val="24"/>
        </w:rPr>
        <w:t xml:space="preserve"> </w:t>
      </w:r>
      <w:r w:rsidR="00500335">
        <w:rPr>
          <w:rFonts w:ascii="Times New Roman" w:hAnsi="Times New Roman" w:cs="Times New Roman"/>
          <w:color w:val="000000" w:themeColor="text1"/>
          <w:sz w:val="24"/>
          <w:szCs w:val="24"/>
        </w:rPr>
        <w:t xml:space="preserve">durante a celebração </w:t>
      </w:r>
      <w:r w:rsidR="00A90F33" w:rsidRPr="00DE70C8">
        <w:rPr>
          <w:rFonts w:ascii="Times New Roman" w:hAnsi="Times New Roman" w:cs="Times New Roman"/>
          <w:color w:val="000000" w:themeColor="text1"/>
          <w:sz w:val="24"/>
          <w:szCs w:val="24"/>
        </w:rPr>
        <w:t xml:space="preserve">e </w:t>
      </w:r>
      <w:r w:rsidR="00500335">
        <w:rPr>
          <w:rFonts w:ascii="Times New Roman" w:hAnsi="Times New Roman" w:cs="Times New Roman"/>
          <w:color w:val="000000" w:themeColor="text1"/>
          <w:sz w:val="24"/>
          <w:szCs w:val="24"/>
        </w:rPr>
        <w:t xml:space="preserve">para </w:t>
      </w:r>
      <w:r w:rsidR="00A25AA8" w:rsidRPr="00DE70C8">
        <w:rPr>
          <w:rFonts w:ascii="Times New Roman" w:hAnsi="Times New Roman" w:cs="Times New Roman"/>
          <w:color w:val="000000" w:themeColor="text1"/>
          <w:sz w:val="24"/>
          <w:szCs w:val="24"/>
        </w:rPr>
        <w:t xml:space="preserve">aqueles que desejam receber a </w:t>
      </w:r>
      <w:r w:rsidR="00F55B02">
        <w:rPr>
          <w:rFonts w:ascii="Times New Roman" w:hAnsi="Times New Roman" w:cs="Times New Roman"/>
          <w:color w:val="000000" w:themeColor="text1"/>
          <w:sz w:val="24"/>
          <w:szCs w:val="24"/>
        </w:rPr>
        <w:t>“</w:t>
      </w:r>
      <w:r w:rsidR="00A25AA8" w:rsidRPr="00DE70C8">
        <w:rPr>
          <w:rFonts w:ascii="Times New Roman" w:hAnsi="Times New Roman" w:cs="Times New Roman"/>
          <w:color w:val="000000" w:themeColor="text1"/>
          <w:sz w:val="24"/>
          <w:szCs w:val="24"/>
        </w:rPr>
        <w:t>oração</w:t>
      </w:r>
      <w:r w:rsidR="00F55B02">
        <w:rPr>
          <w:rFonts w:ascii="Times New Roman" w:hAnsi="Times New Roman" w:cs="Times New Roman"/>
          <w:color w:val="000000" w:themeColor="text1"/>
          <w:sz w:val="24"/>
          <w:szCs w:val="24"/>
        </w:rPr>
        <w:t>”</w:t>
      </w:r>
      <w:r w:rsidR="00A25AA8" w:rsidRPr="00DE70C8">
        <w:rPr>
          <w:rFonts w:ascii="Times New Roman" w:hAnsi="Times New Roman" w:cs="Times New Roman"/>
          <w:color w:val="000000" w:themeColor="text1"/>
          <w:sz w:val="24"/>
          <w:szCs w:val="24"/>
        </w:rPr>
        <w:t xml:space="preserve"> </w:t>
      </w:r>
      <w:r w:rsidR="00A25AA8" w:rsidRPr="00B060B1">
        <w:rPr>
          <w:rFonts w:ascii="Times New Roman" w:hAnsi="Times New Roman" w:cs="Times New Roman"/>
          <w:color w:val="000000" w:themeColor="text1"/>
          <w:sz w:val="24"/>
          <w:szCs w:val="24"/>
        </w:rPr>
        <w:t>do "ungido"</w:t>
      </w:r>
      <w:r w:rsidR="00F55B02">
        <w:rPr>
          <w:rFonts w:ascii="Times New Roman" w:hAnsi="Times New Roman" w:cs="Times New Roman"/>
          <w:color w:val="000000" w:themeColor="text1"/>
          <w:sz w:val="24"/>
          <w:szCs w:val="24"/>
        </w:rPr>
        <w:t>,</w:t>
      </w:r>
      <w:r w:rsidR="00A25AA8" w:rsidRPr="00B060B1">
        <w:rPr>
          <w:rFonts w:ascii="Times New Roman" w:hAnsi="Times New Roman" w:cs="Times New Roman"/>
          <w:color w:val="000000" w:themeColor="text1"/>
          <w:sz w:val="24"/>
          <w:szCs w:val="24"/>
        </w:rPr>
        <w:t xml:space="preserve"> </w:t>
      </w:r>
      <w:r w:rsidR="00312156" w:rsidRPr="00B060B1">
        <w:rPr>
          <w:rFonts w:ascii="Times New Roman" w:hAnsi="Times New Roman" w:cs="Times New Roman"/>
          <w:color w:val="000000" w:themeColor="text1"/>
          <w:sz w:val="24"/>
          <w:szCs w:val="24"/>
        </w:rPr>
        <w:t>que a esta altura já esta impregnado de uma aura mística</w:t>
      </w:r>
      <w:r w:rsidR="00D119BA" w:rsidRPr="00B060B1">
        <w:rPr>
          <w:rFonts w:ascii="Times New Roman" w:hAnsi="Times New Roman" w:cs="Times New Roman"/>
          <w:color w:val="000000" w:themeColor="text1"/>
          <w:sz w:val="24"/>
          <w:szCs w:val="24"/>
        </w:rPr>
        <w:t xml:space="preserve">, </w:t>
      </w:r>
      <w:r w:rsidR="00A90F33" w:rsidRPr="00B060B1">
        <w:rPr>
          <w:rFonts w:ascii="Times New Roman" w:hAnsi="Times New Roman" w:cs="Times New Roman"/>
          <w:color w:val="000000" w:themeColor="text1"/>
          <w:sz w:val="24"/>
          <w:szCs w:val="24"/>
        </w:rPr>
        <w:t xml:space="preserve">precisam </w:t>
      </w:r>
      <w:r w:rsidR="00C93F93">
        <w:rPr>
          <w:rFonts w:ascii="Times New Roman" w:hAnsi="Times New Roman" w:cs="Times New Roman"/>
          <w:color w:val="000000" w:themeColor="text1"/>
          <w:sz w:val="24"/>
          <w:szCs w:val="24"/>
        </w:rPr>
        <w:t xml:space="preserve">conforme </w:t>
      </w:r>
      <w:proofErr w:type="spellStart"/>
      <w:r w:rsidR="00C93F93">
        <w:rPr>
          <w:rFonts w:ascii="Times New Roman" w:hAnsi="Times New Roman" w:cs="Times New Roman"/>
          <w:color w:val="000000" w:themeColor="text1"/>
          <w:sz w:val="24"/>
          <w:szCs w:val="24"/>
        </w:rPr>
        <w:t>Caillois</w:t>
      </w:r>
      <w:proofErr w:type="spellEnd"/>
      <w:r w:rsidR="00D031F7">
        <w:rPr>
          <w:rFonts w:ascii="Times New Roman" w:hAnsi="Times New Roman" w:cs="Times New Roman"/>
          <w:color w:val="000000" w:themeColor="text1"/>
          <w:sz w:val="24"/>
          <w:szCs w:val="24"/>
        </w:rPr>
        <w:t xml:space="preserve"> (198</w:t>
      </w:r>
      <w:r w:rsidR="004F3F2E">
        <w:rPr>
          <w:rFonts w:ascii="Times New Roman" w:hAnsi="Times New Roman" w:cs="Times New Roman"/>
          <w:color w:val="000000" w:themeColor="text1"/>
          <w:sz w:val="24"/>
          <w:szCs w:val="24"/>
        </w:rPr>
        <w:t>8</w:t>
      </w:r>
      <w:r w:rsidR="00500335" w:rsidRPr="00B060B1">
        <w:rPr>
          <w:rFonts w:ascii="Times New Roman" w:hAnsi="Times New Roman" w:cs="Times New Roman"/>
          <w:color w:val="000000" w:themeColor="text1"/>
          <w:sz w:val="24"/>
          <w:szCs w:val="24"/>
        </w:rPr>
        <w:t xml:space="preserve">) </w:t>
      </w:r>
      <w:r w:rsidR="00517478" w:rsidRPr="00B060B1">
        <w:rPr>
          <w:rFonts w:ascii="Times New Roman" w:hAnsi="Times New Roman" w:cs="Times New Roman"/>
          <w:color w:val="000000" w:themeColor="text1"/>
          <w:sz w:val="24"/>
          <w:szCs w:val="24"/>
        </w:rPr>
        <w:t>“</w:t>
      </w:r>
      <w:r w:rsidR="00A90F33" w:rsidRPr="00B060B1">
        <w:rPr>
          <w:rFonts w:ascii="Times New Roman" w:hAnsi="Times New Roman" w:cs="Times New Roman"/>
          <w:color w:val="000000" w:themeColor="text1"/>
          <w:sz w:val="24"/>
          <w:szCs w:val="24"/>
        </w:rPr>
        <w:t>se despir do mu</w:t>
      </w:r>
      <w:r w:rsidR="00500335" w:rsidRPr="00B060B1">
        <w:rPr>
          <w:rFonts w:ascii="Times New Roman" w:hAnsi="Times New Roman" w:cs="Times New Roman"/>
          <w:color w:val="000000" w:themeColor="text1"/>
          <w:sz w:val="24"/>
          <w:szCs w:val="24"/>
        </w:rPr>
        <w:t>ndo material</w:t>
      </w:r>
      <w:r w:rsidR="00517478" w:rsidRPr="00B060B1">
        <w:rPr>
          <w:rFonts w:ascii="Times New Roman" w:hAnsi="Times New Roman" w:cs="Times New Roman"/>
          <w:color w:val="000000" w:themeColor="text1"/>
          <w:sz w:val="24"/>
          <w:szCs w:val="24"/>
        </w:rPr>
        <w:t>”</w:t>
      </w:r>
      <w:r w:rsidR="00500335" w:rsidRPr="00B060B1">
        <w:rPr>
          <w:rFonts w:ascii="Times New Roman" w:hAnsi="Times New Roman" w:cs="Times New Roman"/>
          <w:color w:val="000000" w:themeColor="text1"/>
          <w:sz w:val="24"/>
          <w:szCs w:val="24"/>
        </w:rPr>
        <w:t xml:space="preserve"> </w:t>
      </w:r>
      <w:r w:rsidR="00A90F33" w:rsidRPr="00B060B1">
        <w:rPr>
          <w:rFonts w:ascii="Times New Roman" w:hAnsi="Times New Roman" w:cs="Times New Roman"/>
          <w:color w:val="000000" w:themeColor="text1"/>
          <w:sz w:val="24"/>
          <w:szCs w:val="24"/>
        </w:rPr>
        <w:t xml:space="preserve">e que </w:t>
      </w:r>
      <w:r w:rsidR="00A25AA8" w:rsidRPr="00B060B1">
        <w:rPr>
          <w:rFonts w:ascii="Times New Roman" w:hAnsi="Times New Roman" w:cs="Times New Roman"/>
          <w:color w:val="000000" w:themeColor="text1"/>
          <w:sz w:val="24"/>
          <w:szCs w:val="24"/>
        </w:rPr>
        <w:t xml:space="preserve">venham até </w:t>
      </w:r>
      <w:r w:rsidR="00A90F33" w:rsidRPr="00B060B1">
        <w:rPr>
          <w:rFonts w:ascii="Times New Roman" w:hAnsi="Times New Roman" w:cs="Times New Roman"/>
          <w:color w:val="000000" w:themeColor="text1"/>
          <w:sz w:val="24"/>
          <w:szCs w:val="24"/>
        </w:rPr>
        <w:t xml:space="preserve">a frente crendo, porque se o sobrenatural não acontecer, </w:t>
      </w:r>
      <w:r w:rsidR="00A25AA8" w:rsidRPr="00B060B1">
        <w:rPr>
          <w:rFonts w:ascii="Times New Roman" w:hAnsi="Times New Roman" w:cs="Times New Roman"/>
          <w:color w:val="000000" w:themeColor="text1"/>
          <w:sz w:val="24"/>
          <w:szCs w:val="24"/>
        </w:rPr>
        <w:t xml:space="preserve">é falta de fé </w:t>
      </w:r>
      <w:r w:rsidR="00517478" w:rsidRPr="00B060B1">
        <w:rPr>
          <w:rFonts w:ascii="Times New Roman" w:hAnsi="Times New Roman" w:cs="Times New Roman"/>
          <w:color w:val="000000" w:themeColor="text1"/>
          <w:sz w:val="24"/>
          <w:szCs w:val="24"/>
        </w:rPr>
        <w:t xml:space="preserve">e o culpado </w:t>
      </w:r>
      <w:r w:rsidR="005B1812">
        <w:rPr>
          <w:rFonts w:ascii="Times New Roman" w:hAnsi="Times New Roman" w:cs="Times New Roman"/>
          <w:color w:val="000000" w:themeColor="text1"/>
          <w:sz w:val="24"/>
          <w:szCs w:val="24"/>
        </w:rPr>
        <w:t xml:space="preserve">é </w:t>
      </w:r>
      <w:r w:rsidR="00517478" w:rsidRPr="00B060B1">
        <w:rPr>
          <w:rFonts w:ascii="Times New Roman" w:hAnsi="Times New Roman" w:cs="Times New Roman"/>
          <w:color w:val="000000" w:themeColor="text1"/>
          <w:sz w:val="24"/>
          <w:szCs w:val="24"/>
        </w:rPr>
        <w:t xml:space="preserve">exclusivamente o </w:t>
      </w:r>
      <w:r w:rsidR="00A90F33" w:rsidRPr="00B060B1">
        <w:rPr>
          <w:rFonts w:ascii="Times New Roman" w:hAnsi="Times New Roman" w:cs="Times New Roman"/>
          <w:color w:val="000000" w:themeColor="text1"/>
          <w:sz w:val="24"/>
          <w:szCs w:val="24"/>
        </w:rPr>
        <w:t xml:space="preserve">fiel. </w:t>
      </w:r>
      <w:r w:rsidR="00154DCE" w:rsidRPr="00B060B1">
        <w:rPr>
          <w:rFonts w:ascii="Times New Roman" w:hAnsi="Times New Roman" w:cs="Times New Roman"/>
          <w:color w:val="000000" w:themeColor="text1"/>
          <w:sz w:val="24"/>
          <w:szCs w:val="24"/>
        </w:rPr>
        <w:t>Lucas Leite</w:t>
      </w:r>
      <w:r w:rsidR="00312156" w:rsidRPr="00B060B1">
        <w:rPr>
          <w:rFonts w:ascii="Times New Roman" w:hAnsi="Times New Roman" w:cs="Times New Roman"/>
          <w:color w:val="000000" w:themeColor="text1"/>
          <w:sz w:val="24"/>
          <w:szCs w:val="24"/>
        </w:rPr>
        <w:t xml:space="preserve"> </w:t>
      </w:r>
      <w:r w:rsidR="008120D6" w:rsidRPr="00B060B1">
        <w:rPr>
          <w:rFonts w:ascii="Times New Roman" w:hAnsi="Times New Roman" w:cs="Times New Roman"/>
          <w:color w:val="000000" w:themeColor="text1"/>
          <w:sz w:val="24"/>
          <w:szCs w:val="24"/>
        </w:rPr>
        <w:t>(2010</w:t>
      </w:r>
      <w:r w:rsidR="00B060B1" w:rsidRPr="00B060B1">
        <w:rPr>
          <w:rFonts w:ascii="Times New Roman" w:hAnsi="Times New Roman" w:cs="Times New Roman"/>
          <w:color w:val="000000" w:themeColor="text1"/>
          <w:sz w:val="24"/>
          <w:szCs w:val="24"/>
        </w:rPr>
        <w:t>) afi</w:t>
      </w:r>
      <w:r w:rsidR="00B060B1">
        <w:rPr>
          <w:rFonts w:ascii="Times New Roman" w:hAnsi="Times New Roman" w:cs="Times New Roman"/>
          <w:color w:val="000000" w:themeColor="text1"/>
          <w:sz w:val="24"/>
          <w:szCs w:val="24"/>
        </w:rPr>
        <w:t xml:space="preserve">rma que: </w:t>
      </w:r>
    </w:p>
    <w:p w:rsidR="006D3B13" w:rsidRPr="007F49A8" w:rsidRDefault="006D3B13" w:rsidP="007472CF">
      <w:pPr>
        <w:spacing w:line="240" w:lineRule="auto"/>
        <w:ind w:left="2268"/>
        <w:jc w:val="both"/>
        <w:rPr>
          <w:rFonts w:ascii="Times New Roman" w:hAnsi="Times New Roman" w:cs="Times New Roman"/>
          <w:sz w:val="20"/>
        </w:rPr>
      </w:pPr>
      <w:r w:rsidRPr="007F49A8">
        <w:rPr>
          <w:rFonts w:ascii="Times New Roman" w:hAnsi="Times New Roman" w:cs="Times New Roman"/>
          <w:sz w:val="20"/>
        </w:rPr>
        <w:t xml:space="preserve">Na teologia da prosperidade a pobreza é resultado de uma vida sem fé.  Pois o verdadeiro cristão, liberto do pecado original pelo sacrifício de cristo tem direito a uma vida em paz, com saúde perfeita e em abundancia. Basta apenas seus seguidores </w:t>
      </w:r>
      <w:proofErr w:type="gramStart"/>
      <w:r w:rsidRPr="007F49A8">
        <w:rPr>
          <w:rFonts w:ascii="Times New Roman" w:hAnsi="Times New Roman" w:cs="Times New Roman"/>
          <w:sz w:val="20"/>
        </w:rPr>
        <w:t>tomar</w:t>
      </w:r>
      <w:proofErr w:type="gramEnd"/>
      <w:r w:rsidRPr="007F49A8">
        <w:rPr>
          <w:rFonts w:ascii="Times New Roman" w:hAnsi="Times New Roman" w:cs="Times New Roman"/>
          <w:sz w:val="20"/>
        </w:rPr>
        <w:t xml:space="preserve"> posse de tais bênçãos já concedida</w:t>
      </w:r>
      <w:r w:rsidR="00154DCE" w:rsidRPr="007F49A8">
        <w:rPr>
          <w:rFonts w:ascii="Times New Roman" w:hAnsi="Times New Roman" w:cs="Times New Roman"/>
          <w:sz w:val="20"/>
        </w:rPr>
        <w:t>s espiritualmente (LEITE</w:t>
      </w:r>
      <w:r w:rsidRPr="007F49A8">
        <w:rPr>
          <w:rFonts w:ascii="Times New Roman" w:hAnsi="Times New Roman" w:cs="Times New Roman"/>
          <w:sz w:val="20"/>
        </w:rPr>
        <w:t>,</w:t>
      </w:r>
      <w:r w:rsidR="003A56A5" w:rsidRPr="007F49A8">
        <w:rPr>
          <w:rFonts w:ascii="Times New Roman" w:hAnsi="Times New Roman" w:cs="Times New Roman"/>
          <w:sz w:val="20"/>
        </w:rPr>
        <w:t xml:space="preserve"> 2010, </w:t>
      </w:r>
      <w:r w:rsidRPr="007F49A8">
        <w:rPr>
          <w:rFonts w:ascii="Times New Roman" w:hAnsi="Times New Roman" w:cs="Times New Roman"/>
          <w:sz w:val="20"/>
        </w:rPr>
        <w:t xml:space="preserve"> p. </w:t>
      </w:r>
      <w:r w:rsidR="003A56A5" w:rsidRPr="007F49A8">
        <w:rPr>
          <w:rFonts w:ascii="Times New Roman" w:hAnsi="Times New Roman" w:cs="Times New Roman"/>
          <w:sz w:val="20"/>
        </w:rPr>
        <w:t>57</w:t>
      </w:r>
      <w:r w:rsidRPr="007F49A8">
        <w:rPr>
          <w:rFonts w:ascii="Times New Roman" w:hAnsi="Times New Roman" w:cs="Times New Roman"/>
          <w:sz w:val="20"/>
        </w:rPr>
        <w:t xml:space="preserve">). </w:t>
      </w:r>
    </w:p>
    <w:p w:rsidR="00780630" w:rsidRPr="00B060B1" w:rsidRDefault="00A81142" w:rsidP="007F49A8">
      <w:pPr>
        <w:spacing w:line="240" w:lineRule="auto"/>
        <w:ind w:firstLine="709"/>
        <w:jc w:val="both"/>
        <w:rPr>
          <w:rFonts w:ascii="Times New Roman" w:hAnsi="Times New Roman" w:cs="Times New Roman"/>
          <w:color w:val="000000" w:themeColor="text1"/>
          <w:sz w:val="24"/>
          <w:szCs w:val="24"/>
        </w:rPr>
      </w:pPr>
      <w:r w:rsidRPr="00752616">
        <w:rPr>
          <w:rFonts w:ascii="Times New Roman" w:hAnsi="Times New Roman" w:cs="Times New Roman"/>
          <w:color w:val="000000" w:themeColor="text1"/>
          <w:sz w:val="24"/>
          <w:szCs w:val="24"/>
        </w:rPr>
        <w:t>P</w:t>
      </w:r>
      <w:r w:rsidR="00A25AA8" w:rsidRPr="00752616">
        <w:rPr>
          <w:rFonts w:ascii="Times New Roman" w:hAnsi="Times New Roman" w:cs="Times New Roman"/>
          <w:color w:val="000000" w:themeColor="text1"/>
          <w:sz w:val="24"/>
          <w:szCs w:val="24"/>
        </w:rPr>
        <w:t xml:space="preserve">ara que o </w:t>
      </w:r>
      <w:r w:rsidR="00D119BA" w:rsidRPr="00752616">
        <w:rPr>
          <w:rFonts w:ascii="Times New Roman" w:hAnsi="Times New Roman" w:cs="Times New Roman"/>
          <w:color w:val="000000" w:themeColor="text1"/>
          <w:sz w:val="24"/>
          <w:szCs w:val="24"/>
        </w:rPr>
        <w:t>“d</w:t>
      </w:r>
      <w:r w:rsidR="00A25AA8" w:rsidRPr="00752616">
        <w:rPr>
          <w:rFonts w:ascii="Times New Roman" w:hAnsi="Times New Roman" w:cs="Times New Roman"/>
          <w:color w:val="000000" w:themeColor="text1"/>
          <w:sz w:val="24"/>
          <w:szCs w:val="24"/>
        </w:rPr>
        <w:t>eus</w:t>
      </w:r>
      <w:r w:rsidR="00D119BA" w:rsidRPr="00752616">
        <w:rPr>
          <w:rFonts w:ascii="Times New Roman" w:hAnsi="Times New Roman" w:cs="Times New Roman"/>
          <w:color w:val="000000" w:themeColor="text1"/>
          <w:sz w:val="24"/>
          <w:szCs w:val="24"/>
        </w:rPr>
        <w:t>”</w:t>
      </w:r>
      <w:r w:rsidR="00A25AA8" w:rsidRPr="00752616">
        <w:rPr>
          <w:rFonts w:ascii="Times New Roman" w:hAnsi="Times New Roman" w:cs="Times New Roman"/>
          <w:color w:val="000000" w:themeColor="text1"/>
          <w:sz w:val="24"/>
          <w:szCs w:val="24"/>
        </w:rPr>
        <w:t xml:space="preserve"> lhes </w:t>
      </w:r>
      <w:r w:rsidR="003B0048">
        <w:rPr>
          <w:rFonts w:ascii="Times New Roman" w:hAnsi="Times New Roman" w:cs="Times New Roman"/>
          <w:color w:val="000000" w:themeColor="text1"/>
          <w:sz w:val="24"/>
          <w:szCs w:val="24"/>
        </w:rPr>
        <w:t>dê</w:t>
      </w:r>
      <w:r w:rsidR="00B060B1" w:rsidRPr="00752616">
        <w:rPr>
          <w:rFonts w:ascii="Times New Roman" w:hAnsi="Times New Roman" w:cs="Times New Roman"/>
          <w:color w:val="000000" w:themeColor="text1"/>
          <w:sz w:val="24"/>
          <w:szCs w:val="24"/>
        </w:rPr>
        <w:t xml:space="preserve"> a tão esperada benção </w:t>
      </w:r>
      <w:r w:rsidR="00A25AA8" w:rsidRPr="00752616">
        <w:rPr>
          <w:rFonts w:ascii="Times New Roman" w:hAnsi="Times New Roman" w:cs="Times New Roman"/>
          <w:color w:val="000000" w:themeColor="text1"/>
          <w:sz w:val="24"/>
          <w:szCs w:val="24"/>
        </w:rPr>
        <w:t xml:space="preserve">as mesmas pessoas estão </w:t>
      </w:r>
      <w:r w:rsidR="007472CF" w:rsidRPr="00752616">
        <w:rPr>
          <w:rFonts w:ascii="Times New Roman" w:hAnsi="Times New Roman" w:cs="Times New Roman"/>
          <w:color w:val="000000" w:themeColor="text1"/>
          <w:sz w:val="24"/>
          <w:szCs w:val="24"/>
        </w:rPr>
        <w:t xml:space="preserve">condicionadas </w:t>
      </w:r>
      <w:r w:rsidR="00337B75" w:rsidRPr="00752616">
        <w:rPr>
          <w:rFonts w:ascii="Times New Roman" w:hAnsi="Times New Roman" w:cs="Times New Roman"/>
          <w:color w:val="000000" w:themeColor="text1"/>
          <w:sz w:val="24"/>
          <w:szCs w:val="24"/>
        </w:rPr>
        <w:t>a essa prá</w:t>
      </w:r>
      <w:r w:rsidR="00312156" w:rsidRPr="00752616">
        <w:rPr>
          <w:rFonts w:ascii="Times New Roman" w:hAnsi="Times New Roman" w:cs="Times New Roman"/>
          <w:color w:val="000000" w:themeColor="text1"/>
          <w:sz w:val="24"/>
          <w:szCs w:val="24"/>
        </w:rPr>
        <w:t>tica</w:t>
      </w:r>
      <w:r w:rsidR="00337B75" w:rsidRPr="00752616">
        <w:rPr>
          <w:rFonts w:ascii="Times New Roman" w:hAnsi="Times New Roman" w:cs="Times New Roman"/>
          <w:color w:val="000000" w:themeColor="text1"/>
          <w:sz w:val="24"/>
          <w:szCs w:val="24"/>
        </w:rPr>
        <w:t xml:space="preserve"> rotineira</w:t>
      </w:r>
      <w:r w:rsidR="00337B75">
        <w:rPr>
          <w:rFonts w:ascii="Times New Roman" w:hAnsi="Times New Roman" w:cs="Times New Roman"/>
          <w:color w:val="000000" w:themeColor="text1"/>
          <w:sz w:val="24"/>
          <w:szCs w:val="24"/>
        </w:rPr>
        <w:t xml:space="preserve"> de frequentar estes locais de culto</w:t>
      </w:r>
      <w:r w:rsidR="00312156" w:rsidRPr="00B060B1">
        <w:rPr>
          <w:rFonts w:ascii="Times New Roman" w:hAnsi="Times New Roman" w:cs="Times New Roman"/>
          <w:color w:val="000000" w:themeColor="text1"/>
          <w:sz w:val="24"/>
          <w:szCs w:val="24"/>
        </w:rPr>
        <w:t xml:space="preserve">. </w:t>
      </w:r>
      <w:r w:rsidR="00337B75">
        <w:rPr>
          <w:rFonts w:ascii="Times New Roman" w:hAnsi="Times New Roman" w:cs="Times New Roman"/>
          <w:color w:val="000000" w:themeColor="text1"/>
          <w:sz w:val="24"/>
          <w:szCs w:val="24"/>
        </w:rPr>
        <w:t>Ainda, a</w:t>
      </w:r>
      <w:r w:rsidR="00312156" w:rsidRPr="00B060B1">
        <w:rPr>
          <w:rFonts w:ascii="Times New Roman" w:hAnsi="Times New Roman" w:cs="Times New Roman"/>
          <w:color w:val="000000" w:themeColor="text1"/>
          <w:sz w:val="24"/>
          <w:szCs w:val="24"/>
        </w:rPr>
        <w:t xml:space="preserve">credita-se estar em </w:t>
      </w:r>
      <w:r w:rsidR="00A25AA8" w:rsidRPr="00337B75">
        <w:rPr>
          <w:rFonts w:ascii="Times New Roman" w:hAnsi="Times New Roman" w:cs="Times New Roman"/>
          <w:i/>
          <w:color w:val="000000" w:themeColor="text1"/>
          <w:sz w:val="24"/>
          <w:szCs w:val="24"/>
        </w:rPr>
        <w:t>pecado</w:t>
      </w:r>
      <w:r w:rsidR="00A25AA8" w:rsidRPr="00B060B1">
        <w:rPr>
          <w:rFonts w:ascii="Times New Roman" w:hAnsi="Times New Roman" w:cs="Times New Roman"/>
          <w:color w:val="000000" w:themeColor="text1"/>
          <w:sz w:val="24"/>
          <w:szCs w:val="24"/>
        </w:rPr>
        <w:t xml:space="preserve"> </w:t>
      </w:r>
      <w:r w:rsidR="00312156" w:rsidRPr="00B060B1">
        <w:rPr>
          <w:rFonts w:ascii="Times New Roman" w:hAnsi="Times New Roman" w:cs="Times New Roman"/>
          <w:color w:val="000000" w:themeColor="text1"/>
          <w:sz w:val="24"/>
          <w:szCs w:val="24"/>
        </w:rPr>
        <w:t xml:space="preserve">pelo fato de </w:t>
      </w:r>
      <w:r w:rsidR="00A25AA8" w:rsidRPr="00B060B1">
        <w:rPr>
          <w:rFonts w:ascii="Times New Roman" w:hAnsi="Times New Roman" w:cs="Times New Roman"/>
          <w:color w:val="000000" w:themeColor="text1"/>
          <w:sz w:val="24"/>
          <w:szCs w:val="24"/>
        </w:rPr>
        <w:t xml:space="preserve">não </w:t>
      </w:r>
      <w:r w:rsidR="007472CF" w:rsidRPr="00B060B1">
        <w:rPr>
          <w:rFonts w:ascii="Times New Roman" w:hAnsi="Times New Roman" w:cs="Times New Roman"/>
          <w:color w:val="000000" w:themeColor="text1"/>
          <w:sz w:val="24"/>
          <w:szCs w:val="24"/>
        </w:rPr>
        <w:t>frequentar as celebrações, o sentimento</w:t>
      </w:r>
      <w:r w:rsidR="00A25AA8" w:rsidRPr="00B060B1">
        <w:rPr>
          <w:rFonts w:ascii="Times New Roman" w:hAnsi="Times New Roman" w:cs="Times New Roman"/>
          <w:color w:val="000000" w:themeColor="text1"/>
          <w:sz w:val="24"/>
          <w:szCs w:val="24"/>
        </w:rPr>
        <w:t xml:space="preserve"> </w:t>
      </w:r>
      <w:r w:rsidR="007472CF" w:rsidRPr="00B060B1">
        <w:rPr>
          <w:rFonts w:ascii="Times New Roman" w:hAnsi="Times New Roman" w:cs="Times New Roman"/>
          <w:color w:val="000000" w:themeColor="text1"/>
          <w:sz w:val="24"/>
          <w:szCs w:val="24"/>
        </w:rPr>
        <w:t>constrangedor d</w:t>
      </w:r>
      <w:r w:rsidR="00A25AA8" w:rsidRPr="00B060B1">
        <w:rPr>
          <w:rFonts w:ascii="Times New Roman" w:hAnsi="Times New Roman" w:cs="Times New Roman"/>
          <w:color w:val="000000" w:themeColor="text1"/>
          <w:sz w:val="24"/>
          <w:szCs w:val="24"/>
        </w:rPr>
        <w:t xml:space="preserve">e não </w:t>
      </w:r>
      <w:r w:rsidR="00312156" w:rsidRPr="00B060B1">
        <w:rPr>
          <w:rFonts w:ascii="Times New Roman" w:hAnsi="Times New Roman" w:cs="Times New Roman"/>
          <w:color w:val="000000" w:themeColor="text1"/>
          <w:sz w:val="24"/>
          <w:szCs w:val="24"/>
        </w:rPr>
        <w:t>participar</w:t>
      </w:r>
      <w:r w:rsidR="007472CF" w:rsidRPr="00B060B1">
        <w:rPr>
          <w:rFonts w:ascii="Times New Roman" w:hAnsi="Times New Roman" w:cs="Times New Roman"/>
          <w:color w:val="000000" w:themeColor="text1"/>
          <w:sz w:val="24"/>
          <w:szCs w:val="24"/>
        </w:rPr>
        <w:t xml:space="preserve"> e </w:t>
      </w:r>
      <w:r w:rsidR="00312156" w:rsidRPr="00B060B1">
        <w:rPr>
          <w:rFonts w:ascii="Times New Roman" w:hAnsi="Times New Roman" w:cs="Times New Roman"/>
          <w:color w:val="000000" w:themeColor="text1"/>
          <w:sz w:val="24"/>
          <w:szCs w:val="24"/>
        </w:rPr>
        <w:t xml:space="preserve">assim </w:t>
      </w:r>
      <w:r w:rsidR="007472CF" w:rsidRPr="00B060B1">
        <w:rPr>
          <w:rFonts w:ascii="Times New Roman" w:hAnsi="Times New Roman" w:cs="Times New Roman"/>
          <w:color w:val="000000" w:themeColor="text1"/>
          <w:sz w:val="24"/>
          <w:szCs w:val="24"/>
        </w:rPr>
        <w:t>perder a “benção”</w:t>
      </w:r>
      <w:r w:rsidR="00D61F3C">
        <w:rPr>
          <w:rFonts w:ascii="Times New Roman" w:hAnsi="Times New Roman" w:cs="Times New Roman"/>
          <w:color w:val="000000" w:themeColor="text1"/>
          <w:sz w:val="24"/>
          <w:szCs w:val="24"/>
        </w:rPr>
        <w:t xml:space="preserve"> ministrada pelos pastores ou </w:t>
      </w:r>
      <w:r w:rsidR="00A25AA8" w:rsidRPr="00B060B1">
        <w:rPr>
          <w:rFonts w:ascii="Times New Roman" w:hAnsi="Times New Roman" w:cs="Times New Roman"/>
          <w:color w:val="000000" w:themeColor="text1"/>
          <w:sz w:val="24"/>
          <w:szCs w:val="24"/>
        </w:rPr>
        <w:t>bispos</w:t>
      </w:r>
      <w:r w:rsidR="00552479">
        <w:rPr>
          <w:rFonts w:ascii="Times New Roman" w:hAnsi="Times New Roman" w:cs="Times New Roman"/>
          <w:color w:val="000000" w:themeColor="text1"/>
          <w:sz w:val="24"/>
          <w:szCs w:val="24"/>
        </w:rPr>
        <w:t xml:space="preserve"> p</w:t>
      </w:r>
      <w:r w:rsidR="00312156" w:rsidRPr="00B060B1">
        <w:rPr>
          <w:rFonts w:ascii="Times New Roman" w:hAnsi="Times New Roman" w:cs="Times New Roman"/>
          <w:color w:val="000000" w:themeColor="text1"/>
          <w:sz w:val="24"/>
          <w:szCs w:val="24"/>
        </w:rPr>
        <w:t>ara alguns fieis é de extrema vergonha</w:t>
      </w:r>
      <w:r w:rsidR="00552479">
        <w:rPr>
          <w:rFonts w:ascii="Times New Roman" w:hAnsi="Times New Roman" w:cs="Times New Roman"/>
          <w:color w:val="000000" w:themeColor="text1"/>
          <w:sz w:val="24"/>
          <w:szCs w:val="24"/>
        </w:rPr>
        <w:t>,</w:t>
      </w:r>
      <w:r w:rsidR="00312156" w:rsidRPr="00B060B1">
        <w:rPr>
          <w:rFonts w:ascii="Times New Roman" w:hAnsi="Times New Roman" w:cs="Times New Roman"/>
          <w:color w:val="000000" w:themeColor="text1"/>
          <w:sz w:val="24"/>
          <w:szCs w:val="24"/>
        </w:rPr>
        <w:t xml:space="preserve"> </w:t>
      </w:r>
      <w:r w:rsidR="00552479">
        <w:rPr>
          <w:rFonts w:ascii="Times New Roman" w:hAnsi="Times New Roman" w:cs="Times New Roman"/>
          <w:color w:val="000000" w:themeColor="text1"/>
          <w:sz w:val="24"/>
          <w:szCs w:val="24"/>
        </w:rPr>
        <w:t xml:space="preserve">uma vez que </w:t>
      </w:r>
      <w:r w:rsidR="00D61F3C">
        <w:rPr>
          <w:rFonts w:ascii="Times New Roman" w:hAnsi="Times New Roman" w:cs="Times New Roman"/>
          <w:color w:val="000000" w:themeColor="text1"/>
          <w:sz w:val="24"/>
          <w:szCs w:val="24"/>
        </w:rPr>
        <w:t xml:space="preserve">estar inserido </w:t>
      </w:r>
      <w:r w:rsidR="00312156" w:rsidRPr="00B060B1">
        <w:rPr>
          <w:rFonts w:ascii="Times New Roman" w:hAnsi="Times New Roman" w:cs="Times New Roman"/>
          <w:color w:val="000000" w:themeColor="text1"/>
          <w:sz w:val="24"/>
          <w:szCs w:val="24"/>
        </w:rPr>
        <w:t xml:space="preserve">no campo </w:t>
      </w:r>
      <w:r w:rsidR="00552479">
        <w:rPr>
          <w:rFonts w:ascii="Times New Roman" w:hAnsi="Times New Roman" w:cs="Times New Roman"/>
          <w:color w:val="000000" w:themeColor="text1"/>
          <w:sz w:val="24"/>
          <w:szCs w:val="24"/>
        </w:rPr>
        <w:t>dos que comentem o pecado é degradante, p</w:t>
      </w:r>
      <w:r w:rsidR="00D61F3C">
        <w:rPr>
          <w:rFonts w:ascii="Times New Roman" w:hAnsi="Times New Roman" w:cs="Times New Roman"/>
          <w:color w:val="000000" w:themeColor="text1"/>
          <w:sz w:val="24"/>
          <w:szCs w:val="24"/>
        </w:rPr>
        <w:t xml:space="preserve">ois a comunidade confere ao sacerdote o poder de </w:t>
      </w:r>
      <w:r w:rsidR="001A4881">
        <w:rPr>
          <w:rFonts w:ascii="Times New Roman" w:hAnsi="Times New Roman" w:cs="Times New Roman"/>
          <w:i/>
          <w:color w:val="000000" w:themeColor="text1"/>
          <w:sz w:val="24"/>
          <w:szCs w:val="24"/>
        </w:rPr>
        <w:t xml:space="preserve">disciplinar </w:t>
      </w:r>
      <w:r w:rsidR="00D61F3C">
        <w:rPr>
          <w:rFonts w:ascii="Times New Roman" w:hAnsi="Times New Roman" w:cs="Times New Roman"/>
          <w:color w:val="000000" w:themeColor="text1"/>
          <w:sz w:val="24"/>
          <w:szCs w:val="24"/>
        </w:rPr>
        <w:t xml:space="preserve">o pecador e tornar pública sua </w:t>
      </w:r>
      <w:r w:rsidR="00D61F3C" w:rsidRPr="00D61F3C">
        <w:rPr>
          <w:rFonts w:ascii="Times New Roman" w:hAnsi="Times New Roman" w:cs="Times New Roman"/>
          <w:i/>
          <w:color w:val="000000" w:themeColor="text1"/>
          <w:sz w:val="24"/>
          <w:szCs w:val="24"/>
        </w:rPr>
        <w:t>subversão.</w:t>
      </w:r>
      <w:r w:rsidR="00D61F3C">
        <w:rPr>
          <w:rFonts w:ascii="Times New Roman" w:hAnsi="Times New Roman" w:cs="Times New Roman"/>
          <w:color w:val="000000" w:themeColor="text1"/>
          <w:sz w:val="24"/>
          <w:szCs w:val="24"/>
        </w:rPr>
        <w:t xml:space="preserve">  </w:t>
      </w:r>
    </w:p>
    <w:p w:rsidR="00981677" w:rsidRPr="003B53F1" w:rsidRDefault="007114FF" w:rsidP="007F49A8">
      <w:pPr>
        <w:spacing w:line="240" w:lineRule="auto"/>
        <w:ind w:firstLine="709"/>
        <w:jc w:val="both"/>
        <w:rPr>
          <w:rFonts w:ascii="Times New Roman" w:hAnsi="Times New Roman" w:cs="Times New Roman"/>
          <w:color w:val="000000" w:themeColor="text1"/>
          <w:sz w:val="24"/>
          <w:szCs w:val="24"/>
        </w:rPr>
      </w:pPr>
      <w:r w:rsidRPr="003B53F1">
        <w:rPr>
          <w:rFonts w:ascii="Times New Roman" w:hAnsi="Times New Roman" w:cs="Times New Roman"/>
          <w:color w:val="000000" w:themeColor="text1"/>
          <w:sz w:val="24"/>
          <w:szCs w:val="24"/>
        </w:rPr>
        <w:t>O culto esta cheio de elementos mágicos</w:t>
      </w:r>
      <w:r w:rsidR="00EC0AF6" w:rsidRPr="003B53F1">
        <w:rPr>
          <w:rStyle w:val="Refdenotaderodap"/>
          <w:rFonts w:ascii="Times New Roman" w:hAnsi="Times New Roman" w:cs="Times New Roman"/>
          <w:color w:val="000000" w:themeColor="text1"/>
          <w:sz w:val="24"/>
          <w:szCs w:val="24"/>
        </w:rPr>
        <w:footnoteReference w:id="8"/>
      </w:r>
      <w:r w:rsidRPr="003B53F1">
        <w:rPr>
          <w:rFonts w:ascii="Times New Roman" w:hAnsi="Times New Roman" w:cs="Times New Roman"/>
          <w:color w:val="000000" w:themeColor="text1"/>
          <w:sz w:val="24"/>
          <w:szCs w:val="24"/>
        </w:rPr>
        <w:t xml:space="preserve"> e </w:t>
      </w:r>
      <w:r w:rsidR="00B060B1" w:rsidRPr="003B53F1">
        <w:rPr>
          <w:rFonts w:ascii="Times New Roman" w:hAnsi="Times New Roman" w:cs="Times New Roman"/>
          <w:color w:val="000000" w:themeColor="text1"/>
          <w:sz w:val="24"/>
          <w:szCs w:val="24"/>
        </w:rPr>
        <w:t>eventos</w:t>
      </w:r>
      <w:r w:rsidR="00247A56" w:rsidRPr="003B53F1">
        <w:rPr>
          <w:rFonts w:ascii="Times New Roman" w:hAnsi="Times New Roman" w:cs="Times New Roman"/>
          <w:color w:val="000000" w:themeColor="text1"/>
          <w:sz w:val="24"/>
          <w:szCs w:val="24"/>
        </w:rPr>
        <w:t xml:space="preserve"> para </w:t>
      </w:r>
      <w:r w:rsidR="00AA34EF" w:rsidRPr="003B53F1">
        <w:rPr>
          <w:rFonts w:ascii="Times New Roman" w:hAnsi="Times New Roman" w:cs="Times New Roman"/>
          <w:color w:val="000000" w:themeColor="text1"/>
          <w:sz w:val="24"/>
          <w:szCs w:val="24"/>
        </w:rPr>
        <w:t>enlaçar</w:t>
      </w:r>
      <w:r w:rsidR="00247A56" w:rsidRPr="003B53F1">
        <w:rPr>
          <w:rFonts w:ascii="Times New Roman" w:hAnsi="Times New Roman" w:cs="Times New Roman"/>
          <w:color w:val="000000" w:themeColor="text1"/>
          <w:sz w:val="24"/>
          <w:szCs w:val="24"/>
        </w:rPr>
        <w:t xml:space="preserve"> o fiel</w:t>
      </w:r>
      <w:r w:rsidR="008B7646" w:rsidRPr="003B53F1">
        <w:rPr>
          <w:rFonts w:ascii="Times New Roman" w:hAnsi="Times New Roman" w:cs="Times New Roman"/>
          <w:color w:val="000000" w:themeColor="text1"/>
          <w:sz w:val="24"/>
          <w:szCs w:val="24"/>
        </w:rPr>
        <w:t>,</w:t>
      </w:r>
      <w:r w:rsidR="00247A56" w:rsidRPr="003B53F1">
        <w:rPr>
          <w:rFonts w:ascii="Times New Roman" w:hAnsi="Times New Roman" w:cs="Times New Roman"/>
          <w:color w:val="000000" w:themeColor="text1"/>
          <w:sz w:val="24"/>
          <w:szCs w:val="24"/>
        </w:rPr>
        <w:t xml:space="preserve"> como as correntes de oração </w:t>
      </w:r>
      <w:r w:rsidR="008B7646" w:rsidRPr="003B53F1">
        <w:rPr>
          <w:rFonts w:ascii="Times New Roman" w:hAnsi="Times New Roman" w:cs="Times New Roman"/>
          <w:color w:val="000000" w:themeColor="text1"/>
          <w:sz w:val="24"/>
          <w:szCs w:val="24"/>
        </w:rPr>
        <w:t xml:space="preserve">que fazem o </w:t>
      </w:r>
      <w:proofErr w:type="gramStart"/>
      <w:r w:rsidR="008B7646" w:rsidRPr="003B53F1">
        <w:rPr>
          <w:rFonts w:ascii="Times New Roman" w:hAnsi="Times New Roman" w:cs="Times New Roman"/>
          <w:color w:val="000000" w:themeColor="text1"/>
          <w:sz w:val="24"/>
          <w:szCs w:val="24"/>
        </w:rPr>
        <w:t>individuo</w:t>
      </w:r>
      <w:proofErr w:type="gramEnd"/>
      <w:r w:rsidRPr="003B53F1">
        <w:rPr>
          <w:rFonts w:ascii="Times New Roman" w:hAnsi="Times New Roman" w:cs="Times New Roman"/>
          <w:color w:val="000000" w:themeColor="text1"/>
          <w:sz w:val="24"/>
          <w:szCs w:val="24"/>
        </w:rPr>
        <w:t xml:space="preserve"> ficar </w:t>
      </w:r>
      <w:r w:rsidR="00337B75" w:rsidRPr="003B53F1">
        <w:rPr>
          <w:rFonts w:ascii="Times New Roman" w:hAnsi="Times New Roman" w:cs="Times New Roman"/>
          <w:color w:val="000000" w:themeColor="text1"/>
          <w:sz w:val="24"/>
          <w:szCs w:val="24"/>
        </w:rPr>
        <w:t>aprisionado</w:t>
      </w:r>
      <w:r w:rsidRPr="003B53F1">
        <w:rPr>
          <w:rFonts w:ascii="Times New Roman" w:hAnsi="Times New Roman" w:cs="Times New Roman"/>
          <w:color w:val="000000" w:themeColor="text1"/>
          <w:sz w:val="24"/>
          <w:szCs w:val="24"/>
        </w:rPr>
        <w:t xml:space="preserve"> a vários ciclos na igreja. Dentro destas correntes ex</w:t>
      </w:r>
      <w:r w:rsidR="00F15813" w:rsidRPr="003B53F1">
        <w:rPr>
          <w:rFonts w:ascii="Times New Roman" w:hAnsi="Times New Roman" w:cs="Times New Roman"/>
          <w:color w:val="000000" w:themeColor="text1"/>
          <w:sz w:val="24"/>
          <w:szCs w:val="24"/>
        </w:rPr>
        <w:t xml:space="preserve">istem </w:t>
      </w:r>
      <w:r w:rsidR="00247A56" w:rsidRPr="003B53F1">
        <w:rPr>
          <w:rFonts w:ascii="Times New Roman" w:hAnsi="Times New Roman" w:cs="Times New Roman"/>
          <w:color w:val="000000" w:themeColor="text1"/>
          <w:sz w:val="24"/>
          <w:szCs w:val="24"/>
        </w:rPr>
        <w:t xml:space="preserve">grupos seletos </w:t>
      </w:r>
      <w:r w:rsidR="00A7418C" w:rsidRPr="003B53F1">
        <w:rPr>
          <w:rFonts w:ascii="Times New Roman" w:hAnsi="Times New Roman" w:cs="Times New Roman"/>
          <w:color w:val="000000" w:themeColor="text1"/>
          <w:sz w:val="24"/>
          <w:szCs w:val="24"/>
        </w:rPr>
        <w:t xml:space="preserve">e fica claro a distinção e segregação ou separatismo como afirma </w:t>
      </w:r>
      <w:proofErr w:type="spellStart"/>
      <w:r w:rsidR="0055590D">
        <w:rPr>
          <w:rFonts w:ascii="Times New Roman" w:hAnsi="Times New Roman" w:cs="Times New Roman"/>
          <w:color w:val="000000" w:themeColor="text1"/>
          <w:sz w:val="24"/>
          <w:szCs w:val="24"/>
        </w:rPr>
        <w:t>E</w:t>
      </w:r>
      <w:r w:rsidR="0055590D" w:rsidRPr="003B53F1">
        <w:rPr>
          <w:rFonts w:ascii="Times New Roman" w:hAnsi="Times New Roman" w:cs="Times New Roman"/>
          <w:color w:val="000000" w:themeColor="text1"/>
          <w:sz w:val="24"/>
          <w:szCs w:val="24"/>
        </w:rPr>
        <w:t>sperandio</w:t>
      </w:r>
      <w:proofErr w:type="spellEnd"/>
      <w:r w:rsidR="004F3F2E">
        <w:rPr>
          <w:rFonts w:ascii="Times New Roman" w:hAnsi="Times New Roman" w:cs="Times New Roman"/>
          <w:color w:val="000000" w:themeColor="text1"/>
          <w:sz w:val="24"/>
          <w:szCs w:val="24"/>
        </w:rPr>
        <w:t xml:space="preserve"> (2010)</w:t>
      </w:r>
      <w:r w:rsidR="003B05AB" w:rsidRPr="003B53F1">
        <w:rPr>
          <w:rFonts w:ascii="Times New Roman" w:hAnsi="Times New Roman" w:cs="Times New Roman"/>
          <w:color w:val="000000" w:themeColor="text1"/>
          <w:sz w:val="24"/>
          <w:szCs w:val="24"/>
        </w:rPr>
        <w:t>:</w:t>
      </w:r>
    </w:p>
    <w:p w:rsidR="003B05AB" w:rsidRPr="007F49A8" w:rsidRDefault="003B05AB" w:rsidP="00C10373">
      <w:pPr>
        <w:spacing w:line="240" w:lineRule="auto"/>
        <w:ind w:left="2268"/>
        <w:jc w:val="both"/>
        <w:rPr>
          <w:rFonts w:ascii="Times New Roman" w:hAnsi="Times New Roman" w:cs="Times New Roman"/>
          <w:color w:val="000000" w:themeColor="text1"/>
          <w:sz w:val="20"/>
          <w:szCs w:val="24"/>
        </w:rPr>
      </w:pPr>
      <w:r w:rsidRPr="007F49A8">
        <w:rPr>
          <w:rFonts w:ascii="Times New Roman" w:hAnsi="Times New Roman" w:cs="Times New Roman"/>
          <w:color w:val="000000" w:themeColor="text1"/>
          <w:sz w:val="20"/>
          <w:szCs w:val="24"/>
        </w:rPr>
        <w:lastRenderedPageBreak/>
        <w:t xml:space="preserve">Ficam de fora do templo </w:t>
      </w:r>
      <w:proofErr w:type="gramStart"/>
      <w:r w:rsidRPr="007F49A8">
        <w:rPr>
          <w:rFonts w:ascii="Times New Roman" w:hAnsi="Times New Roman" w:cs="Times New Roman"/>
          <w:color w:val="000000" w:themeColor="text1"/>
          <w:sz w:val="20"/>
          <w:szCs w:val="24"/>
        </w:rPr>
        <w:t>aqueles(</w:t>
      </w:r>
      <w:proofErr w:type="gramEnd"/>
      <w:r w:rsidRPr="007F49A8">
        <w:rPr>
          <w:rFonts w:ascii="Times New Roman" w:hAnsi="Times New Roman" w:cs="Times New Roman"/>
          <w:color w:val="000000" w:themeColor="text1"/>
          <w:sz w:val="20"/>
          <w:szCs w:val="24"/>
        </w:rPr>
        <w:t>as) que não servem de espelho para o outro. Os espelhos que “servem” são aqueles que possibilitam ao</w:t>
      </w:r>
      <w:r w:rsidR="00C10373" w:rsidRPr="007F49A8">
        <w:rPr>
          <w:rFonts w:ascii="Times New Roman" w:hAnsi="Times New Roman" w:cs="Times New Roman"/>
          <w:color w:val="000000" w:themeColor="text1"/>
          <w:sz w:val="20"/>
          <w:szCs w:val="24"/>
        </w:rPr>
        <w:t xml:space="preserve"> sujeito o reconhecimento de </w:t>
      </w:r>
      <w:r w:rsidRPr="007F49A8">
        <w:rPr>
          <w:rFonts w:ascii="Times New Roman" w:hAnsi="Times New Roman" w:cs="Times New Roman"/>
          <w:color w:val="000000" w:themeColor="text1"/>
          <w:sz w:val="20"/>
          <w:szCs w:val="24"/>
        </w:rPr>
        <w:t>si: seja na identificação de uma busca “em comum” de prosperidade, felicidade e bem-estar, ou então na identificação de uma imag</w:t>
      </w:r>
      <w:r w:rsidR="008B7646" w:rsidRPr="007F49A8">
        <w:rPr>
          <w:rFonts w:ascii="Times New Roman" w:hAnsi="Times New Roman" w:cs="Times New Roman"/>
          <w:color w:val="000000" w:themeColor="text1"/>
          <w:sz w:val="20"/>
          <w:szCs w:val="24"/>
        </w:rPr>
        <w:t>e</w:t>
      </w:r>
      <w:r w:rsidRPr="007F49A8">
        <w:rPr>
          <w:rFonts w:ascii="Times New Roman" w:hAnsi="Times New Roman" w:cs="Times New Roman"/>
          <w:color w:val="000000" w:themeColor="text1"/>
          <w:sz w:val="20"/>
          <w:szCs w:val="24"/>
        </w:rPr>
        <w:t>m que o individuo antecipa como sua no futuro próximo</w:t>
      </w:r>
      <w:r w:rsidR="00D97783" w:rsidRPr="007F49A8">
        <w:rPr>
          <w:rFonts w:ascii="Times New Roman" w:hAnsi="Times New Roman" w:cs="Times New Roman"/>
          <w:color w:val="000000" w:themeColor="text1"/>
          <w:sz w:val="20"/>
          <w:szCs w:val="24"/>
        </w:rPr>
        <w:t xml:space="preserve"> (ESPERANDIO</w:t>
      </w:r>
      <w:r w:rsidR="00C46412" w:rsidRPr="007F49A8">
        <w:rPr>
          <w:rFonts w:ascii="Times New Roman" w:hAnsi="Times New Roman" w:cs="Times New Roman"/>
          <w:color w:val="000000" w:themeColor="text1"/>
          <w:sz w:val="20"/>
          <w:szCs w:val="24"/>
        </w:rPr>
        <w:t>, 2010, p. 142</w:t>
      </w:r>
      <w:r w:rsidR="00D97783" w:rsidRPr="007F49A8">
        <w:rPr>
          <w:rFonts w:ascii="Times New Roman" w:hAnsi="Times New Roman" w:cs="Times New Roman"/>
          <w:color w:val="000000" w:themeColor="text1"/>
          <w:sz w:val="20"/>
          <w:szCs w:val="24"/>
        </w:rPr>
        <w:t xml:space="preserve">). </w:t>
      </w:r>
      <w:r w:rsidRPr="007F49A8">
        <w:rPr>
          <w:rFonts w:ascii="Times New Roman" w:hAnsi="Times New Roman" w:cs="Times New Roman"/>
          <w:color w:val="000000" w:themeColor="text1"/>
          <w:sz w:val="20"/>
          <w:szCs w:val="24"/>
        </w:rPr>
        <w:t xml:space="preserve"> </w:t>
      </w:r>
    </w:p>
    <w:p w:rsidR="00F026C6" w:rsidRPr="003B53F1" w:rsidRDefault="00F026C6" w:rsidP="007F49A8">
      <w:pPr>
        <w:spacing w:line="240" w:lineRule="auto"/>
        <w:ind w:firstLine="709"/>
        <w:jc w:val="both"/>
        <w:rPr>
          <w:rFonts w:ascii="Times New Roman" w:hAnsi="Times New Roman" w:cs="Times New Roman"/>
          <w:color w:val="000000" w:themeColor="text1"/>
          <w:sz w:val="24"/>
          <w:szCs w:val="24"/>
        </w:rPr>
      </w:pPr>
      <w:r w:rsidRPr="003B53F1">
        <w:rPr>
          <w:rFonts w:ascii="Times New Roman" w:hAnsi="Times New Roman" w:cs="Times New Roman"/>
          <w:color w:val="000000" w:themeColor="text1"/>
          <w:sz w:val="24"/>
          <w:szCs w:val="24"/>
        </w:rPr>
        <w:t xml:space="preserve">Segundo </w:t>
      </w:r>
      <w:proofErr w:type="spellStart"/>
      <w:r w:rsidR="0055590D">
        <w:rPr>
          <w:rFonts w:ascii="Times New Roman" w:hAnsi="Times New Roman" w:cs="Times New Roman"/>
          <w:color w:val="000000" w:themeColor="text1"/>
          <w:sz w:val="24"/>
          <w:szCs w:val="24"/>
        </w:rPr>
        <w:t>E</w:t>
      </w:r>
      <w:r w:rsidR="0055590D" w:rsidRPr="003B53F1">
        <w:rPr>
          <w:rFonts w:ascii="Times New Roman" w:hAnsi="Times New Roman" w:cs="Times New Roman"/>
          <w:color w:val="000000" w:themeColor="text1"/>
          <w:sz w:val="24"/>
          <w:szCs w:val="24"/>
        </w:rPr>
        <w:t>sperandio</w:t>
      </w:r>
      <w:proofErr w:type="spellEnd"/>
      <w:r w:rsidRPr="003B53F1">
        <w:rPr>
          <w:rFonts w:ascii="Times New Roman" w:hAnsi="Times New Roman" w:cs="Times New Roman"/>
          <w:color w:val="000000" w:themeColor="text1"/>
          <w:sz w:val="24"/>
          <w:szCs w:val="24"/>
        </w:rPr>
        <w:t xml:space="preserve"> (2010) </w:t>
      </w:r>
      <w:r w:rsidR="00C10373" w:rsidRPr="003B53F1">
        <w:rPr>
          <w:rFonts w:ascii="Times New Roman" w:hAnsi="Times New Roman" w:cs="Times New Roman"/>
          <w:color w:val="000000" w:themeColor="text1"/>
          <w:sz w:val="24"/>
          <w:szCs w:val="24"/>
        </w:rPr>
        <w:t>só</w:t>
      </w:r>
      <w:r w:rsidRPr="003B53F1">
        <w:rPr>
          <w:rFonts w:ascii="Times New Roman" w:hAnsi="Times New Roman" w:cs="Times New Roman"/>
          <w:color w:val="000000" w:themeColor="text1"/>
          <w:sz w:val="24"/>
          <w:szCs w:val="24"/>
        </w:rPr>
        <w:t xml:space="preserve"> serve</w:t>
      </w:r>
      <w:r w:rsidR="00C10373" w:rsidRPr="003B53F1">
        <w:rPr>
          <w:rFonts w:ascii="Times New Roman" w:hAnsi="Times New Roman" w:cs="Times New Roman"/>
          <w:color w:val="000000" w:themeColor="text1"/>
          <w:sz w:val="24"/>
          <w:szCs w:val="24"/>
        </w:rPr>
        <w:t xml:space="preserve"> de espelho o individuo que ainda pode participar de coletivos, então, os mendigos, vagabundos, o ser completamente sozinho desgarrado do tecido social não pode se inserir em nenhum coletivo e por isso não serve como espelho.</w:t>
      </w:r>
      <w:r w:rsidRPr="003B53F1">
        <w:rPr>
          <w:rFonts w:ascii="Times New Roman" w:hAnsi="Times New Roman" w:cs="Times New Roman"/>
          <w:color w:val="000000" w:themeColor="text1"/>
          <w:sz w:val="24"/>
          <w:szCs w:val="24"/>
        </w:rPr>
        <w:t xml:space="preserve"> </w:t>
      </w:r>
      <w:r w:rsidR="00F55B02">
        <w:rPr>
          <w:rFonts w:ascii="Times New Roman" w:hAnsi="Times New Roman" w:cs="Times New Roman"/>
          <w:color w:val="000000" w:themeColor="text1"/>
          <w:sz w:val="24"/>
          <w:szCs w:val="24"/>
        </w:rPr>
        <w:t xml:space="preserve">Estas pessoas desgarradas não tem perspectiva de crescimento </w:t>
      </w:r>
      <w:r w:rsidR="00F047BC">
        <w:rPr>
          <w:rFonts w:ascii="Times New Roman" w:hAnsi="Times New Roman" w:cs="Times New Roman"/>
          <w:color w:val="000000" w:themeColor="text1"/>
          <w:sz w:val="24"/>
          <w:szCs w:val="24"/>
        </w:rPr>
        <w:t xml:space="preserve">em nenhuma parte, </w:t>
      </w:r>
      <w:r w:rsidR="00AA34EF">
        <w:rPr>
          <w:rFonts w:ascii="Times New Roman" w:hAnsi="Times New Roman" w:cs="Times New Roman"/>
          <w:color w:val="000000" w:themeColor="text1"/>
          <w:sz w:val="24"/>
          <w:szCs w:val="24"/>
        </w:rPr>
        <w:t xml:space="preserve">e </w:t>
      </w:r>
      <w:r w:rsidR="00F047BC">
        <w:rPr>
          <w:rFonts w:ascii="Times New Roman" w:hAnsi="Times New Roman" w:cs="Times New Roman"/>
          <w:color w:val="000000" w:themeColor="text1"/>
          <w:sz w:val="24"/>
          <w:szCs w:val="24"/>
        </w:rPr>
        <w:t xml:space="preserve">o crescimento econômico esta intrínseco. </w:t>
      </w:r>
      <w:r w:rsidR="001F0B22" w:rsidRPr="003B53F1">
        <w:rPr>
          <w:rFonts w:ascii="Times New Roman" w:hAnsi="Times New Roman" w:cs="Times New Roman"/>
          <w:color w:val="000000" w:themeColor="text1"/>
          <w:sz w:val="24"/>
          <w:szCs w:val="24"/>
        </w:rPr>
        <w:t>Para W</w:t>
      </w:r>
      <w:r w:rsidR="0055590D">
        <w:rPr>
          <w:rFonts w:ascii="Times New Roman" w:hAnsi="Times New Roman" w:cs="Times New Roman"/>
          <w:color w:val="000000" w:themeColor="text1"/>
          <w:sz w:val="24"/>
          <w:szCs w:val="24"/>
        </w:rPr>
        <w:t>eber</w:t>
      </w:r>
      <w:r w:rsidRPr="003B53F1">
        <w:rPr>
          <w:rFonts w:ascii="Times New Roman" w:hAnsi="Times New Roman" w:cs="Times New Roman"/>
          <w:color w:val="000000" w:themeColor="text1"/>
          <w:sz w:val="24"/>
          <w:szCs w:val="24"/>
        </w:rPr>
        <w:t xml:space="preserve"> (2004) </w:t>
      </w:r>
      <w:r w:rsidR="001F0B22" w:rsidRPr="003B53F1">
        <w:rPr>
          <w:rFonts w:ascii="Times New Roman" w:hAnsi="Times New Roman" w:cs="Times New Roman"/>
          <w:color w:val="000000" w:themeColor="text1"/>
          <w:sz w:val="24"/>
          <w:szCs w:val="24"/>
        </w:rPr>
        <w:t xml:space="preserve">o sucesso econômico era interpretado como benção divina como sinal de ser um eleito de deus. </w:t>
      </w:r>
      <w:r w:rsidR="008D2141">
        <w:rPr>
          <w:rFonts w:ascii="Times New Roman" w:hAnsi="Times New Roman" w:cs="Times New Roman"/>
          <w:color w:val="000000" w:themeColor="text1"/>
          <w:sz w:val="24"/>
          <w:szCs w:val="24"/>
        </w:rPr>
        <w:t>Portanto</w:t>
      </w:r>
      <w:r w:rsidR="0078442C">
        <w:rPr>
          <w:rFonts w:ascii="Times New Roman" w:hAnsi="Times New Roman" w:cs="Times New Roman"/>
          <w:color w:val="000000" w:themeColor="text1"/>
          <w:sz w:val="24"/>
          <w:szCs w:val="24"/>
        </w:rPr>
        <w:t xml:space="preserve"> nestas celebrações</w:t>
      </w:r>
      <w:r w:rsidR="008D2141">
        <w:rPr>
          <w:rFonts w:ascii="Times New Roman" w:hAnsi="Times New Roman" w:cs="Times New Roman"/>
          <w:color w:val="000000" w:themeColor="text1"/>
          <w:sz w:val="24"/>
          <w:szCs w:val="24"/>
        </w:rPr>
        <w:t xml:space="preserve">: </w:t>
      </w:r>
    </w:p>
    <w:p w:rsidR="001F0B22" w:rsidRPr="007F49A8" w:rsidRDefault="00D97783" w:rsidP="00DA3941">
      <w:pPr>
        <w:spacing w:line="240" w:lineRule="auto"/>
        <w:ind w:left="2268"/>
        <w:jc w:val="both"/>
        <w:rPr>
          <w:rFonts w:ascii="Times New Roman" w:hAnsi="Times New Roman" w:cs="Times New Roman"/>
          <w:color w:val="000000" w:themeColor="text1"/>
          <w:szCs w:val="24"/>
        </w:rPr>
      </w:pPr>
      <w:r w:rsidRPr="007F49A8">
        <w:rPr>
          <w:rFonts w:ascii="Times New Roman" w:hAnsi="Times New Roman" w:cs="Times New Roman"/>
          <w:color w:val="000000" w:themeColor="text1"/>
          <w:sz w:val="20"/>
          <w:szCs w:val="24"/>
        </w:rPr>
        <w:t>Manipula</w:t>
      </w:r>
      <w:r w:rsidR="001F0B22" w:rsidRPr="007F49A8">
        <w:rPr>
          <w:rFonts w:ascii="Times New Roman" w:hAnsi="Times New Roman" w:cs="Times New Roman"/>
          <w:color w:val="000000" w:themeColor="text1"/>
          <w:sz w:val="20"/>
          <w:szCs w:val="24"/>
        </w:rPr>
        <w:t>-se deus para a obtenção do sucesso e da riqueza, porque a motivação não é mais a salvação, mas sim</w:t>
      </w:r>
      <w:r w:rsidR="005E5A43" w:rsidRPr="007F49A8">
        <w:rPr>
          <w:rFonts w:ascii="Times New Roman" w:hAnsi="Times New Roman" w:cs="Times New Roman"/>
          <w:color w:val="000000" w:themeColor="text1"/>
          <w:sz w:val="20"/>
          <w:szCs w:val="24"/>
        </w:rPr>
        <w:t xml:space="preserve"> o sucesso e a </w:t>
      </w:r>
      <w:r w:rsidR="001F0B22" w:rsidRPr="007F49A8">
        <w:rPr>
          <w:rFonts w:ascii="Times New Roman" w:hAnsi="Times New Roman" w:cs="Times New Roman"/>
          <w:color w:val="000000" w:themeColor="text1"/>
          <w:sz w:val="20"/>
          <w:szCs w:val="24"/>
        </w:rPr>
        <w:t xml:space="preserve">riqueza em si. Não é, pois, o trabalho nem o lucro que está entre o individuo e Deus. A finalidade última é o sucesso e a riqueza material, e Deus tornou-se o “meio”. Entre o individuo e a prosperidade econômica (e estabilidade emocional) está em Deus, como algo a ser manipulado em favor do individuo. O lucro, sobretudo o seu gozo </w:t>
      </w:r>
      <w:r w:rsidR="00F26C50" w:rsidRPr="007F49A8">
        <w:rPr>
          <w:rFonts w:ascii="Times New Roman" w:hAnsi="Times New Roman" w:cs="Times New Roman"/>
          <w:color w:val="000000" w:themeColor="text1"/>
          <w:sz w:val="20"/>
          <w:szCs w:val="24"/>
        </w:rPr>
        <w:t>(mas não para todos) torna-se finalidade última da existência e passa a sustentar normas de um</w:t>
      </w:r>
      <w:r w:rsidR="005E5A43" w:rsidRPr="007F49A8">
        <w:rPr>
          <w:rFonts w:ascii="Times New Roman" w:hAnsi="Times New Roman" w:cs="Times New Roman"/>
          <w:color w:val="000000" w:themeColor="text1"/>
          <w:sz w:val="20"/>
          <w:szCs w:val="24"/>
        </w:rPr>
        <w:t xml:space="preserve"> </w:t>
      </w:r>
      <w:r w:rsidR="00F26C50" w:rsidRPr="007F49A8">
        <w:rPr>
          <w:rFonts w:ascii="Times New Roman" w:hAnsi="Times New Roman" w:cs="Times New Roman"/>
          <w:color w:val="000000" w:themeColor="text1"/>
          <w:sz w:val="20"/>
          <w:szCs w:val="24"/>
        </w:rPr>
        <w:t>padrão ideal</w:t>
      </w:r>
      <w:r w:rsidR="00A6138F" w:rsidRPr="007F49A8">
        <w:rPr>
          <w:rFonts w:ascii="Times New Roman" w:hAnsi="Times New Roman" w:cs="Times New Roman"/>
          <w:color w:val="000000" w:themeColor="text1"/>
          <w:sz w:val="20"/>
          <w:szCs w:val="24"/>
        </w:rPr>
        <w:t xml:space="preserve"> que são a prosperidade econômica, a felicidade e bem-estar físico </w:t>
      </w:r>
      <w:r w:rsidR="00DA3941" w:rsidRPr="007F49A8">
        <w:rPr>
          <w:rFonts w:ascii="Times New Roman" w:hAnsi="Times New Roman" w:cs="Times New Roman"/>
          <w:color w:val="000000" w:themeColor="text1"/>
          <w:sz w:val="20"/>
          <w:szCs w:val="24"/>
        </w:rPr>
        <w:t>e emocional (ESPERANDIO</w:t>
      </w:r>
      <w:r w:rsidR="00C46412" w:rsidRPr="007F49A8">
        <w:rPr>
          <w:rFonts w:ascii="Times New Roman" w:hAnsi="Times New Roman" w:cs="Times New Roman"/>
          <w:color w:val="000000" w:themeColor="text1"/>
          <w:sz w:val="20"/>
          <w:szCs w:val="24"/>
        </w:rPr>
        <w:t>, 2010, p. 148</w:t>
      </w:r>
      <w:r w:rsidR="00247A56" w:rsidRPr="007F49A8">
        <w:rPr>
          <w:rFonts w:ascii="Times New Roman" w:hAnsi="Times New Roman" w:cs="Times New Roman"/>
          <w:color w:val="000000" w:themeColor="text1"/>
          <w:sz w:val="20"/>
          <w:szCs w:val="24"/>
        </w:rPr>
        <w:t xml:space="preserve">). </w:t>
      </w:r>
    </w:p>
    <w:p w:rsidR="00EC0AF6" w:rsidRDefault="00C14888" w:rsidP="007F49A8">
      <w:pPr>
        <w:spacing w:line="240" w:lineRule="auto"/>
        <w:ind w:firstLine="709"/>
        <w:jc w:val="both"/>
        <w:rPr>
          <w:rFonts w:ascii="Times New Roman" w:hAnsi="Times New Roman" w:cs="Times New Roman"/>
          <w:color w:val="000000" w:themeColor="text1"/>
          <w:sz w:val="24"/>
          <w:szCs w:val="24"/>
        </w:rPr>
      </w:pPr>
      <w:r w:rsidRPr="00C14888">
        <w:rPr>
          <w:rFonts w:ascii="Times New Roman" w:hAnsi="Times New Roman" w:cs="Times New Roman"/>
          <w:color w:val="000000" w:themeColor="text1"/>
          <w:sz w:val="24"/>
          <w:szCs w:val="24"/>
        </w:rPr>
        <w:t xml:space="preserve">Neste </w:t>
      </w:r>
      <w:r w:rsidR="00886128">
        <w:rPr>
          <w:rFonts w:ascii="Times New Roman" w:hAnsi="Times New Roman" w:cs="Times New Roman"/>
          <w:color w:val="000000" w:themeColor="text1"/>
          <w:sz w:val="24"/>
          <w:szCs w:val="24"/>
        </w:rPr>
        <w:t xml:space="preserve">ponto </w:t>
      </w:r>
      <w:r w:rsidRPr="00C14888">
        <w:rPr>
          <w:rFonts w:ascii="Times New Roman" w:hAnsi="Times New Roman" w:cs="Times New Roman"/>
          <w:color w:val="000000" w:themeColor="text1"/>
          <w:sz w:val="24"/>
          <w:szCs w:val="24"/>
        </w:rPr>
        <w:t>percebe-se um individuo religioso que trabalha sua ética e moral dentro de uma perspectiva neoliberal na qual a ideia de sociedade é ignorada e surge um modo de vid</w:t>
      </w:r>
      <w:r w:rsidR="00224E49">
        <w:rPr>
          <w:rFonts w:ascii="Times New Roman" w:hAnsi="Times New Roman" w:cs="Times New Roman"/>
          <w:color w:val="000000" w:themeColor="text1"/>
          <w:sz w:val="24"/>
          <w:szCs w:val="24"/>
        </w:rPr>
        <w:t xml:space="preserve">a individualista fomentado por </w:t>
      </w:r>
      <w:r w:rsidR="00224E49" w:rsidRPr="00B42D01">
        <w:rPr>
          <w:rFonts w:ascii="Times New Roman" w:hAnsi="Times New Roman" w:cs="Times New Roman"/>
          <w:color w:val="000000" w:themeColor="text1"/>
          <w:sz w:val="24"/>
          <w:szCs w:val="24"/>
        </w:rPr>
        <w:t>determinadas</w:t>
      </w:r>
      <w:r w:rsidRPr="00B42D01">
        <w:rPr>
          <w:rFonts w:ascii="Times New Roman" w:hAnsi="Times New Roman" w:cs="Times New Roman"/>
          <w:color w:val="000000" w:themeColor="text1"/>
          <w:sz w:val="24"/>
          <w:szCs w:val="24"/>
        </w:rPr>
        <w:t xml:space="preserve"> denominações pentecostais </w:t>
      </w:r>
      <w:r w:rsidR="004C0113" w:rsidRPr="00B42D01">
        <w:rPr>
          <w:rFonts w:ascii="Times New Roman" w:hAnsi="Times New Roman" w:cs="Times New Roman"/>
          <w:color w:val="000000" w:themeColor="text1"/>
          <w:sz w:val="24"/>
          <w:szCs w:val="24"/>
        </w:rPr>
        <w:t>e</w:t>
      </w:r>
      <w:r w:rsidR="004C0113">
        <w:rPr>
          <w:rFonts w:ascii="Times New Roman" w:hAnsi="Times New Roman" w:cs="Times New Roman"/>
          <w:color w:val="000000" w:themeColor="text1"/>
          <w:sz w:val="24"/>
          <w:szCs w:val="24"/>
        </w:rPr>
        <w:t xml:space="preserve"> neopentecostais </w:t>
      </w:r>
      <w:r w:rsidRPr="00C14888">
        <w:rPr>
          <w:rFonts w:ascii="Times New Roman" w:hAnsi="Times New Roman" w:cs="Times New Roman"/>
          <w:color w:val="000000" w:themeColor="text1"/>
          <w:sz w:val="24"/>
          <w:szCs w:val="24"/>
        </w:rPr>
        <w:t>mais a</w:t>
      </w:r>
      <w:r w:rsidR="00644CFD">
        <w:rPr>
          <w:rFonts w:ascii="Times New Roman" w:hAnsi="Times New Roman" w:cs="Times New Roman"/>
          <w:color w:val="000000" w:themeColor="text1"/>
          <w:sz w:val="24"/>
          <w:szCs w:val="24"/>
        </w:rPr>
        <w:t>gressivas.</w:t>
      </w:r>
      <w:r w:rsidR="00BD577D">
        <w:rPr>
          <w:rFonts w:ascii="Times New Roman" w:hAnsi="Times New Roman" w:cs="Times New Roman"/>
          <w:color w:val="000000" w:themeColor="text1"/>
          <w:sz w:val="24"/>
          <w:szCs w:val="24"/>
        </w:rPr>
        <w:t xml:space="preserve"> </w:t>
      </w:r>
      <w:r w:rsidR="0077210F">
        <w:rPr>
          <w:rFonts w:ascii="Times New Roman" w:hAnsi="Times New Roman" w:cs="Times New Roman"/>
          <w:color w:val="000000" w:themeColor="text1"/>
          <w:sz w:val="24"/>
          <w:szCs w:val="24"/>
        </w:rPr>
        <w:t xml:space="preserve">Outro fator a ser mencionado é que deus </w:t>
      </w:r>
      <w:r w:rsidR="008D2141">
        <w:rPr>
          <w:rFonts w:ascii="Times New Roman" w:hAnsi="Times New Roman" w:cs="Times New Roman"/>
          <w:color w:val="000000" w:themeColor="text1"/>
          <w:sz w:val="24"/>
          <w:szCs w:val="24"/>
        </w:rPr>
        <w:t>neste quesito</w:t>
      </w:r>
      <w:r w:rsidR="0077210F">
        <w:rPr>
          <w:rFonts w:ascii="Times New Roman" w:hAnsi="Times New Roman" w:cs="Times New Roman"/>
          <w:color w:val="000000" w:themeColor="text1"/>
          <w:sz w:val="24"/>
          <w:szCs w:val="24"/>
        </w:rPr>
        <w:t xml:space="preserve"> é um capitalista e têm como base as relações de troca com lucro. </w:t>
      </w:r>
      <w:r w:rsidR="008D2141">
        <w:rPr>
          <w:rFonts w:ascii="Times New Roman" w:hAnsi="Times New Roman" w:cs="Times New Roman"/>
          <w:color w:val="000000" w:themeColor="text1"/>
          <w:sz w:val="24"/>
          <w:szCs w:val="24"/>
        </w:rPr>
        <w:t>Entretanto</w:t>
      </w:r>
      <w:r w:rsidR="00CB3076">
        <w:rPr>
          <w:rFonts w:ascii="Times New Roman" w:hAnsi="Times New Roman" w:cs="Times New Roman"/>
          <w:color w:val="000000" w:themeColor="text1"/>
          <w:sz w:val="24"/>
          <w:szCs w:val="24"/>
        </w:rPr>
        <w:t>,</w:t>
      </w:r>
      <w:r w:rsidR="0077210F">
        <w:rPr>
          <w:rFonts w:ascii="Times New Roman" w:hAnsi="Times New Roman" w:cs="Times New Roman"/>
          <w:color w:val="000000" w:themeColor="text1"/>
          <w:sz w:val="24"/>
          <w:szCs w:val="24"/>
        </w:rPr>
        <w:t xml:space="preserve"> para os </w:t>
      </w:r>
      <w:r w:rsidR="0077210F" w:rsidRPr="0084375F">
        <w:rPr>
          <w:rFonts w:ascii="Times New Roman" w:hAnsi="Times New Roman" w:cs="Times New Roman"/>
          <w:color w:val="000000" w:themeColor="text1"/>
          <w:sz w:val="24"/>
          <w:szCs w:val="24"/>
        </w:rPr>
        <w:t>participantes e</w:t>
      </w:r>
      <w:r w:rsidR="00644CFD" w:rsidRPr="0084375F">
        <w:rPr>
          <w:rFonts w:ascii="Times New Roman" w:hAnsi="Times New Roman" w:cs="Times New Roman"/>
          <w:color w:val="000000" w:themeColor="text1"/>
          <w:sz w:val="24"/>
          <w:szCs w:val="24"/>
        </w:rPr>
        <w:t xml:space="preserve">stes cultos </w:t>
      </w:r>
      <w:r w:rsidR="00F047BC">
        <w:rPr>
          <w:rFonts w:ascii="Times New Roman" w:hAnsi="Times New Roman" w:cs="Times New Roman"/>
          <w:color w:val="000000" w:themeColor="text1"/>
          <w:sz w:val="24"/>
          <w:szCs w:val="24"/>
        </w:rPr>
        <w:t>tem</w:t>
      </w:r>
      <w:r w:rsidR="0077210F" w:rsidRPr="0084375F">
        <w:rPr>
          <w:rFonts w:ascii="Times New Roman" w:hAnsi="Times New Roman" w:cs="Times New Roman"/>
          <w:color w:val="000000" w:themeColor="text1"/>
          <w:sz w:val="24"/>
          <w:szCs w:val="24"/>
        </w:rPr>
        <w:t xml:space="preserve"> </w:t>
      </w:r>
      <w:r w:rsidR="00F047BC">
        <w:rPr>
          <w:rFonts w:ascii="Times New Roman" w:hAnsi="Times New Roman" w:cs="Times New Roman"/>
          <w:color w:val="000000" w:themeColor="text1"/>
          <w:sz w:val="24"/>
          <w:szCs w:val="24"/>
        </w:rPr>
        <w:t xml:space="preserve">uma </w:t>
      </w:r>
      <w:r w:rsidR="00644CFD" w:rsidRPr="0084375F">
        <w:rPr>
          <w:rFonts w:ascii="Times New Roman" w:hAnsi="Times New Roman" w:cs="Times New Roman"/>
          <w:color w:val="000000" w:themeColor="text1"/>
          <w:sz w:val="24"/>
          <w:szCs w:val="24"/>
        </w:rPr>
        <w:t xml:space="preserve">dimensão transcendental </w:t>
      </w:r>
      <w:r w:rsidR="00EC0AF6" w:rsidRPr="0084375F">
        <w:rPr>
          <w:rFonts w:ascii="Times New Roman" w:hAnsi="Times New Roman" w:cs="Times New Roman"/>
          <w:color w:val="000000" w:themeColor="text1"/>
          <w:sz w:val="24"/>
          <w:szCs w:val="24"/>
        </w:rPr>
        <w:t xml:space="preserve">e </w:t>
      </w:r>
      <w:r w:rsidR="00FA3A95">
        <w:rPr>
          <w:rFonts w:ascii="Times New Roman" w:hAnsi="Times New Roman" w:cs="Times New Roman"/>
          <w:color w:val="000000" w:themeColor="text1"/>
          <w:sz w:val="24"/>
          <w:szCs w:val="24"/>
        </w:rPr>
        <w:t xml:space="preserve">estes mesmos </w:t>
      </w:r>
      <w:r w:rsidR="00EC0AF6" w:rsidRPr="0084375F">
        <w:rPr>
          <w:rFonts w:ascii="Times New Roman" w:hAnsi="Times New Roman" w:cs="Times New Roman"/>
          <w:color w:val="000000" w:themeColor="text1"/>
          <w:sz w:val="24"/>
          <w:szCs w:val="24"/>
        </w:rPr>
        <w:t>participantes creem veementemente no que vivenciam.</w:t>
      </w:r>
      <w:r w:rsidR="00EC0AF6">
        <w:rPr>
          <w:rFonts w:ascii="Times New Roman" w:hAnsi="Times New Roman" w:cs="Times New Roman"/>
          <w:color w:val="000000" w:themeColor="text1"/>
          <w:sz w:val="24"/>
          <w:szCs w:val="24"/>
        </w:rPr>
        <w:t xml:space="preserve"> </w:t>
      </w:r>
    </w:p>
    <w:p w:rsidR="000A1F3B" w:rsidRDefault="00B42D01" w:rsidP="00A25AA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261250">
        <w:rPr>
          <w:rFonts w:ascii="Times New Roman" w:hAnsi="Times New Roman" w:cs="Times New Roman"/>
          <w:b/>
          <w:sz w:val="24"/>
          <w:szCs w:val="24"/>
        </w:rPr>
        <w:t>ANÁ</w:t>
      </w:r>
      <w:r w:rsidR="00261250" w:rsidRPr="00746778">
        <w:rPr>
          <w:rFonts w:ascii="Times New Roman" w:hAnsi="Times New Roman" w:cs="Times New Roman"/>
          <w:b/>
          <w:sz w:val="24"/>
          <w:szCs w:val="24"/>
        </w:rPr>
        <w:t>LISE DOS LIDERES</w:t>
      </w:r>
    </w:p>
    <w:p w:rsidR="00FA3A95" w:rsidRPr="00CB3076" w:rsidRDefault="00FA3A95" w:rsidP="007F49A8">
      <w:pPr>
        <w:spacing w:line="240" w:lineRule="auto"/>
        <w:ind w:firstLine="709"/>
        <w:jc w:val="both"/>
        <w:rPr>
          <w:rFonts w:ascii="Times New Roman" w:hAnsi="Times New Roman" w:cs="Times New Roman"/>
          <w:color w:val="000000" w:themeColor="text1"/>
          <w:sz w:val="24"/>
          <w:szCs w:val="24"/>
        </w:rPr>
      </w:pPr>
      <w:r w:rsidRPr="00CB3076">
        <w:rPr>
          <w:rFonts w:ascii="Times New Roman" w:hAnsi="Times New Roman" w:cs="Times New Roman"/>
          <w:color w:val="000000" w:themeColor="text1"/>
          <w:sz w:val="24"/>
          <w:szCs w:val="24"/>
        </w:rPr>
        <w:t>O homem moderno coloca sua fé em sacerdotes que reivindicaram par</w:t>
      </w:r>
      <w:r w:rsidR="00CB3076" w:rsidRPr="00CB3076">
        <w:rPr>
          <w:rFonts w:ascii="Times New Roman" w:hAnsi="Times New Roman" w:cs="Times New Roman"/>
          <w:color w:val="000000" w:themeColor="text1"/>
          <w:sz w:val="24"/>
          <w:szCs w:val="24"/>
        </w:rPr>
        <w:t>a si elementos que os sacralizam</w:t>
      </w:r>
      <w:r w:rsidRPr="00CB3076">
        <w:rPr>
          <w:rFonts w:ascii="Times New Roman" w:hAnsi="Times New Roman" w:cs="Times New Roman"/>
          <w:color w:val="000000" w:themeColor="text1"/>
          <w:sz w:val="24"/>
          <w:szCs w:val="24"/>
        </w:rPr>
        <w:t xml:space="preserve"> em relação os outros agentes do campo. Estes agentes constroem em volta de si um misticismo que os destacam em meio a multidões e os colocam como santificados. </w:t>
      </w:r>
      <w:proofErr w:type="spellStart"/>
      <w:r w:rsidR="0055590D" w:rsidRPr="00CB3076">
        <w:rPr>
          <w:rFonts w:ascii="Times New Roman" w:hAnsi="Times New Roman" w:cs="Times New Roman"/>
          <w:color w:val="000000" w:themeColor="text1"/>
          <w:sz w:val="24"/>
          <w:szCs w:val="24"/>
        </w:rPr>
        <w:t>Mellet</w:t>
      </w:r>
      <w:proofErr w:type="spellEnd"/>
      <w:r w:rsidRPr="00CB3076">
        <w:rPr>
          <w:rFonts w:ascii="Times New Roman" w:hAnsi="Times New Roman" w:cs="Times New Roman"/>
          <w:color w:val="000000" w:themeColor="text1"/>
          <w:sz w:val="24"/>
          <w:szCs w:val="24"/>
        </w:rPr>
        <w:t xml:space="preserve"> (2009) afirma que: </w:t>
      </w:r>
    </w:p>
    <w:p w:rsidR="00FC35C0" w:rsidRPr="007417F6" w:rsidRDefault="007114FF" w:rsidP="007417F6">
      <w:pPr>
        <w:spacing w:line="240" w:lineRule="auto"/>
        <w:ind w:left="2268"/>
        <w:jc w:val="both"/>
        <w:rPr>
          <w:rFonts w:ascii="Times New Roman" w:hAnsi="Times New Roman" w:cs="Times New Roman"/>
          <w:szCs w:val="24"/>
        </w:rPr>
      </w:pPr>
      <w:r w:rsidRPr="007F49A8">
        <w:rPr>
          <w:rFonts w:ascii="Times New Roman" w:hAnsi="Times New Roman" w:cs="Times New Roman"/>
          <w:szCs w:val="24"/>
        </w:rPr>
        <w:t>Con</w:t>
      </w:r>
      <w:r w:rsidR="006A2281" w:rsidRPr="007F49A8">
        <w:rPr>
          <w:rFonts w:ascii="Times New Roman" w:hAnsi="Times New Roman" w:cs="Times New Roman"/>
          <w:szCs w:val="24"/>
        </w:rPr>
        <w:t>tudo é preciso achar algo que un</w:t>
      </w:r>
      <w:r w:rsidRPr="007F49A8">
        <w:rPr>
          <w:rFonts w:ascii="Times New Roman" w:hAnsi="Times New Roman" w:cs="Times New Roman"/>
          <w:szCs w:val="24"/>
        </w:rPr>
        <w:t>a o mais comum dos mortais, suas queixas e súplicas, às dadivas e o Reino dos Céus que agora não está</w:t>
      </w:r>
      <w:r w:rsidR="006A2281" w:rsidRPr="007F49A8">
        <w:rPr>
          <w:rFonts w:ascii="Times New Roman" w:hAnsi="Times New Roman" w:cs="Times New Roman"/>
          <w:szCs w:val="24"/>
        </w:rPr>
        <w:t xml:space="preserve"> sobre as nuvens, no </w:t>
      </w:r>
      <w:proofErr w:type="spellStart"/>
      <w:r w:rsidR="006A2281" w:rsidRPr="007F49A8">
        <w:rPr>
          <w:rFonts w:ascii="Times New Roman" w:hAnsi="Times New Roman" w:cs="Times New Roman"/>
          <w:szCs w:val="24"/>
        </w:rPr>
        <w:t>pós-vida</w:t>
      </w:r>
      <w:proofErr w:type="spellEnd"/>
      <w:r w:rsidR="006A2281" w:rsidRPr="007F49A8">
        <w:rPr>
          <w:rFonts w:ascii="Times New Roman" w:hAnsi="Times New Roman" w:cs="Times New Roman"/>
          <w:szCs w:val="24"/>
        </w:rPr>
        <w:t xml:space="preserve">. </w:t>
      </w:r>
      <w:r w:rsidRPr="007F49A8">
        <w:rPr>
          <w:rFonts w:ascii="Times New Roman" w:hAnsi="Times New Roman" w:cs="Times New Roman"/>
          <w:szCs w:val="24"/>
        </w:rPr>
        <w:t xml:space="preserve">Não se trata mais de uma promessa invisível de recompensar as </w:t>
      </w:r>
      <w:proofErr w:type="spellStart"/>
      <w:r w:rsidRPr="007F49A8">
        <w:rPr>
          <w:rFonts w:ascii="Times New Roman" w:hAnsi="Times New Roman" w:cs="Times New Roman"/>
          <w:szCs w:val="24"/>
        </w:rPr>
        <w:t>aguras</w:t>
      </w:r>
      <w:proofErr w:type="spellEnd"/>
      <w:r w:rsidRPr="007F49A8">
        <w:rPr>
          <w:rFonts w:ascii="Times New Roman" w:hAnsi="Times New Roman" w:cs="Times New Roman"/>
          <w:szCs w:val="24"/>
        </w:rPr>
        <w:t xml:space="preserve"> da vida pela fé. O individuo moderno reclama a resolução das suas angustias e dos seus problemas materiais</w:t>
      </w:r>
      <w:r w:rsidR="006A2281" w:rsidRPr="007F49A8">
        <w:rPr>
          <w:rFonts w:ascii="Times New Roman" w:hAnsi="Times New Roman" w:cs="Times New Roman"/>
          <w:szCs w:val="24"/>
        </w:rPr>
        <w:t xml:space="preserve"> deste mundo, de modo imediato e</w:t>
      </w:r>
      <w:r w:rsidRPr="007F49A8">
        <w:rPr>
          <w:rFonts w:ascii="Times New Roman" w:hAnsi="Times New Roman" w:cs="Times New Roman"/>
          <w:szCs w:val="24"/>
        </w:rPr>
        <w:t xml:space="preserve"> tangível aos seus sentidos, uma palavra que se possa acreditar, que seja convincente, que faça mover a esperança adormecida no fundo da sua alma, alguém que o sacuda e desperte. Esta mediação é feita através da figura do pastor neopentecostal. (MELLET,</w:t>
      </w:r>
      <w:r w:rsidR="003A56A5" w:rsidRPr="007F49A8">
        <w:rPr>
          <w:rFonts w:ascii="Times New Roman" w:hAnsi="Times New Roman" w:cs="Times New Roman"/>
          <w:szCs w:val="24"/>
        </w:rPr>
        <w:t xml:space="preserve"> 2009,</w:t>
      </w:r>
      <w:r w:rsidRPr="007F49A8">
        <w:rPr>
          <w:rFonts w:ascii="Times New Roman" w:hAnsi="Times New Roman" w:cs="Times New Roman"/>
          <w:szCs w:val="24"/>
        </w:rPr>
        <w:t xml:space="preserve"> p. 80)</w:t>
      </w:r>
    </w:p>
    <w:p w:rsidR="00E8050E" w:rsidRDefault="0056444E" w:rsidP="007F49A8">
      <w:pPr>
        <w:spacing w:line="240" w:lineRule="auto"/>
        <w:ind w:firstLine="709"/>
        <w:jc w:val="both"/>
        <w:rPr>
          <w:rFonts w:ascii="Times New Roman" w:hAnsi="Times New Roman" w:cs="Times New Roman"/>
          <w:sz w:val="24"/>
          <w:szCs w:val="24"/>
        </w:rPr>
      </w:pPr>
      <w:r w:rsidRPr="00AB3E59">
        <w:rPr>
          <w:rFonts w:ascii="Times New Roman" w:hAnsi="Times New Roman" w:cs="Times New Roman"/>
          <w:sz w:val="24"/>
          <w:szCs w:val="24"/>
        </w:rPr>
        <w:t xml:space="preserve">Para Kant, conforme citado por </w:t>
      </w:r>
      <w:r w:rsidR="00400C1F" w:rsidRPr="00AB3E59">
        <w:rPr>
          <w:rFonts w:ascii="Times New Roman" w:hAnsi="Times New Roman" w:cs="Times New Roman"/>
          <w:sz w:val="24"/>
          <w:szCs w:val="24"/>
        </w:rPr>
        <w:t>Ferry</w:t>
      </w:r>
      <w:r w:rsidR="00805D22" w:rsidRPr="00AB3E59">
        <w:rPr>
          <w:rFonts w:ascii="Times New Roman" w:hAnsi="Times New Roman" w:cs="Times New Roman"/>
          <w:sz w:val="24"/>
          <w:szCs w:val="24"/>
        </w:rPr>
        <w:t xml:space="preserve"> (2012) </w:t>
      </w:r>
      <w:r w:rsidR="007E63AB" w:rsidRPr="00AB3E59">
        <w:rPr>
          <w:rFonts w:ascii="Times New Roman" w:hAnsi="Times New Roman" w:cs="Times New Roman"/>
          <w:sz w:val="24"/>
          <w:szCs w:val="24"/>
        </w:rPr>
        <w:t>observamos</w:t>
      </w:r>
      <w:r w:rsidR="007E63AB">
        <w:rPr>
          <w:rFonts w:ascii="Times New Roman" w:hAnsi="Times New Roman" w:cs="Times New Roman"/>
          <w:sz w:val="24"/>
          <w:szCs w:val="24"/>
        </w:rPr>
        <w:t xml:space="preserve"> </w:t>
      </w:r>
      <w:r w:rsidR="00EC0C14">
        <w:rPr>
          <w:rFonts w:ascii="Times New Roman" w:hAnsi="Times New Roman" w:cs="Times New Roman"/>
          <w:sz w:val="24"/>
          <w:szCs w:val="24"/>
        </w:rPr>
        <w:t xml:space="preserve">e compreendemos </w:t>
      </w:r>
      <w:r w:rsidR="007E63AB">
        <w:rPr>
          <w:rFonts w:ascii="Times New Roman" w:hAnsi="Times New Roman" w:cs="Times New Roman"/>
          <w:sz w:val="24"/>
          <w:szCs w:val="24"/>
        </w:rPr>
        <w:t xml:space="preserve">que </w:t>
      </w:r>
      <w:r w:rsidR="00745EEA">
        <w:rPr>
          <w:rFonts w:ascii="Times New Roman" w:hAnsi="Times New Roman" w:cs="Times New Roman"/>
          <w:sz w:val="24"/>
          <w:szCs w:val="24"/>
        </w:rPr>
        <w:t xml:space="preserve">estes agentes </w:t>
      </w:r>
      <w:r w:rsidR="00855AAD">
        <w:rPr>
          <w:rFonts w:ascii="Times New Roman" w:hAnsi="Times New Roman" w:cs="Times New Roman"/>
          <w:sz w:val="24"/>
          <w:szCs w:val="24"/>
        </w:rPr>
        <w:t xml:space="preserve">ou indivíduos </w:t>
      </w:r>
      <w:r w:rsidR="00745EEA">
        <w:rPr>
          <w:rFonts w:ascii="Times New Roman" w:hAnsi="Times New Roman" w:cs="Times New Roman"/>
          <w:sz w:val="24"/>
          <w:szCs w:val="24"/>
        </w:rPr>
        <w:t xml:space="preserve">estão num estado de Heteronomia. Segundo Kant </w:t>
      </w:r>
      <w:r w:rsidR="00EC0C14">
        <w:rPr>
          <w:rFonts w:ascii="Times New Roman" w:hAnsi="Times New Roman" w:cs="Times New Roman"/>
          <w:sz w:val="24"/>
          <w:szCs w:val="24"/>
        </w:rPr>
        <w:t xml:space="preserve">(Apud, FERRY, 2012) </w:t>
      </w:r>
      <w:r w:rsidR="00745EEA">
        <w:rPr>
          <w:rFonts w:ascii="Times New Roman" w:hAnsi="Times New Roman" w:cs="Times New Roman"/>
          <w:sz w:val="24"/>
          <w:szCs w:val="24"/>
        </w:rPr>
        <w:t>todos os seres humanos tem capacidade de agir com auton</w:t>
      </w:r>
      <w:r w:rsidR="00855AAD">
        <w:rPr>
          <w:rFonts w:ascii="Times New Roman" w:hAnsi="Times New Roman" w:cs="Times New Roman"/>
          <w:sz w:val="24"/>
          <w:szCs w:val="24"/>
        </w:rPr>
        <w:t xml:space="preserve">omia desde </w:t>
      </w:r>
      <w:r w:rsidR="00855AAD">
        <w:rPr>
          <w:rFonts w:ascii="Times New Roman" w:hAnsi="Times New Roman" w:cs="Times New Roman"/>
          <w:sz w:val="24"/>
          <w:szCs w:val="24"/>
        </w:rPr>
        <w:lastRenderedPageBreak/>
        <w:t xml:space="preserve">que sejam racionais. </w:t>
      </w:r>
      <w:r w:rsidR="00745EEA">
        <w:rPr>
          <w:rFonts w:ascii="Times New Roman" w:hAnsi="Times New Roman" w:cs="Times New Roman"/>
          <w:sz w:val="24"/>
          <w:szCs w:val="24"/>
        </w:rPr>
        <w:t xml:space="preserve">Mas nem todos os agentes inseridos no campo usam ou percebem essa capacidade. Algumas pessoas não vivem de acordo com os </w:t>
      </w:r>
      <w:r w:rsidR="00745EEA" w:rsidRPr="00AB3E59">
        <w:rPr>
          <w:rFonts w:ascii="Times New Roman" w:hAnsi="Times New Roman" w:cs="Times New Roman"/>
          <w:sz w:val="24"/>
          <w:szCs w:val="24"/>
        </w:rPr>
        <w:t>princípios que elas mesmas escolheram, e preferem viver deste modo</w:t>
      </w:r>
      <w:r w:rsidR="00855AAD" w:rsidRPr="00AB3E59">
        <w:rPr>
          <w:rFonts w:ascii="Times New Roman" w:hAnsi="Times New Roman" w:cs="Times New Roman"/>
          <w:sz w:val="24"/>
          <w:szCs w:val="24"/>
        </w:rPr>
        <w:t>,</w:t>
      </w:r>
      <w:r w:rsidR="00745EEA" w:rsidRPr="00AB3E59">
        <w:rPr>
          <w:rFonts w:ascii="Times New Roman" w:hAnsi="Times New Roman" w:cs="Times New Roman"/>
          <w:sz w:val="24"/>
          <w:szCs w:val="24"/>
        </w:rPr>
        <w:t xml:space="preserve"> que numa concepção Kantiana </w:t>
      </w:r>
      <w:r w:rsidR="008511D6" w:rsidRPr="00AB3E59">
        <w:rPr>
          <w:rFonts w:ascii="Times New Roman" w:hAnsi="Times New Roman" w:cs="Times New Roman"/>
          <w:sz w:val="24"/>
          <w:szCs w:val="24"/>
        </w:rPr>
        <w:t>é entendida</w:t>
      </w:r>
      <w:r w:rsidR="002B1AA6" w:rsidRPr="00AB3E59">
        <w:rPr>
          <w:rFonts w:ascii="Times New Roman" w:hAnsi="Times New Roman" w:cs="Times New Roman"/>
          <w:sz w:val="24"/>
          <w:szCs w:val="24"/>
        </w:rPr>
        <w:t xml:space="preserve"> como </w:t>
      </w:r>
      <w:r w:rsidR="00745EEA" w:rsidRPr="00AB3E59">
        <w:rPr>
          <w:rFonts w:ascii="Times New Roman" w:hAnsi="Times New Roman" w:cs="Times New Roman"/>
          <w:sz w:val="24"/>
          <w:szCs w:val="24"/>
        </w:rPr>
        <w:t xml:space="preserve">mais </w:t>
      </w:r>
      <w:r w:rsidR="008511D6" w:rsidRPr="00AB3E59">
        <w:rPr>
          <w:rFonts w:ascii="Times New Roman" w:hAnsi="Times New Roman" w:cs="Times New Roman"/>
          <w:sz w:val="24"/>
          <w:szCs w:val="24"/>
        </w:rPr>
        <w:t>simplificada</w:t>
      </w:r>
      <w:r w:rsidR="00855AAD" w:rsidRPr="00AB3E59">
        <w:rPr>
          <w:rFonts w:ascii="Times New Roman" w:hAnsi="Times New Roman" w:cs="Times New Roman"/>
          <w:sz w:val="24"/>
          <w:szCs w:val="24"/>
        </w:rPr>
        <w:t xml:space="preserve">. Estes indivíduos estão </w:t>
      </w:r>
      <w:r w:rsidR="00FC1779" w:rsidRPr="00AB3E59">
        <w:rPr>
          <w:rFonts w:ascii="Times New Roman" w:hAnsi="Times New Roman" w:cs="Times New Roman"/>
          <w:sz w:val="24"/>
          <w:szCs w:val="24"/>
        </w:rPr>
        <w:t>sendo conduzido</w:t>
      </w:r>
      <w:r w:rsidR="00745EEA" w:rsidRPr="00AB3E59">
        <w:rPr>
          <w:rFonts w:ascii="Times New Roman" w:hAnsi="Times New Roman" w:cs="Times New Roman"/>
          <w:sz w:val="24"/>
          <w:szCs w:val="24"/>
        </w:rPr>
        <w:t xml:space="preserve">s pela maneira que outras pessoas pensam </w:t>
      </w:r>
      <w:r w:rsidR="001A4BB7" w:rsidRPr="00AB3E59">
        <w:rPr>
          <w:rFonts w:ascii="Times New Roman" w:hAnsi="Times New Roman" w:cs="Times New Roman"/>
          <w:sz w:val="24"/>
          <w:szCs w:val="24"/>
        </w:rPr>
        <w:t xml:space="preserve">como </w:t>
      </w:r>
      <w:r w:rsidR="00745EEA" w:rsidRPr="00AB3E59">
        <w:rPr>
          <w:rFonts w:ascii="Times New Roman" w:hAnsi="Times New Roman" w:cs="Times New Roman"/>
          <w:sz w:val="24"/>
          <w:szCs w:val="24"/>
        </w:rPr>
        <w:t>elas devem viver. Para Kant</w:t>
      </w:r>
      <w:r w:rsidR="00D4299F" w:rsidRPr="00AB3E59">
        <w:rPr>
          <w:rFonts w:ascii="Times New Roman" w:hAnsi="Times New Roman" w:cs="Times New Roman"/>
          <w:sz w:val="24"/>
          <w:szCs w:val="24"/>
        </w:rPr>
        <w:t>,</w:t>
      </w:r>
      <w:r w:rsidR="00745EEA" w:rsidRPr="00AB3E59">
        <w:rPr>
          <w:rFonts w:ascii="Times New Roman" w:hAnsi="Times New Roman" w:cs="Times New Roman"/>
          <w:sz w:val="24"/>
          <w:szCs w:val="24"/>
        </w:rPr>
        <w:t xml:space="preserve"> </w:t>
      </w:r>
      <w:proofErr w:type="spellStart"/>
      <w:r w:rsidR="00745EEA" w:rsidRPr="00AB3E59">
        <w:rPr>
          <w:rFonts w:ascii="Times New Roman" w:hAnsi="Times New Roman" w:cs="Times New Roman"/>
          <w:sz w:val="24"/>
          <w:szCs w:val="24"/>
        </w:rPr>
        <w:t>Heteronomia</w:t>
      </w:r>
      <w:proofErr w:type="spellEnd"/>
      <w:r w:rsidR="00745EEA" w:rsidRPr="00AB3E59">
        <w:rPr>
          <w:rFonts w:ascii="Times New Roman" w:hAnsi="Times New Roman" w:cs="Times New Roman"/>
          <w:sz w:val="24"/>
          <w:szCs w:val="24"/>
        </w:rPr>
        <w:t xml:space="preserve"> é a condição de deixar que a sua vida e ações sejam determinadas por autoridades ou forç</w:t>
      </w:r>
      <w:r w:rsidR="002B1AA6" w:rsidRPr="00AB3E59">
        <w:rPr>
          <w:rFonts w:ascii="Times New Roman" w:hAnsi="Times New Roman" w:cs="Times New Roman"/>
          <w:sz w:val="24"/>
          <w:szCs w:val="24"/>
        </w:rPr>
        <w:t>as externas. Estes definidores</w:t>
      </w:r>
      <w:r w:rsidR="00745EEA" w:rsidRPr="00AB3E59">
        <w:rPr>
          <w:rFonts w:ascii="Times New Roman" w:hAnsi="Times New Roman" w:cs="Times New Roman"/>
          <w:sz w:val="24"/>
          <w:szCs w:val="24"/>
        </w:rPr>
        <w:t xml:space="preserve"> podem ser: deuses, sacerdotes, reis, doutores, políticos. </w:t>
      </w:r>
      <w:r w:rsidR="001A4BB7" w:rsidRPr="00AB3E59">
        <w:rPr>
          <w:rFonts w:ascii="Times New Roman" w:hAnsi="Times New Roman" w:cs="Times New Roman"/>
          <w:sz w:val="24"/>
          <w:szCs w:val="24"/>
        </w:rPr>
        <w:t xml:space="preserve">Nesta perspectiva </w:t>
      </w:r>
      <w:r w:rsidR="00745EEA" w:rsidRPr="00AB3E59">
        <w:rPr>
          <w:rFonts w:ascii="Times New Roman" w:hAnsi="Times New Roman" w:cs="Times New Roman"/>
          <w:sz w:val="24"/>
          <w:szCs w:val="24"/>
        </w:rPr>
        <w:t xml:space="preserve">o pastor </w:t>
      </w:r>
      <w:r w:rsidR="00E8460B" w:rsidRPr="00AB3E59">
        <w:rPr>
          <w:rFonts w:ascii="Times New Roman" w:hAnsi="Times New Roman" w:cs="Times New Roman"/>
          <w:sz w:val="24"/>
          <w:szCs w:val="24"/>
        </w:rPr>
        <w:t>neo</w:t>
      </w:r>
      <w:r w:rsidR="00745EEA" w:rsidRPr="00AB3E59">
        <w:rPr>
          <w:rFonts w:ascii="Times New Roman" w:hAnsi="Times New Roman" w:cs="Times New Roman"/>
          <w:sz w:val="24"/>
          <w:szCs w:val="24"/>
        </w:rPr>
        <w:t xml:space="preserve">pentecostal é um agente que </w:t>
      </w:r>
      <w:r w:rsidR="008511D6" w:rsidRPr="00AB3E59">
        <w:rPr>
          <w:rFonts w:ascii="Times New Roman" w:hAnsi="Times New Roman" w:cs="Times New Roman"/>
          <w:sz w:val="24"/>
          <w:szCs w:val="24"/>
        </w:rPr>
        <w:t>re</w:t>
      </w:r>
      <w:r w:rsidR="00745EEA" w:rsidRPr="00AB3E59">
        <w:rPr>
          <w:rFonts w:ascii="Times New Roman" w:hAnsi="Times New Roman" w:cs="Times New Roman"/>
          <w:sz w:val="24"/>
          <w:szCs w:val="24"/>
        </w:rPr>
        <w:t>tira autonom</w:t>
      </w:r>
      <w:r w:rsidR="00745EEA" w:rsidRPr="00DE247F">
        <w:rPr>
          <w:rFonts w:ascii="Times New Roman" w:hAnsi="Times New Roman" w:cs="Times New Roman"/>
          <w:sz w:val="24"/>
          <w:szCs w:val="24"/>
        </w:rPr>
        <w:t xml:space="preserve">ia do sujeito </w:t>
      </w:r>
      <w:r w:rsidR="004858C6" w:rsidRPr="00DE247F">
        <w:rPr>
          <w:rFonts w:ascii="Times New Roman" w:hAnsi="Times New Roman" w:cs="Times New Roman"/>
          <w:sz w:val="24"/>
          <w:szCs w:val="24"/>
        </w:rPr>
        <w:t xml:space="preserve">por meio dos </w:t>
      </w:r>
      <w:r w:rsidR="00745EEA" w:rsidRPr="00DE247F">
        <w:rPr>
          <w:rFonts w:ascii="Times New Roman" w:hAnsi="Times New Roman" w:cs="Times New Roman"/>
          <w:sz w:val="24"/>
          <w:szCs w:val="24"/>
        </w:rPr>
        <w:t xml:space="preserve">seus discursos. </w:t>
      </w:r>
      <w:r w:rsidR="00AC7AEC" w:rsidRPr="00DE247F">
        <w:rPr>
          <w:rFonts w:ascii="Times New Roman" w:hAnsi="Times New Roman" w:cs="Times New Roman"/>
          <w:sz w:val="24"/>
          <w:szCs w:val="24"/>
        </w:rPr>
        <w:t xml:space="preserve">Através </w:t>
      </w:r>
      <w:r w:rsidR="004858C6" w:rsidRPr="00DE247F">
        <w:rPr>
          <w:rFonts w:ascii="Times New Roman" w:hAnsi="Times New Roman" w:cs="Times New Roman"/>
          <w:sz w:val="24"/>
          <w:szCs w:val="24"/>
        </w:rPr>
        <w:t xml:space="preserve">de </w:t>
      </w:r>
      <w:r w:rsidR="00C46412">
        <w:rPr>
          <w:rFonts w:ascii="Times New Roman" w:hAnsi="Times New Roman" w:cs="Times New Roman"/>
          <w:sz w:val="24"/>
          <w:szCs w:val="24"/>
        </w:rPr>
        <w:t>todo este poder obtido com a excelente</w:t>
      </w:r>
      <w:r w:rsidR="004858C6" w:rsidRPr="00DE247F">
        <w:rPr>
          <w:rFonts w:ascii="Times New Roman" w:hAnsi="Times New Roman" w:cs="Times New Roman"/>
          <w:sz w:val="24"/>
          <w:szCs w:val="24"/>
        </w:rPr>
        <w:t xml:space="preserve"> </w:t>
      </w:r>
      <w:r w:rsidR="008511D6">
        <w:rPr>
          <w:rFonts w:ascii="Times New Roman" w:hAnsi="Times New Roman" w:cs="Times New Roman"/>
          <w:sz w:val="24"/>
          <w:szCs w:val="24"/>
        </w:rPr>
        <w:t>junção dos capitais culturais e simbolicos</w:t>
      </w:r>
      <w:r w:rsidR="004858C6">
        <w:rPr>
          <w:rFonts w:ascii="Times New Roman" w:hAnsi="Times New Roman" w:cs="Times New Roman"/>
          <w:sz w:val="24"/>
          <w:szCs w:val="24"/>
        </w:rPr>
        <w:t xml:space="preserve"> </w:t>
      </w:r>
      <w:r w:rsidR="00AC7AEC">
        <w:rPr>
          <w:rFonts w:ascii="Times New Roman" w:hAnsi="Times New Roman" w:cs="Times New Roman"/>
          <w:sz w:val="24"/>
          <w:szCs w:val="24"/>
        </w:rPr>
        <w:t xml:space="preserve">o pastor traz para si toda mística necessária para se tornar “santo” entre os demais e </w:t>
      </w:r>
      <w:r w:rsidR="00490997">
        <w:rPr>
          <w:rFonts w:ascii="Times New Roman" w:hAnsi="Times New Roman" w:cs="Times New Roman"/>
          <w:sz w:val="24"/>
          <w:szCs w:val="24"/>
        </w:rPr>
        <w:t xml:space="preserve">consegue se preservar no seu campo no qual se torna intocável </w:t>
      </w:r>
      <w:r w:rsidR="004858C6">
        <w:rPr>
          <w:rFonts w:ascii="Times New Roman" w:hAnsi="Times New Roman" w:cs="Times New Roman"/>
          <w:sz w:val="24"/>
          <w:szCs w:val="24"/>
        </w:rPr>
        <w:t>e nesta ló</w:t>
      </w:r>
      <w:r w:rsidR="00490997">
        <w:rPr>
          <w:rFonts w:ascii="Times New Roman" w:hAnsi="Times New Roman" w:cs="Times New Roman"/>
          <w:sz w:val="24"/>
          <w:szCs w:val="24"/>
        </w:rPr>
        <w:t xml:space="preserve">gica todos os fiéis estão impuros e precisam estar sempre em penitencia. </w:t>
      </w:r>
      <w:r w:rsidR="004858C6">
        <w:rPr>
          <w:rFonts w:ascii="Times New Roman" w:hAnsi="Times New Roman" w:cs="Times New Roman"/>
          <w:sz w:val="24"/>
          <w:szCs w:val="24"/>
        </w:rPr>
        <w:t>Então</w:t>
      </w:r>
      <w:r w:rsidR="00CE47ED">
        <w:rPr>
          <w:rFonts w:ascii="Times New Roman" w:hAnsi="Times New Roman" w:cs="Times New Roman"/>
          <w:sz w:val="24"/>
          <w:szCs w:val="24"/>
        </w:rPr>
        <w:t>,</w:t>
      </w:r>
      <w:r w:rsidR="004858C6">
        <w:rPr>
          <w:rFonts w:ascii="Times New Roman" w:hAnsi="Times New Roman" w:cs="Times New Roman"/>
          <w:sz w:val="24"/>
          <w:szCs w:val="24"/>
        </w:rPr>
        <w:t xml:space="preserve"> o pastor agora </w:t>
      </w:r>
      <w:r w:rsidR="00FC1779">
        <w:rPr>
          <w:rFonts w:ascii="Times New Roman" w:hAnsi="Times New Roman" w:cs="Times New Roman"/>
          <w:sz w:val="24"/>
          <w:szCs w:val="24"/>
        </w:rPr>
        <w:t>lhes impõe</w:t>
      </w:r>
      <w:r w:rsidR="004858C6">
        <w:rPr>
          <w:rFonts w:ascii="Times New Roman" w:hAnsi="Times New Roman" w:cs="Times New Roman"/>
          <w:sz w:val="24"/>
          <w:szCs w:val="24"/>
        </w:rPr>
        <w:t xml:space="preserve"> uma obediência</w:t>
      </w:r>
      <w:r w:rsidR="00E8050E">
        <w:rPr>
          <w:rFonts w:ascii="Times New Roman" w:hAnsi="Times New Roman" w:cs="Times New Roman"/>
          <w:sz w:val="24"/>
          <w:szCs w:val="24"/>
        </w:rPr>
        <w:t xml:space="preserve">. </w:t>
      </w:r>
      <w:r w:rsidR="00C46412">
        <w:rPr>
          <w:rFonts w:ascii="Times New Roman" w:hAnsi="Times New Roman" w:cs="Times New Roman"/>
          <w:sz w:val="24"/>
          <w:szCs w:val="24"/>
        </w:rPr>
        <w:t>Para Max Weber</w:t>
      </w:r>
      <w:r w:rsidR="00E8050E" w:rsidRPr="0045137D">
        <w:rPr>
          <w:rFonts w:ascii="Times New Roman" w:hAnsi="Times New Roman" w:cs="Times New Roman"/>
          <w:sz w:val="24"/>
          <w:szCs w:val="24"/>
        </w:rPr>
        <w:t xml:space="preserve"> </w:t>
      </w:r>
      <w:proofErr w:type="gramStart"/>
      <w:r w:rsidR="00E8050E" w:rsidRPr="0045137D">
        <w:rPr>
          <w:rFonts w:ascii="Times New Roman" w:hAnsi="Times New Roman" w:cs="Times New Roman"/>
          <w:sz w:val="24"/>
          <w:szCs w:val="24"/>
        </w:rPr>
        <w:t xml:space="preserve">o homem esta apto a </w:t>
      </w:r>
      <w:r w:rsidR="00E8050E">
        <w:rPr>
          <w:rFonts w:ascii="Times New Roman" w:hAnsi="Times New Roman" w:cs="Times New Roman"/>
          <w:sz w:val="24"/>
          <w:szCs w:val="24"/>
        </w:rPr>
        <w:t>criar modelos de dominação</w:t>
      </w:r>
      <w:proofErr w:type="gramEnd"/>
      <w:r w:rsidR="00E8050E">
        <w:rPr>
          <w:rFonts w:ascii="Times New Roman" w:hAnsi="Times New Roman" w:cs="Times New Roman"/>
          <w:sz w:val="24"/>
          <w:szCs w:val="24"/>
        </w:rPr>
        <w:t xml:space="preserve">. Numa lógica Weberiana, entendemos que </w:t>
      </w:r>
      <w:r w:rsidR="00E8050E" w:rsidRPr="0045137D">
        <w:rPr>
          <w:rFonts w:ascii="Times New Roman" w:hAnsi="Times New Roman" w:cs="Times New Roman"/>
          <w:sz w:val="24"/>
          <w:szCs w:val="24"/>
        </w:rPr>
        <w:t>é próprio da nature</w:t>
      </w:r>
      <w:r w:rsidR="00E8050E">
        <w:rPr>
          <w:rFonts w:ascii="Times New Roman" w:hAnsi="Times New Roman" w:cs="Times New Roman"/>
          <w:sz w:val="24"/>
          <w:szCs w:val="24"/>
        </w:rPr>
        <w:t xml:space="preserve">za humana aceitar a obediência </w:t>
      </w:r>
      <w:r w:rsidR="00E8050E" w:rsidRPr="0045137D">
        <w:rPr>
          <w:rFonts w:ascii="Times New Roman" w:hAnsi="Times New Roman" w:cs="Times New Roman"/>
          <w:sz w:val="24"/>
          <w:szCs w:val="24"/>
        </w:rPr>
        <w:t xml:space="preserve">e </w:t>
      </w:r>
      <w:r w:rsidR="00FC1779">
        <w:rPr>
          <w:rFonts w:ascii="Times New Roman" w:hAnsi="Times New Roman" w:cs="Times New Roman"/>
          <w:sz w:val="24"/>
          <w:szCs w:val="24"/>
        </w:rPr>
        <w:t xml:space="preserve">os </w:t>
      </w:r>
      <w:r w:rsidR="00E8050E" w:rsidRPr="0045137D">
        <w:rPr>
          <w:rFonts w:ascii="Times New Roman" w:hAnsi="Times New Roman" w:cs="Times New Roman"/>
          <w:sz w:val="24"/>
          <w:szCs w:val="24"/>
        </w:rPr>
        <w:t xml:space="preserve">lideres </w:t>
      </w:r>
      <w:r w:rsidR="00FC1779">
        <w:rPr>
          <w:rFonts w:ascii="Times New Roman" w:hAnsi="Times New Roman" w:cs="Times New Roman"/>
          <w:sz w:val="24"/>
          <w:szCs w:val="24"/>
        </w:rPr>
        <w:t xml:space="preserve">religiosos percebem isto e </w:t>
      </w:r>
      <w:r w:rsidR="00E8050E" w:rsidRPr="0045137D">
        <w:rPr>
          <w:rFonts w:ascii="Times New Roman" w:hAnsi="Times New Roman" w:cs="Times New Roman"/>
          <w:sz w:val="24"/>
          <w:szCs w:val="24"/>
        </w:rPr>
        <w:t xml:space="preserve">usam de elementos como: carisma, </w:t>
      </w:r>
      <w:r w:rsidR="00E8050E">
        <w:rPr>
          <w:rFonts w:ascii="Times New Roman" w:hAnsi="Times New Roman" w:cs="Times New Roman"/>
          <w:sz w:val="24"/>
          <w:szCs w:val="24"/>
        </w:rPr>
        <w:t xml:space="preserve">interesse material </w:t>
      </w:r>
      <w:r w:rsidR="00E8050E" w:rsidRPr="00E8050E">
        <w:rPr>
          <w:rFonts w:ascii="Times New Roman" w:hAnsi="Times New Roman" w:cs="Times New Roman"/>
          <w:sz w:val="24"/>
          <w:szCs w:val="24"/>
        </w:rPr>
        <w:t xml:space="preserve">e ideal para conquistarem </w:t>
      </w:r>
      <w:r w:rsidR="00F71396">
        <w:rPr>
          <w:rFonts w:ascii="Times New Roman" w:hAnsi="Times New Roman" w:cs="Times New Roman"/>
          <w:sz w:val="24"/>
          <w:szCs w:val="24"/>
        </w:rPr>
        <w:t>lugares privilegiados</w:t>
      </w:r>
      <w:r w:rsidR="00FC1779">
        <w:rPr>
          <w:rFonts w:ascii="Times New Roman" w:hAnsi="Times New Roman" w:cs="Times New Roman"/>
          <w:sz w:val="24"/>
          <w:szCs w:val="24"/>
        </w:rPr>
        <w:t xml:space="preserve"> no campo e terem </w:t>
      </w:r>
      <w:r w:rsidR="00E8050E" w:rsidRPr="00E8050E">
        <w:rPr>
          <w:rFonts w:ascii="Times New Roman" w:hAnsi="Times New Roman" w:cs="Times New Roman"/>
          <w:sz w:val="24"/>
          <w:szCs w:val="24"/>
        </w:rPr>
        <w:t xml:space="preserve">a obediência do povo. </w:t>
      </w:r>
    </w:p>
    <w:p w:rsidR="00C23317" w:rsidRPr="007F49A8" w:rsidRDefault="00E8050E" w:rsidP="00AB3E59">
      <w:pPr>
        <w:spacing w:line="240" w:lineRule="auto"/>
        <w:ind w:left="2268"/>
        <w:jc w:val="both"/>
        <w:rPr>
          <w:rFonts w:ascii="Times New Roman" w:hAnsi="Times New Roman" w:cs="Times New Roman"/>
          <w:sz w:val="20"/>
          <w:szCs w:val="24"/>
        </w:rPr>
      </w:pPr>
      <w:r w:rsidRPr="007F49A8">
        <w:rPr>
          <w:rFonts w:ascii="Times New Roman" w:hAnsi="Times New Roman" w:cs="Times New Roman"/>
          <w:sz w:val="20"/>
          <w:szCs w:val="24"/>
        </w:rPr>
        <w:t xml:space="preserve">Para Weber, carisma é uma qualidade pessoal que extrapola o cotidiano. A sua origem mágica </w:t>
      </w:r>
      <w:proofErr w:type="gramStart"/>
      <w:r w:rsidRPr="007F49A8">
        <w:rPr>
          <w:rFonts w:ascii="Times New Roman" w:hAnsi="Times New Roman" w:cs="Times New Roman"/>
          <w:sz w:val="20"/>
          <w:szCs w:val="24"/>
        </w:rPr>
        <w:t>está</w:t>
      </w:r>
      <w:proofErr w:type="gramEnd"/>
      <w:r w:rsidRPr="007F49A8">
        <w:rPr>
          <w:rFonts w:ascii="Times New Roman" w:hAnsi="Times New Roman" w:cs="Times New Roman"/>
          <w:sz w:val="20"/>
          <w:szCs w:val="24"/>
        </w:rPr>
        <w:t xml:space="preserve"> condicionada aos profetas, sábios, curandeiros, juízes e heróis. Pela sua excepcionalidade, atribui-se ao carismático poder sobre-humano, magico. Seus dominados o </w:t>
      </w:r>
      <w:proofErr w:type="spellStart"/>
      <w:r w:rsidRPr="007F49A8">
        <w:rPr>
          <w:rFonts w:ascii="Times New Roman" w:hAnsi="Times New Roman" w:cs="Times New Roman"/>
          <w:sz w:val="20"/>
          <w:szCs w:val="24"/>
        </w:rPr>
        <w:t>vêem</w:t>
      </w:r>
      <w:proofErr w:type="spellEnd"/>
      <w:r w:rsidRPr="007F49A8">
        <w:rPr>
          <w:rFonts w:ascii="Times New Roman" w:hAnsi="Times New Roman" w:cs="Times New Roman"/>
          <w:sz w:val="20"/>
          <w:szCs w:val="24"/>
        </w:rPr>
        <w:t xml:space="preserve"> ainda como uma espécie de enviado de Deus. Dessa forma se dá a sua legitimação como líder autêntico, sendo a devoção afetiva que lhe é conferida através da crença em suas faculdades mágicas e, também, pela sua oratória. </w:t>
      </w:r>
      <w:r w:rsidR="003244F9" w:rsidRPr="007F49A8">
        <w:rPr>
          <w:rFonts w:ascii="Times New Roman" w:hAnsi="Times New Roman" w:cs="Times New Roman"/>
          <w:sz w:val="20"/>
          <w:szCs w:val="24"/>
        </w:rPr>
        <w:t xml:space="preserve">(MOTTA, 1983, apud </w:t>
      </w:r>
      <w:r w:rsidRPr="007F49A8">
        <w:rPr>
          <w:rFonts w:ascii="Times New Roman" w:hAnsi="Times New Roman" w:cs="Times New Roman"/>
          <w:sz w:val="20"/>
          <w:szCs w:val="24"/>
        </w:rPr>
        <w:t>MELLET, 2009, p. 67</w:t>
      </w:r>
      <w:r w:rsidR="002B1AA6" w:rsidRPr="007F49A8">
        <w:rPr>
          <w:rFonts w:ascii="Times New Roman" w:hAnsi="Times New Roman" w:cs="Times New Roman"/>
          <w:sz w:val="20"/>
          <w:szCs w:val="24"/>
        </w:rPr>
        <w:t>).</w:t>
      </w:r>
    </w:p>
    <w:p w:rsidR="00780630" w:rsidRPr="0045137D" w:rsidRDefault="00780630" w:rsidP="007F49A8">
      <w:pPr>
        <w:spacing w:line="240" w:lineRule="auto"/>
        <w:jc w:val="both"/>
        <w:rPr>
          <w:rFonts w:ascii="Times New Roman" w:hAnsi="Times New Roman" w:cs="Times New Roman"/>
          <w:sz w:val="24"/>
          <w:szCs w:val="24"/>
        </w:rPr>
      </w:pPr>
      <w:r w:rsidRPr="0045137D">
        <w:rPr>
          <w:rFonts w:ascii="Times New Roman" w:hAnsi="Times New Roman" w:cs="Times New Roman"/>
          <w:sz w:val="24"/>
          <w:szCs w:val="24"/>
        </w:rPr>
        <w:t xml:space="preserve">O Doutor em </w:t>
      </w:r>
      <w:r w:rsidR="00400E44">
        <w:rPr>
          <w:rFonts w:ascii="Times New Roman" w:hAnsi="Times New Roman" w:cs="Times New Roman"/>
          <w:sz w:val="24"/>
          <w:szCs w:val="24"/>
        </w:rPr>
        <w:t>História das Religiões</w:t>
      </w:r>
      <w:r w:rsidR="00886530">
        <w:rPr>
          <w:rFonts w:ascii="Times New Roman" w:hAnsi="Times New Roman" w:cs="Times New Roman"/>
          <w:sz w:val="24"/>
          <w:szCs w:val="24"/>
        </w:rPr>
        <w:t xml:space="preserve"> Luiz Carlos Luz M</w:t>
      </w:r>
      <w:r w:rsidRPr="0045137D">
        <w:rPr>
          <w:rFonts w:ascii="Times New Roman" w:hAnsi="Times New Roman" w:cs="Times New Roman"/>
          <w:sz w:val="24"/>
          <w:szCs w:val="24"/>
        </w:rPr>
        <w:t xml:space="preserve">arques </w:t>
      </w:r>
      <w:r w:rsidR="00145C83">
        <w:rPr>
          <w:rFonts w:ascii="Times New Roman" w:hAnsi="Times New Roman" w:cs="Times New Roman"/>
          <w:sz w:val="24"/>
          <w:szCs w:val="24"/>
        </w:rPr>
        <w:t xml:space="preserve">pontua </w:t>
      </w:r>
      <w:r w:rsidRPr="0045137D">
        <w:rPr>
          <w:rFonts w:ascii="Times New Roman" w:hAnsi="Times New Roman" w:cs="Times New Roman"/>
          <w:sz w:val="24"/>
          <w:szCs w:val="24"/>
        </w:rPr>
        <w:t xml:space="preserve">que: </w:t>
      </w:r>
    </w:p>
    <w:p w:rsidR="00780630" w:rsidRPr="007F49A8" w:rsidRDefault="00780630" w:rsidP="0045137D">
      <w:pPr>
        <w:spacing w:line="240" w:lineRule="auto"/>
        <w:ind w:left="2268"/>
        <w:jc w:val="both"/>
        <w:rPr>
          <w:rFonts w:ascii="Times New Roman" w:hAnsi="Times New Roman" w:cs="Times New Roman"/>
          <w:sz w:val="20"/>
        </w:rPr>
      </w:pPr>
      <w:r w:rsidRPr="007F49A8">
        <w:rPr>
          <w:rFonts w:ascii="Times New Roman" w:hAnsi="Times New Roman" w:cs="Times New Roman"/>
          <w:sz w:val="20"/>
        </w:rPr>
        <w:t>Porque, se há algo em comum que mancomuna, desde tempos imemoriais, os “operadores sociais do sagrado” – bruxos, adivinhos, magos, xamãs, imãs, sacerdotes – e seus assemelhados – homens e mulheres que se consagram a um particular caminho de “santidade”, entre os tantos que as mais diversas religiões institucionalizadas vêm of</w:t>
      </w:r>
      <w:r w:rsidR="00AC7AEC" w:rsidRPr="007F49A8">
        <w:rPr>
          <w:rFonts w:ascii="Times New Roman" w:hAnsi="Times New Roman" w:cs="Times New Roman"/>
          <w:sz w:val="20"/>
        </w:rPr>
        <w:t>erecendo ao longo da história –</w:t>
      </w:r>
      <w:r w:rsidRPr="007F49A8">
        <w:rPr>
          <w:rFonts w:ascii="Times New Roman" w:hAnsi="Times New Roman" w:cs="Times New Roman"/>
          <w:sz w:val="20"/>
        </w:rPr>
        <w:t>, além do fato básico de serem “</w:t>
      </w:r>
      <w:proofErr w:type="gramStart"/>
      <w:r w:rsidRPr="007F49A8">
        <w:rPr>
          <w:rFonts w:ascii="Times New Roman" w:hAnsi="Times New Roman" w:cs="Times New Roman"/>
          <w:sz w:val="20"/>
        </w:rPr>
        <w:t>operadores” socialmente reconhecidos – e tantas vezes temidos – do “sagrado”, nas sociedades em que as respectivas religiões institucionalizadas têm presença significativa no campo religioso</w:t>
      </w:r>
      <w:proofErr w:type="gramEnd"/>
      <w:r w:rsidRPr="007F49A8">
        <w:rPr>
          <w:rFonts w:ascii="Times New Roman" w:hAnsi="Times New Roman" w:cs="Times New Roman"/>
          <w:sz w:val="20"/>
        </w:rPr>
        <w:t>, este algo é a pretensão constante de serem merecedores de privilégios, que os distingam dos comuns mortais e os preservem, imunizando-os, das vicissitudes destes, para que possam melhor</w:t>
      </w:r>
      <w:r w:rsidR="00660996" w:rsidRPr="007F49A8">
        <w:rPr>
          <w:rFonts w:ascii="Times New Roman" w:hAnsi="Times New Roman" w:cs="Times New Roman"/>
          <w:sz w:val="20"/>
        </w:rPr>
        <w:t xml:space="preserve"> dedicar-se às “coisas do alto (</w:t>
      </w:r>
      <w:r w:rsidRPr="007F49A8">
        <w:rPr>
          <w:rFonts w:ascii="Times New Roman" w:hAnsi="Times New Roman" w:cs="Times New Roman"/>
          <w:sz w:val="20"/>
        </w:rPr>
        <w:t>MARQUES, 2012</w:t>
      </w:r>
      <w:r w:rsidR="007F49A8">
        <w:rPr>
          <w:rFonts w:ascii="Times New Roman" w:hAnsi="Times New Roman" w:cs="Times New Roman"/>
          <w:sz w:val="20"/>
        </w:rPr>
        <w:t>, p. 218</w:t>
      </w:r>
      <w:r w:rsidR="00660996" w:rsidRPr="007F49A8">
        <w:rPr>
          <w:rFonts w:ascii="Times New Roman" w:hAnsi="Times New Roman" w:cs="Times New Roman"/>
          <w:sz w:val="20"/>
        </w:rPr>
        <w:t xml:space="preserve">). </w:t>
      </w:r>
    </w:p>
    <w:p w:rsidR="0008659D" w:rsidRPr="00060E7D" w:rsidRDefault="00145C83" w:rsidP="007F49A8">
      <w:pPr>
        <w:spacing w:line="240" w:lineRule="auto"/>
        <w:ind w:firstLine="709"/>
        <w:jc w:val="both"/>
        <w:rPr>
          <w:rFonts w:ascii="Times New Roman" w:hAnsi="Times New Roman" w:cs="Times New Roman"/>
          <w:color w:val="000000" w:themeColor="text1"/>
          <w:sz w:val="24"/>
          <w:szCs w:val="24"/>
        </w:rPr>
      </w:pPr>
      <w:r w:rsidRPr="00145C83">
        <w:rPr>
          <w:rFonts w:ascii="Times New Roman" w:hAnsi="Times New Roman" w:cs="Times New Roman"/>
          <w:sz w:val="24"/>
          <w:szCs w:val="24"/>
        </w:rPr>
        <w:t>A partir de</w:t>
      </w:r>
      <w:r w:rsidR="005C486B" w:rsidRPr="00145C83">
        <w:rPr>
          <w:rFonts w:ascii="Times New Roman" w:hAnsi="Times New Roman" w:cs="Times New Roman"/>
          <w:sz w:val="24"/>
          <w:szCs w:val="24"/>
        </w:rPr>
        <w:t xml:space="preserve"> </w:t>
      </w:r>
      <w:r w:rsidR="00400C1F">
        <w:rPr>
          <w:rFonts w:ascii="Times New Roman" w:hAnsi="Times New Roman" w:cs="Times New Roman"/>
          <w:sz w:val="24"/>
          <w:szCs w:val="24"/>
        </w:rPr>
        <w:t>M</w:t>
      </w:r>
      <w:r w:rsidR="00400C1F" w:rsidRPr="00145C83">
        <w:rPr>
          <w:rFonts w:ascii="Times New Roman" w:hAnsi="Times New Roman" w:cs="Times New Roman"/>
          <w:sz w:val="24"/>
          <w:szCs w:val="24"/>
        </w:rPr>
        <w:t>arques</w:t>
      </w:r>
      <w:r w:rsidR="005C486B" w:rsidRPr="00145C83">
        <w:rPr>
          <w:rFonts w:ascii="Times New Roman" w:hAnsi="Times New Roman" w:cs="Times New Roman"/>
          <w:sz w:val="24"/>
          <w:szCs w:val="24"/>
        </w:rPr>
        <w:t xml:space="preserve"> (2012)</w:t>
      </w:r>
      <w:r w:rsidR="005C486B">
        <w:rPr>
          <w:rFonts w:ascii="Times New Roman" w:hAnsi="Times New Roman" w:cs="Times New Roman"/>
          <w:sz w:val="24"/>
          <w:szCs w:val="24"/>
        </w:rPr>
        <w:t xml:space="preserve"> o</w:t>
      </w:r>
      <w:r w:rsidR="006A5B49" w:rsidRPr="0045137D">
        <w:rPr>
          <w:rFonts w:ascii="Times New Roman" w:hAnsi="Times New Roman" w:cs="Times New Roman"/>
          <w:sz w:val="24"/>
          <w:szCs w:val="24"/>
        </w:rPr>
        <w:t>bservamos</w:t>
      </w:r>
      <w:r w:rsidR="00DF18AD" w:rsidRPr="0045137D">
        <w:rPr>
          <w:rFonts w:ascii="Times New Roman" w:hAnsi="Times New Roman" w:cs="Times New Roman"/>
          <w:sz w:val="24"/>
          <w:szCs w:val="24"/>
        </w:rPr>
        <w:t xml:space="preserve"> os lideres dessas tendências religiosas engajados num plano que os mesmo</w:t>
      </w:r>
      <w:r w:rsidR="00660996">
        <w:rPr>
          <w:rFonts w:ascii="Times New Roman" w:hAnsi="Times New Roman" w:cs="Times New Roman"/>
          <w:sz w:val="24"/>
          <w:szCs w:val="24"/>
        </w:rPr>
        <w:t>s</w:t>
      </w:r>
      <w:r w:rsidR="00DF18AD" w:rsidRPr="0045137D">
        <w:rPr>
          <w:rFonts w:ascii="Times New Roman" w:hAnsi="Times New Roman" w:cs="Times New Roman"/>
          <w:sz w:val="24"/>
          <w:szCs w:val="24"/>
        </w:rPr>
        <w:t xml:space="preserve"> julgam serem os planos de deus</w:t>
      </w:r>
      <w:r w:rsidR="003A56A5">
        <w:rPr>
          <w:rFonts w:ascii="Times New Roman" w:hAnsi="Times New Roman" w:cs="Times New Roman"/>
          <w:sz w:val="24"/>
          <w:szCs w:val="24"/>
        </w:rPr>
        <w:t xml:space="preserve"> </w:t>
      </w:r>
      <w:r w:rsidR="00DF18AD" w:rsidRPr="0045137D">
        <w:rPr>
          <w:rFonts w:ascii="Times New Roman" w:hAnsi="Times New Roman" w:cs="Times New Roman"/>
          <w:sz w:val="24"/>
          <w:szCs w:val="24"/>
        </w:rPr>
        <w:t xml:space="preserve">nas suas vidas. </w:t>
      </w:r>
      <w:r w:rsidR="0008659D" w:rsidRPr="0045137D">
        <w:rPr>
          <w:rFonts w:ascii="Times New Roman" w:hAnsi="Times New Roman" w:cs="Times New Roman"/>
          <w:sz w:val="24"/>
          <w:szCs w:val="24"/>
        </w:rPr>
        <w:t xml:space="preserve">Se tornando seres separados da </w:t>
      </w:r>
      <w:r w:rsidR="0008659D" w:rsidRPr="005C486B">
        <w:rPr>
          <w:rFonts w:ascii="Times New Roman" w:hAnsi="Times New Roman" w:cs="Times New Roman"/>
          <w:i/>
          <w:sz w:val="24"/>
          <w:szCs w:val="24"/>
        </w:rPr>
        <w:t>humanidade</w:t>
      </w:r>
      <w:r w:rsidR="0008659D" w:rsidRPr="0045137D">
        <w:rPr>
          <w:rFonts w:ascii="Times New Roman" w:hAnsi="Times New Roman" w:cs="Times New Roman"/>
          <w:sz w:val="24"/>
          <w:szCs w:val="24"/>
        </w:rPr>
        <w:t xml:space="preserve"> ou dos </w:t>
      </w:r>
      <w:r w:rsidR="005C486B" w:rsidRPr="0035556B">
        <w:rPr>
          <w:rFonts w:ascii="Times New Roman" w:hAnsi="Times New Roman" w:cs="Times New Roman"/>
          <w:i/>
          <w:sz w:val="24"/>
          <w:szCs w:val="24"/>
        </w:rPr>
        <w:t xml:space="preserve">comuns </w:t>
      </w:r>
      <w:r w:rsidR="0008659D" w:rsidRPr="0035556B">
        <w:rPr>
          <w:rFonts w:ascii="Times New Roman" w:hAnsi="Times New Roman" w:cs="Times New Roman"/>
          <w:i/>
          <w:sz w:val="24"/>
          <w:szCs w:val="24"/>
        </w:rPr>
        <w:t>mortais</w:t>
      </w:r>
      <w:r w:rsidR="0008659D" w:rsidRPr="0045137D">
        <w:rPr>
          <w:rFonts w:ascii="Times New Roman" w:hAnsi="Times New Roman" w:cs="Times New Roman"/>
          <w:sz w:val="24"/>
          <w:szCs w:val="24"/>
        </w:rPr>
        <w:t xml:space="preserve"> e adquirindo poderes mágicos</w:t>
      </w:r>
      <w:r w:rsidR="00247921">
        <w:rPr>
          <w:rFonts w:ascii="Times New Roman" w:hAnsi="Times New Roman" w:cs="Times New Roman"/>
          <w:sz w:val="24"/>
          <w:szCs w:val="24"/>
        </w:rPr>
        <w:t xml:space="preserve">. Para </w:t>
      </w:r>
      <w:r w:rsidR="00400C1F">
        <w:rPr>
          <w:rFonts w:ascii="Times New Roman" w:hAnsi="Times New Roman" w:cs="Times New Roman"/>
          <w:color w:val="222222"/>
          <w:sz w:val="24"/>
          <w:szCs w:val="24"/>
          <w:shd w:val="clear" w:color="auto" w:fill="FFFFFF"/>
        </w:rPr>
        <w:t>Evans-</w:t>
      </w:r>
      <w:proofErr w:type="spellStart"/>
      <w:r w:rsidR="00400C1F">
        <w:rPr>
          <w:rFonts w:ascii="Times New Roman" w:hAnsi="Times New Roman" w:cs="Times New Roman"/>
          <w:color w:val="222222"/>
          <w:sz w:val="24"/>
          <w:szCs w:val="24"/>
          <w:shd w:val="clear" w:color="auto" w:fill="FFFFFF"/>
        </w:rPr>
        <w:t>P</w:t>
      </w:r>
      <w:r w:rsidR="00400C1F" w:rsidRPr="00C512C5">
        <w:rPr>
          <w:rFonts w:ascii="Times New Roman" w:hAnsi="Times New Roman" w:cs="Times New Roman"/>
          <w:color w:val="222222"/>
          <w:sz w:val="24"/>
          <w:szCs w:val="24"/>
          <w:shd w:val="clear" w:color="auto" w:fill="FFFFFF"/>
        </w:rPr>
        <w:t>ritchard</w:t>
      </w:r>
      <w:proofErr w:type="spellEnd"/>
      <w:r w:rsidR="00F840F2">
        <w:rPr>
          <w:rFonts w:ascii="Times New Roman" w:hAnsi="Times New Roman" w:cs="Times New Roman"/>
          <w:sz w:val="24"/>
          <w:szCs w:val="24"/>
        </w:rPr>
        <w:t xml:space="preserve"> (1978) </w:t>
      </w:r>
      <w:r w:rsidR="00464304">
        <w:rPr>
          <w:rFonts w:ascii="Times New Roman" w:hAnsi="Times New Roman" w:cs="Times New Roman"/>
          <w:sz w:val="24"/>
          <w:szCs w:val="24"/>
        </w:rPr>
        <w:t>a magia é uma atividade de substituição nas situações em que faltam meios práticos para conseguir um objetivo; e sua função é catártica ou simuladora, dando ao homem coragem, alívio, esperança, tenacidade.</w:t>
      </w:r>
      <w:r w:rsidR="00EA0B2C">
        <w:rPr>
          <w:rFonts w:ascii="Times New Roman" w:hAnsi="Times New Roman" w:cs="Times New Roman"/>
          <w:sz w:val="24"/>
          <w:szCs w:val="24"/>
        </w:rPr>
        <w:t xml:space="preserve"> </w:t>
      </w:r>
      <w:r w:rsidR="00247921">
        <w:rPr>
          <w:rFonts w:ascii="Times New Roman" w:hAnsi="Times New Roman" w:cs="Times New Roman"/>
          <w:sz w:val="24"/>
          <w:szCs w:val="24"/>
        </w:rPr>
        <w:t xml:space="preserve">Estes elementos </w:t>
      </w:r>
      <w:r w:rsidR="009F5A05">
        <w:rPr>
          <w:rFonts w:ascii="Times New Roman" w:hAnsi="Times New Roman" w:cs="Times New Roman"/>
          <w:sz w:val="24"/>
          <w:szCs w:val="24"/>
        </w:rPr>
        <w:t xml:space="preserve">expostos por </w:t>
      </w:r>
      <w:r w:rsidR="00400C1F">
        <w:rPr>
          <w:rFonts w:ascii="Times New Roman" w:hAnsi="Times New Roman" w:cs="Times New Roman"/>
          <w:color w:val="222222"/>
          <w:sz w:val="24"/>
          <w:szCs w:val="24"/>
          <w:shd w:val="clear" w:color="auto" w:fill="FFFFFF"/>
        </w:rPr>
        <w:t>Evans-</w:t>
      </w:r>
      <w:proofErr w:type="spellStart"/>
      <w:r w:rsidR="00400C1F">
        <w:rPr>
          <w:rFonts w:ascii="Times New Roman" w:hAnsi="Times New Roman" w:cs="Times New Roman"/>
          <w:color w:val="222222"/>
          <w:sz w:val="24"/>
          <w:szCs w:val="24"/>
          <w:shd w:val="clear" w:color="auto" w:fill="FFFFFF"/>
        </w:rPr>
        <w:t>P</w:t>
      </w:r>
      <w:r w:rsidR="00400C1F" w:rsidRPr="00C512C5">
        <w:rPr>
          <w:rFonts w:ascii="Times New Roman" w:hAnsi="Times New Roman" w:cs="Times New Roman"/>
          <w:color w:val="222222"/>
          <w:sz w:val="24"/>
          <w:szCs w:val="24"/>
          <w:shd w:val="clear" w:color="auto" w:fill="FFFFFF"/>
        </w:rPr>
        <w:t>ritchard</w:t>
      </w:r>
      <w:proofErr w:type="spellEnd"/>
      <w:r w:rsidR="00F840F2">
        <w:rPr>
          <w:rFonts w:ascii="Times New Roman" w:hAnsi="Times New Roman" w:cs="Times New Roman"/>
          <w:sz w:val="24"/>
          <w:szCs w:val="24"/>
        </w:rPr>
        <w:t xml:space="preserve"> (1978) </w:t>
      </w:r>
      <w:r w:rsidR="00247921">
        <w:rPr>
          <w:rFonts w:ascii="Times New Roman" w:hAnsi="Times New Roman" w:cs="Times New Roman"/>
          <w:sz w:val="24"/>
          <w:szCs w:val="24"/>
        </w:rPr>
        <w:t xml:space="preserve">fazem parte dos </w:t>
      </w:r>
      <w:r w:rsidR="0035556B">
        <w:rPr>
          <w:rFonts w:ascii="Times New Roman" w:hAnsi="Times New Roman" w:cs="Times New Roman"/>
          <w:sz w:val="24"/>
          <w:szCs w:val="24"/>
        </w:rPr>
        <w:t>diferentes</w:t>
      </w:r>
      <w:r w:rsidR="00247921">
        <w:rPr>
          <w:rFonts w:ascii="Times New Roman" w:hAnsi="Times New Roman" w:cs="Times New Roman"/>
          <w:sz w:val="24"/>
          <w:szCs w:val="24"/>
        </w:rPr>
        <w:t xml:space="preserve"> cultos dos</w:t>
      </w:r>
      <w:r w:rsidR="0008659D" w:rsidRPr="005C486B">
        <w:rPr>
          <w:rFonts w:ascii="Times New Roman" w:hAnsi="Times New Roman" w:cs="Times New Roman"/>
          <w:sz w:val="24"/>
          <w:szCs w:val="24"/>
        </w:rPr>
        <w:t xml:space="preserve"> pastores </w:t>
      </w:r>
      <w:r w:rsidR="006A5B49" w:rsidRPr="005C486B">
        <w:rPr>
          <w:rFonts w:ascii="Times New Roman" w:hAnsi="Times New Roman" w:cs="Times New Roman"/>
          <w:sz w:val="24"/>
          <w:szCs w:val="24"/>
        </w:rPr>
        <w:t>mais</w:t>
      </w:r>
      <w:r w:rsidR="006A5B49">
        <w:rPr>
          <w:rFonts w:ascii="Times New Roman" w:hAnsi="Times New Roman" w:cs="Times New Roman"/>
          <w:sz w:val="24"/>
          <w:szCs w:val="24"/>
        </w:rPr>
        <w:t xml:space="preserve"> populares do Brasil</w:t>
      </w:r>
      <w:r w:rsidR="005C486B">
        <w:rPr>
          <w:rFonts w:ascii="Times New Roman" w:hAnsi="Times New Roman" w:cs="Times New Roman"/>
          <w:sz w:val="24"/>
          <w:szCs w:val="24"/>
        </w:rPr>
        <w:t xml:space="preserve">. </w:t>
      </w:r>
      <w:r w:rsidR="0035556B">
        <w:rPr>
          <w:rFonts w:ascii="Times New Roman" w:hAnsi="Times New Roman" w:cs="Times New Roman"/>
          <w:sz w:val="24"/>
          <w:szCs w:val="24"/>
        </w:rPr>
        <w:t>Estes mesmo pastores conseguem a devoção do povo e se tornam espelhos que refletem sua santidade. Este estágio de elevação é obtido n</w:t>
      </w:r>
      <w:r w:rsidR="0035556B" w:rsidRPr="00060E7D">
        <w:rPr>
          <w:rFonts w:ascii="Times New Roman" w:hAnsi="Times New Roman" w:cs="Times New Roman"/>
          <w:color w:val="000000" w:themeColor="text1"/>
          <w:sz w:val="24"/>
          <w:szCs w:val="24"/>
        </w:rPr>
        <w:t xml:space="preserve">ão apenas através do contato pessoal, mas com grandes shows religiosos, eventos midiáticos e com forte presença na </w:t>
      </w:r>
      <w:r w:rsidR="0035556B" w:rsidRPr="00B703BC">
        <w:rPr>
          <w:rFonts w:ascii="Times New Roman" w:hAnsi="Times New Roman" w:cs="Times New Roman"/>
          <w:color w:val="000000" w:themeColor="text1"/>
          <w:sz w:val="24"/>
          <w:szCs w:val="24"/>
        </w:rPr>
        <w:t>televisão</w:t>
      </w:r>
      <w:r w:rsidR="00711AC0" w:rsidRPr="00B703BC">
        <w:rPr>
          <w:rFonts w:ascii="Times New Roman" w:hAnsi="Times New Roman" w:cs="Times New Roman"/>
          <w:color w:val="000000" w:themeColor="text1"/>
          <w:sz w:val="24"/>
          <w:szCs w:val="24"/>
        </w:rPr>
        <w:t xml:space="preserve"> </w:t>
      </w:r>
      <w:r w:rsidR="00C83949">
        <w:rPr>
          <w:rFonts w:ascii="Times New Roman" w:hAnsi="Times New Roman" w:cs="Times New Roman"/>
          <w:color w:val="000000" w:themeColor="text1"/>
        </w:rPr>
        <w:t>(</w:t>
      </w:r>
      <w:proofErr w:type="spellStart"/>
      <w:r w:rsidR="00C83949">
        <w:rPr>
          <w:rFonts w:ascii="Times New Roman" w:hAnsi="Times New Roman" w:cs="Times New Roman"/>
          <w:color w:val="000000" w:themeColor="text1"/>
        </w:rPr>
        <w:t>c</w:t>
      </w:r>
      <w:r w:rsidR="00711AC0" w:rsidRPr="00B703BC">
        <w:rPr>
          <w:rFonts w:ascii="Times New Roman" w:hAnsi="Times New Roman" w:cs="Times New Roman"/>
          <w:color w:val="000000" w:themeColor="text1"/>
        </w:rPr>
        <w:t>f</w:t>
      </w:r>
      <w:proofErr w:type="spellEnd"/>
      <w:r w:rsidR="00711AC0" w:rsidRPr="00B703BC">
        <w:rPr>
          <w:rFonts w:ascii="Times New Roman" w:hAnsi="Times New Roman" w:cs="Times New Roman"/>
          <w:color w:val="000000" w:themeColor="text1"/>
        </w:rPr>
        <w:t xml:space="preserve"> MELLET, 2009</w:t>
      </w:r>
      <w:r w:rsidR="00A56BC6" w:rsidRPr="00B703BC">
        <w:rPr>
          <w:rFonts w:ascii="Times New Roman" w:hAnsi="Times New Roman" w:cs="Times New Roman"/>
          <w:color w:val="000000" w:themeColor="text1"/>
        </w:rPr>
        <w:t>, p. 44 - 50</w:t>
      </w:r>
      <w:r w:rsidR="00711AC0" w:rsidRPr="00B703BC">
        <w:rPr>
          <w:rFonts w:ascii="Times New Roman" w:hAnsi="Times New Roman" w:cs="Times New Roman"/>
          <w:color w:val="000000" w:themeColor="text1"/>
        </w:rPr>
        <w:t>).</w:t>
      </w:r>
      <w:r w:rsidR="00711AC0" w:rsidRPr="00060E7D">
        <w:rPr>
          <w:rFonts w:ascii="Times New Roman" w:hAnsi="Times New Roman" w:cs="Times New Roman"/>
          <w:color w:val="000000" w:themeColor="text1"/>
        </w:rPr>
        <w:t xml:space="preserve"> </w:t>
      </w:r>
    </w:p>
    <w:p w:rsidR="00E63D97" w:rsidRPr="00060E7D" w:rsidRDefault="00EC3060" w:rsidP="007F49A8">
      <w:pPr>
        <w:spacing w:line="240" w:lineRule="auto"/>
        <w:ind w:firstLine="709"/>
        <w:jc w:val="both"/>
        <w:rPr>
          <w:rFonts w:ascii="Times New Roman" w:hAnsi="Times New Roman" w:cs="Times New Roman"/>
          <w:color w:val="000000" w:themeColor="text1"/>
          <w:sz w:val="24"/>
          <w:szCs w:val="24"/>
        </w:rPr>
      </w:pPr>
      <w:r w:rsidRPr="00060E7D">
        <w:rPr>
          <w:rFonts w:ascii="Times New Roman" w:hAnsi="Times New Roman" w:cs="Times New Roman"/>
          <w:color w:val="000000" w:themeColor="text1"/>
          <w:sz w:val="24"/>
          <w:szCs w:val="24"/>
        </w:rPr>
        <w:lastRenderedPageBreak/>
        <w:t>Estes segmentos da religião cristã no mundo moderno tra</w:t>
      </w:r>
      <w:r w:rsidR="00DE247F" w:rsidRPr="00060E7D">
        <w:rPr>
          <w:rFonts w:ascii="Times New Roman" w:hAnsi="Times New Roman" w:cs="Times New Roman"/>
          <w:color w:val="000000" w:themeColor="text1"/>
          <w:sz w:val="24"/>
          <w:szCs w:val="24"/>
        </w:rPr>
        <w:t>zem para o interior das suas prá</w:t>
      </w:r>
      <w:r w:rsidRPr="00060E7D">
        <w:rPr>
          <w:rFonts w:ascii="Times New Roman" w:hAnsi="Times New Roman" w:cs="Times New Roman"/>
          <w:color w:val="000000" w:themeColor="text1"/>
          <w:sz w:val="24"/>
          <w:szCs w:val="24"/>
        </w:rPr>
        <w:t>ticas elementos que se adequam as mais variadas realidades humanas, trabalhando desta forma um caráter mercadológico da religião</w:t>
      </w:r>
      <w:r w:rsidR="00ED0259" w:rsidRPr="00060E7D">
        <w:rPr>
          <w:rFonts w:ascii="Times New Roman" w:hAnsi="Times New Roman" w:cs="Times New Roman"/>
          <w:color w:val="000000" w:themeColor="text1"/>
          <w:sz w:val="24"/>
          <w:szCs w:val="24"/>
        </w:rPr>
        <w:t xml:space="preserve">, </w:t>
      </w:r>
      <w:r w:rsidR="00EA0B2C" w:rsidRPr="00060E7D">
        <w:rPr>
          <w:rFonts w:ascii="Times New Roman" w:hAnsi="Times New Roman" w:cs="Times New Roman"/>
          <w:color w:val="000000" w:themeColor="text1"/>
          <w:sz w:val="24"/>
          <w:szCs w:val="24"/>
        </w:rPr>
        <w:t>moldando</w:t>
      </w:r>
      <w:r w:rsidR="00ED0259" w:rsidRPr="00060E7D">
        <w:rPr>
          <w:rFonts w:ascii="Times New Roman" w:hAnsi="Times New Roman" w:cs="Times New Roman"/>
          <w:color w:val="000000" w:themeColor="text1"/>
          <w:sz w:val="24"/>
          <w:szCs w:val="24"/>
        </w:rPr>
        <w:t xml:space="preserve"> </w:t>
      </w:r>
      <w:r w:rsidR="002A6DF4" w:rsidRPr="00060E7D">
        <w:rPr>
          <w:rFonts w:ascii="Times New Roman" w:hAnsi="Times New Roman" w:cs="Times New Roman"/>
          <w:color w:val="000000" w:themeColor="text1"/>
          <w:sz w:val="24"/>
          <w:szCs w:val="24"/>
        </w:rPr>
        <w:t xml:space="preserve">a noção de sagrado de acordo com a necessidade econômica vigente nos dias atuais. </w:t>
      </w:r>
      <w:r w:rsidR="00D27A2A" w:rsidRPr="00060E7D">
        <w:rPr>
          <w:rFonts w:ascii="Times New Roman" w:hAnsi="Times New Roman" w:cs="Times New Roman"/>
          <w:color w:val="000000" w:themeColor="text1"/>
          <w:sz w:val="24"/>
          <w:szCs w:val="24"/>
        </w:rPr>
        <w:t xml:space="preserve">Segundo </w:t>
      </w:r>
      <w:proofErr w:type="spellStart"/>
      <w:r w:rsidR="00400C1F">
        <w:rPr>
          <w:rFonts w:ascii="Times New Roman" w:hAnsi="Times New Roman" w:cs="Times New Roman"/>
          <w:color w:val="000000" w:themeColor="text1"/>
          <w:sz w:val="24"/>
          <w:szCs w:val="24"/>
        </w:rPr>
        <w:t>C</w:t>
      </w:r>
      <w:r w:rsidR="00400C1F" w:rsidRPr="00060E7D">
        <w:rPr>
          <w:rFonts w:ascii="Times New Roman" w:hAnsi="Times New Roman" w:cs="Times New Roman"/>
          <w:color w:val="000000" w:themeColor="text1"/>
          <w:sz w:val="24"/>
          <w:szCs w:val="24"/>
        </w:rPr>
        <w:t>aillois</w:t>
      </w:r>
      <w:proofErr w:type="spellEnd"/>
      <w:r w:rsidR="00400C1F" w:rsidRPr="00060E7D">
        <w:rPr>
          <w:rFonts w:ascii="Times New Roman" w:hAnsi="Times New Roman" w:cs="Times New Roman"/>
          <w:color w:val="000000" w:themeColor="text1"/>
          <w:sz w:val="24"/>
          <w:szCs w:val="24"/>
        </w:rPr>
        <w:t xml:space="preserve"> </w:t>
      </w:r>
      <w:r w:rsidR="00060E7D" w:rsidRPr="00060E7D">
        <w:rPr>
          <w:rFonts w:ascii="Times New Roman" w:hAnsi="Times New Roman" w:cs="Times New Roman"/>
          <w:color w:val="000000" w:themeColor="text1"/>
          <w:sz w:val="24"/>
          <w:szCs w:val="24"/>
        </w:rPr>
        <w:t>(198</w:t>
      </w:r>
      <w:r w:rsidR="004F3F2E" w:rsidRPr="00060E7D">
        <w:rPr>
          <w:rFonts w:ascii="Times New Roman" w:hAnsi="Times New Roman" w:cs="Times New Roman"/>
          <w:color w:val="000000" w:themeColor="text1"/>
          <w:sz w:val="24"/>
          <w:szCs w:val="24"/>
        </w:rPr>
        <w:t>8</w:t>
      </w:r>
      <w:r w:rsidR="001F6E63">
        <w:rPr>
          <w:rFonts w:ascii="Times New Roman" w:hAnsi="Times New Roman" w:cs="Times New Roman"/>
          <w:color w:val="000000" w:themeColor="text1"/>
          <w:sz w:val="24"/>
          <w:szCs w:val="24"/>
        </w:rPr>
        <w:t xml:space="preserve">). </w:t>
      </w:r>
    </w:p>
    <w:p w:rsidR="00ED0259" w:rsidRPr="007F49A8" w:rsidRDefault="00D605FB" w:rsidP="00E63D97">
      <w:pPr>
        <w:spacing w:line="240" w:lineRule="auto"/>
        <w:ind w:left="2268"/>
        <w:jc w:val="both"/>
        <w:rPr>
          <w:rFonts w:ascii="Times New Roman" w:hAnsi="Times New Roman" w:cs="Times New Roman"/>
          <w:color w:val="000000" w:themeColor="text1"/>
          <w:szCs w:val="24"/>
        </w:rPr>
      </w:pPr>
      <w:r w:rsidRPr="007F49A8">
        <w:rPr>
          <w:rFonts w:ascii="Times New Roman" w:hAnsi="Times New Roman" w:cs="Times New Roman"/>
          <w:color w:val="000000" w:themeColor="text1"/>
          <w:szCs w:val="24"/>
        </w:rPr>
        <w:t>O</w:t>
      </w:r>
      <w:r w:rsidR="00E63D97" w:rsidRPr="007F49A8">
        <w:rPr>
          <w:rFonts w:ascii="Times New Roman" w:hAnsi="Times New Roman" w:cs="Times New Roman"/>
          <w:color w:val="000000" w:themeColor="text1"/>
          <w:szCs w:val="24"/>
        </w:rPr>
        <w:t xml:space="preserve"> sagrado </w:t>
      </w:r>
      <w:r w:rsidR="00EA0B2C" w:rsidRPr="007F49A8">
        <w:rPr>
          <w:rFonts w:ascii="Times New Roman" w:hAnsi="Times New Roman" w:cs="Times New Roman"/>
          <w:color w:val="000000" w:themeColor="text1"/>
          <w:szCs w:val="24"/>
        </w:rPr>
        <w:t xml:space="preserve">pertence </w:t>
      </w:r>
      <w:r w:rsidR="00ED0259" w:rsidRPr="007F49A8">
        <w:rPr>
          <w:rFonts w:ascii="Times New Roman" w:hAnsi="Times New Roman" w:cs="Times New Roman"/>
          <w:color w:val="000000" w:themeColor="text1"/>
          <w:szCs w:val="24"/>
        </w:rPr>
        <w:t>c</w:t>
      </w:r>
      <w:r w:rsidR="00E63D97" w:rsidRPr="007F49A8">
        <w:rPr>
          <w:rFonts w:ascii="Times New Roman" w:hAnsi="Times New Roman" w:cs="Times New Roman"/>
          <w:color w:val="000000" w:themeColor="text1"/>
          <w:szCs w:val="24"/>
        </w:rPr>
        <w:t>o</w:t>
      </w:r>
      <w:r w:rsidR="00ED0259" w:rsidRPr="007F49A8">
        <w:rPr>
          <w:rFonts w:ascii="Times New Roman" w:hAnsi="Times New Roman" w:cs="Times New Roman"/>
          <w:color w:val="000000" w:themeColor="text1"/>
          <w:szCs w:val="24"/>
        </w:rPr>
        <w:t xml:space="preserve">mo uma propriedade estável ou efêmera a certas coisas (os instrumentos do culto), a certos seres (o rei, o padre) a certos espaços (o templo, a igreja, os lugares régios), </w:t>
      </w:r>
      <w:proofErr w:type="gramStart"/>
      <w:r w:rsidR="00ED0259" w:rsidRPr="007F49A8">
        <w:rPr>
          <w:rFonts w:ascii="Times New Roman" w:hAnsi="Times New Roman" w:cs="Times New Roman"/>
          <w:color w:val="000000" w:themeColor="text1"/>
          <w:szCs w:val="24"/>
        </w:rPr>
        <w:t>a</w:t>
      </w:r>
      <w:proofErr w:type="gramEnd"/>
      <w:r w:rsidR="00ED0259" w:rsidRPr="007F49A8">
        <w:rPr>
          <w:rFonts w:ascii="Times New Roman" w:hAnsi="Times New Roman" w:cs="Times New Roman"/>
          <w:color w:val="000000" w:themeColor="text1"/>
          <w:szCs w:val="24"/>
        </w:rPr>
        <w:t xml:space="preserve"> certos tempos (o domingo, o dia de páscoa, o natal, etc.). Nada há que não possa revestir assim aos </w:t>
      </w:r>
      <w:r w:rsidR="00E63D97" w:rsidRPr="007F49A8">
        <w:rPr>
          <w:rFonts w:ascii="Times New Roman" w:hAnsi="Times New Roman" w:cs="Times New Roman"/>
          <w:color w:val="000000" w:themeColor="text1"/>
          <w:szCs w:val="24"/>
        </w:rPr>
        <w:t>olhos</w:t>
      </w:r>
      <w:r w:rsidR="00ED0259" w:rsidRPr="007F49A8">
        <w:rPr>
          <w:rFonts w:ascii="Times New Roman" w:hAnsi="Times New Roman" w:cs="Times New Roman"/>
          <w:color w:val="000000" w:themeColor="text1"/>
          <w:szCs w:val="24"/>
        </w:rPr>
        <w:t xml:space="preserve"> do individuo ou da colet</w:t>
      </w:r>
      <w:r w:rsidR="00E63D97" w:rsidRPr="007F49A8">
        <w:rPr>
          <w:rFonts w:ascii="Times New Roman" w:hAnsi="Times New Roman" w:cs="Times New Roman"/>
          <w:color w:val="000000" w:themeColor="text1"/>
          <w:szCs w:val="24"/>
        </w:rPr>
        <w:t>ividade um p</w:t>
      </w:r>
      <w:r w:rsidR="001E491A" w:rsidRPr="007F49A8">
        <w:rPr>
          <w:rFonts w:ascii="Times New Roman" w:hAnsi="Times New Roman" w:cs="Times New Roman"/>
          <w:color w:val="000000" w:themeColor="text1"/>
          <w:szCs w:val="24"/>
        </w:rPr>
        <w:t>restigio sem igual (CA</w:t>
      </w:r>
      <w:r w:rsidR="00060E7D" w:rsidRPr="007F49A8">
        <w:rPr>
          <w:rFonts w:ascii="Times New Roman" w:hAnsi="Times New Roman" w:cs="Times New Roman"/>
          <w:color w:val="000000" w:themeColor="text1"/>
          <w:szCs w:val="24"/>
        </w:rPr>
        <w:t>ILLOIS, 198</w:t>
      </w:r>
      <w:r w:rsidR="001E491A" w:rsidRPr="007F49A8">
        <w:rPr>
          <w:rFonts w:ascii="Times New Roman" w:hAnsi="Times New Roman" w:cs="Times New Roman"/>
          <w:color w:val="000000" w:themeColor="text1"/>
          <w:szCs w:val="24"/>
        </w:rPr>
        <w:t>8</w:t>
      </w:r>
      <w:r w:rsidR="00E63D97" w:rsidRPr="007F49A8">
        <w:rPr>
          <w:rFonts w:ascii="Times New Roman" w:hAnsi="Times New Roman" w:cs="Times New Roman"/>
          <w:color w:val="000000" w:themeColor="text1"/>
          <w:szCs w:val="24"/>
        </w:rPr>
        <w:t>,</w:t>
      </w:r>
      <w:r w:rsidRPr="007F49A8">
        <w:rPr>
          <w:rFonts w:ascii="Times New Roman" w:hAnsi="Times New Roman" w:cs="Times New Roman"/>
          <w:color w:val="000000" w:themeColor="text1"/>
          <w:szCs w:val="24"/>
        </w:rPr>
        <w:t xml:space="preserve"> p. 20). </w:t>
      </w:r>
    </w:p>
    <w:p w:rsidR="00746778" w:rsidRPr="00060E7D" w:rsidRDefault="00EA0B2C" w:rsidP="007F49A8">
      <w:pPr>
        <w:spacing w:line="240" w:lineRule="auto"/>
        <w:ind w:firstLine="709"/>
        <w:jc w:val="both"/>
        <w:rPr>
          <w:rFonts w:ascii="Times New Roman" w:hAnsi="Times New Roman" w:cs="Times New Roman"/>
          <w:color w:val="000000" w:themeColor="text1"/>
          <w:sz w:val="24"/>
          <w:szCs w:val="24"/>
        </w:rPr>
      </w:pPr>
      <w:r w:rsidRPr="00060E7D">
        <w:rPr>
          <w:rFonts w:ascii="Times New Roman" w:hAnsi="Times New Roman" w:cs="Times New Roman"/>
          <w:color w:val="000000" w:themeColor="text1"/>
          <w:sz w:val="24"/>
          <w:szCs w:val="24"/>
        </w:rPr>
        <w:t>O ambiente que se encontra o sagrado pode ser mutável, não é algo estático</w:t>
      </w:r>
      <w:r w:rsidR="00D27A2A" w:rsidRPr="00060E7D">
        <w:rPr>
          <w:rFonts w:ascii="Times New Roman" w:hAnsi="Times New Roman" w:cs="Times New Roman"/>
          <w:color w:val="000000" w:themeColor="text1"/>
          <w:sz w:val="24"/>
          <w:szCs w:val="24"/>
        </w:rPr>
        <w:t>,</w:t>
      </w:r>
      <w:r w:rsidR="00CE47ED">
        <w:rPr>
          <w:rFonts w:ascii="Times New Roman" w:hAnsi="Times New Roman" w:cs="Times New Roman"/>
          <w:color w:val="000000" w:themeColor="text1"/>
          <w:sz w:val="24"/>
          <w:szCs w:val="24"/>
        </w:rPr>
        <w:t xml:space="preserve"> então existe a possibilidade de haver</w:t>
      </w:r>
      <w:r w:rsidRPr="00060E7D">
        <w:rPr>
          <w:rFonts w:ascii="Times New Roman" w:hAnsi="Times New Roman" w:cs="Times New Roman"/>
          <w:color w:val="000000" w:themeColor="text1"/>
          <w:sz w:val="24"/>
          <w:szCs w:val="24"/>
        </w:rPr>
        <w:t xml:space="preserve"> transição dos locais e objetos sagrados</w:t>
      </w:r>
      <w:r w:rsidR="00D27A2A" w:rsidRPr="00060E7D">
        <w:rPr>
          <w:rFonts w:ascii="Times New Roman" w:hAnsi="Times New Roman" w:cs="Times New Roman"/>
          <w:color w:val="000000" w:themeColor="text1"/>
          <w:sz w:val="24"/>
          <w:szCs w:val="24"/>
        </w:rPr>
        <w:t>. É neste ponto que é feita a</w:t>
      </w:r>
      <w:r w:rsidR="00EC3060" w:rsidRPr="00060E7D">
        <w:rPr>
          <w:rFonts w:ascii="Times New Roman" w:hAnsi="Times New Roman" w:cs="Times New Roman"/>
          <w:color w:val="000000" w:themeColor="text1"/>
          <w:sz w:val="24"/>
          <w:szCs w:val="24"/>
        </w:rPr>
        <w:t xml:space="preserve"> </w:t>
      </w:r>
      <w:r w:rsidR="00EC3060" w:rsidRPr="00060E7D">
        <w:rPr>
          <w:rFonts w:ascii="Times New Roman" w:hAnsi="Times New Roman" w:cs="Times New Roman"/>
          <w:i/>
          <w:color w:val="000000" w:themeColor="text1"/>
          <w:sz w:val="24"/>
          <w:szCs w:val="24"/>
        </w:rPr>
        <w:t xml:space="preserve">mistura </w:t>
      </w:r>
      <w:r w:rsidR="002A6DF4" w:rsidRPr="00060E7D">
        <w:rPr>
          <w:rFonts w:ascii="Times New Roman" w:hAnsi="Times New Roman" w:cs="Times New Roman"/>
          <w:i/>
          <w:color w:val="000000" w:themeColor="text1"/>
          <w:sz w:val="24"/>
          <w:szCs w:val="24"/>
        </w:rPr>
        <w:t>sincrética</w:t>
      </w:r>
      <w:r w:rsidR="002A6DF4" w:rsidRPr="00060E7D">
        <w:rPr>
          <w:rFonts w:ascii="Times New Roman" w:hAnsi="Times New Roman" w:cs="Times New Roman"/>
          <w:color w:val="000000" w:themeColor="text1"/>
          <w:sz w:val="24"/>
          <w:szCs w:val="24"/>
        </w:rPr>
        <w:t xml:space="preserve"> </w:t>
      </w:r>
      <w:r w:rsidR="00D27A2A" w:rsidRPr="00060E7D">
        <w:rPr>
          <w:rFonts w:ascii="Times New Roman" w:hAnsi="Times New Roman" w:cs="Times New Roman"/>
          <w:color w:val="000000" w:themeColor="text1"/>
          <w:sz w:val="24"/>
          <w:szCs w:val="24"/>
        </w:rPr>
        <w:t>com</w:t>
      </w:r>
      <w:r w:rsidR="00EC3060" w:rsidRPr="00060E7D">
        <w:rPr>
          <w:rFonts w:ascii="Times New Roman" w:hAnsi="Times New Roman" w:cs="Times New Roman"/>
          <w:color w:val="000000" w:themeColor="text1"/>
          <w:sz w:val="24"/>
          <w:szCs w:val="24"/>
        </w:rPr>
        <w:t xml:space="preserve"> </w:t>
      </w:r>
      <w:r w:rsidR="00CE47ED" w:rsidRPr="00060E7D">
        <w:rPr>
          <w:rFonts w:ascii="Times New Roman" w:hAnsi="Times New Roman" w:cs="Times New Roman"/>
          <w:color w:val="000000" w:themeColor="text1"/>
          <w:sz w:val="24"/>
          <w:szCs w:val="24"/>
        </w:rPr>
        <w:t>diversos</w:t>
      </w:r>
      <w:r w:rsidR="00EC3060" w:rsidRPr="00060E7D">
        <w:rPr>
          <w:rFonts w:ascii="Times New Roman" w:hAnsi="Times New Roman" w:cs="Times New Roman"/>
          <w:color w:val="000000" w:themeColor="text1"/>
          <w:sz w:val="24"/>
          <w:szCs w:val="24"/>
        </w:rPr>
        <w:t xml:space="preserve"> segmentos de religiosidade popular </w:t>
      </w:r>
      <w:r w:rsidR="00D27A2A" w:rsidRPr="00060E7D">
        <w:rPr>
          <w:rFonts w:ascii="Times New Roman" w:hAnsi="Times New Roman" w:cs="Times New Roman"/>
          <w:color w:val="000000" w:themeColor="text1"/>
          <w:sz w:val="24"/>
          <w:szCs w:val="24"/>
        </w:rPr>
        <w:t>e nesta perspectiva são elaborado</w:t>
      </w:r>
      <w:r w:rsidR="002A6DF4" w:rsidRPr="00060E7D">
        <w:rPr>
          <w:rFonts w:ascii="Times New Roman" w:hAnsi="Times New Roman" w:cs="Times New Roman"/>
          <w:color w:val="000000" w:themeColor="text1"/>
          <w:sz w:val="24"/>
          <w:szCs w:val="24"/>
        </w:rPr>
        <w:t>s</w:t>
      </w:r>
      <w:r w:rsidR="002A6DF4" w:rsidRPr="00060E7D">
        <w:rPr>
          <w:rFonts w:ascii="Times New Roman" w:hAnsi="Times New Roman" w:cs="Times New Roman"/>
          <w:i/>
          <w:color w:val="000000" w:themeColor="text1"/>
          <w:sz w:val="24"/>
          <w:szCs w:val="24"/>
        </w:rPr>
        <w:t xml:space="preserve"> </w:t>
      </w:r>
      <w:r w:rsidR="00D27A2A" w:rsidRPr="00060E7D">
        <w:rPr>
          <w:rFonts w:ascii="Times New Roman" w:hAnsi="Times New Roman" w:cs="Times New Roman"/>
          <w:i/>
          <w:color w:val="000000" w:themeColor="text1"/>
          <w:sz w:val="24"/>
          <w:szCs w:val="24"/>
        </w:rPr>
        <w:t>planos</w:t>
      </w:r>
      <w:r w:rsidR="00D27A2A" w:rsidRPr="00060E7D">
        <w:rPr>
          <w:rFonts w:ascii="Times New Roman" w:hAnsi="Times New Roman" w:cs="Times New Roman"/>
          <w:color w:val="000000" w:themeColor="text1"/>
          <w:sz w:val="24"/>
          <w:szCs w:val="24"/>
        </w:rPr>
        <w:t xml:space="preserve"> </w:t>
      </w:r>
      <w:r w:rsidR="00EC3060" w:rsidRPr="00060E7D">
        <w:rPr>
          <w:rFonts w:ascii="Times New Roman" w:hAnsi="Times New Roman" w:cs="Times New Roman"/>
          <w:color w:val="000000" w:themeColor="text1"/>
          <w:sz w:val="24"/>
          <w:szCs w:val="24"/>
        </w:rPr>
        <w:t>para atrair mais frequentadores e colaboradores.</w:t>
      </w:r>
    </w:p>
    <w:p w:rsidR="00746778" w:rsidRPr="0045137D" w:rsidRDefault="00154DCE" w:rsidP="007F49A8">
      <w:pPr>
        <w:spacing w:line="240" w:lineRule="auto"/>
        <w:jc w:val="both"/>
        <w:rPr>
          <w:rFonts w:ascii="Times New Roman" w:hAnsi="Times New Roman" w:cs="Times New Roman"/>
          <w:sz w:val="24"/>
          <w:szCs w:val="24"/>
        </w:rPr>
      </w:pPr>
      <w:r>
        <w:rPr>
          <w:rFonts w:ascii="Times New Roman" w:hAnsi="Times New Roman" w:cs="Times New Roman"/>
          <w:sz w:val="24"/>
          <w:szCs w:val="24"/>
        </w:rPr>
        <w:t>Conforme Lucas Leite</w:t>
      </w:r>
      <w:r w:rsidR="006C3F9D">
        <w:rPr>
          <w:rFonts w:ascii="Times New Roman" w:hAnsi="Times New Roman" w:cs="Times New Roman"/>
          <w:sz w:val="24"/>
          <w:szCs w:val="24"/>
        </w:rPr>
        <w:t xml:space="preserve"> (2010)</w:t>
      </w:r>
      <w:r w:rsidR="00746778" w:rsidRPr="0045137D">
        <w:rPr>
          <w:rFonts w:ascii="Times New Roman" w:hAnsi="Times New Roman" w:cs="Times New Roman"/>
          <w:sz w:val="24"/>
          <w:szCs w:val="24"/>
        </w:rPr>
        <w:t xml:space="preserve">: </w:t>
      </w:r>
    </w:p>
    <w:p w:rsidR="00241800" w:rsidRPr="007F49A8" w:rsidRDefault="00746778" w:rsidP="00241800">
      <w:pPr>
        <w:spacing w:line="240" w:lineRule="auto"/>
        <w:ind w:left="2268"/>
        <w:jc w:val="both"/>
        <w:rPr>
          <w:rFonts w:ascii="Times New Roman" w:hAnsi="Times New Roman" w:cs="Times New Roman"/>
          <w:sz w:val="20"/>
        </w:rPr>
      </w:pPr>
      <w:r w:rsidRPr="007F49A8">
        <w:rPr>
          <w:rFonts w:ascii="Times New Roman" w:hAnsi="Times New Roman" w:cs="Times New Roman"/>
          <w:sz w:val="20"/>
        </w:rPr>
        <w:t xml:space="preserve">Entre as praticas magicas realizadas no </w:t>
      </w:r>
      <w:proofErr w:type="gramStart"/>
      <w:r w:rsidRPr="007F49A8">
        <w:rPr>
          <w:rFonts w:ascii="Times New Roman" w:hAnsi="Times New Roman" w:cs="Times New Roman"/>
          <w:sz w:val="20"/>
        </w:rPr>
        <w:t>brasil</w:t>
      </w:r>
      <w:proofErr w:type="gramEnd"/>
      <w:r w:rsidRPr="007F49A8">
        <w:rPr>
          <w:rFonts w:ascii="Times New Roman" w:hAnsi="Times New Roman" w:cs="Times New Roman"/>
          <w:sz w:val="20"/>
        </w:rPr>
        <w:t xml:space="preserve">, podemos observar nos grupos de religiosidade afro-brasileira, umbanda, candomblé, e suas variáveis sincréticas com elementos indígenas e </w:t>
      </w:r>
      <w:proofErr w:type="spellStart"/>
      <w:r w:rsidRPr="007F49A8">
        <w:rPr>
          <w:rFonts w:ascii="Times New Roman" w:hAnsi="Times New Roman" w:cs="Times New Roman"/>
          <w:sz w:val="20"/>
        </w:rPr>
        <w:t>kardercistas</w:t>
      </w:r>
      <w:proofErr w:type="spellEnd"/>
      <w:r w:rsidRPr="007F49A8">
        <w:rPr>
          <w:rFonts w:ascii="Times New Roman" w:hAnsi="Times New Roman" w:cs="Times New Roman"/>
          <w:sz w:val="20"/>
        </w:rPr>
        <w:t>, a iniciação ocorre com pessoas beneficiadas por algum feitiço, ou que no decorrer da intervenção magica, mostram possuir alguma disposição para o oficio, (</w:t>
      </w:r>
      <w:proofErr w:type="spellStart"/>
      <w:r w:rsidRPr="007F49A8">
        <w:rPr>
          <w:rFonts w:ascii="Times New Roman" w:hAnsi="Times New Roman" w:cs="Times New Roman"/>
          <w:sz w:val="20"/>
        </w:rPr>
        <w:t>Cf</w:t>
      </w:r>
      <w:proofErr w:type="spellEnd"/>
      <w:r w:rsidRPr="007F49A8">
        <w:rPr>
          <w:rFonts w:ascii="Times New Roman" w:hAnsi="Times New Roman" w:cs="Times New Roman"/>
          <w:sz w:val="20"/>
        </w:rPr>
        <w:t xml:space="preserve"> BASTIDE, 1960, p 402) de maneira similar acontece em igrejas neopentecostais, nas quais os curados pelo espirito santo apresentam seus testemunhos de fé e , muitas vezes essas pessoas se engajam no serviço da igreja c</w:t>
      </w:r>
      <w:r w:rsidR="004157FB" w:rsidRPr="007F49A8">
        <w:rPr>
          <w:rFonts w:ascii="Times New Roman" w:hAnsi="Times New Roman" w:cs="Times New Roman"/>
          <w:sz w:val="20"/>
        </w:rPr>
        <w:t xml:space="preserve">omo obreiros ou ate pastores (LEITE, 2010,  p. 20). </w:t>
      </w:r>
      <w:r w:rsidRPr="007F49A8">
        <w:rPr>
          <w:rFonts w:ascii="Times New Roman" w:hAnsi="Times New Roman" w:cs="Times New Roman"/>
          <w:sz w:val="20"/>
        </w:rPr>
        <w:t xml:space="preserve"> </w:t>
      </w:r>
    </w:p>
    <w:p w:rsidR="00241800" w:rsidRPr="00696CC7" w:rsidRDefault="00696CC7" w:rsidP="007F49A8">
      <w:pPr>
        <w:spacing w:line="240" w:lineRule="auto"/>
        <w:jc w:val="both"/>
        <w:rPr>
          <w:rFonts w:ascii="Times New Roman" w:hAnsi="Times New Roman" w:cs="Times New Roman"/>
          <w:sz w:val="24"/>
          <w:szCs w:val="24"/>
        </w:rPr>
      </w:pPr>
      <w:r w:rsidRPr="00696CC7">
        <w:rPr>
          <w:rFonts w:ascii="Times New Roman" w:hAnsi="Times New Roman" w:cs="Times New Roman"/>
          <w:sz w:val="24"/>
          <w:szCs w:val="24"/>
        </w:rPr>
        <w:t xml:space="preserve">Nesta </w:t>
      </w:r>
      <w:r w:rsidR="007E63AB">
        <w:rPr>
          <w:rFonts w:ascii="Times New Roman" w:hAnsi="Times New Roman" w:cs="Times New Roman"/>
          <w:sz w:val="24"/>
          <w:szCs w:val="24"/>
        </w:rPr>
        <w:t xml:space="preserve">perspectiva </w:t>
      </w:r>
      <w:proofErr w:type="spellStart"/>
      <w:r w:rsidR="00400C1F">
        <w:rPr>
          <w:rFonts w:ascii="Times New Roman" w:hAnsi="Times New Roman" w:cs="Times New Roman"/>
          <w:sz w:val="24"/>
          <w:szCs w:val="24"/>
        </w:rPr>
        <w:t>Pierucci</w:t>
      </w:r>
      <w:proofErr w:type="spellEnd"/>
      <w:r w:rsidR="00400C1F">
        <w:rPr>
          <w:rFonts w:ascii="Times New Roman" w:hAnsi="Times New Roman" w:cs="Times New Roman"/>
          <w:sz w:val="24"/>
          <w:szCs w:val="24"/>
        </w:rPr>
        <w:t xml:space="preserve">; </w:t>
      </w:r>
      <w:proofErr w:type="spellStart"/>
      <w:r w:rsidR="00400C1F">
        <w:rPr>
          <w:rFonts w:ascii="Times New Roman" w:hAnsi="Times New Roman" w:cs="Times New Roman"/>
          <w:sz w:val="24"/>
          <w:szCs w:val="24"/>
        </w:rPr>
        <w:t>P</w:t>
      </w:r>
      <w:r w:rsidR="00400C1F" w:rsidRPr="00696CC7">
        <w:rPr>
          <w:rFonts w:ascii="Times New Roman" w:hAnsi="Times New Roman" w:cs="Times New Roman"/>
          <w:sz w:val="24"/>
          <w:szCs w:val="24"/>
        </w:rPr>
        <w:t>randi</w:t>
      </w:r>
      <w:proofErr w:type="spellEnd"/>
      <w:r w:rsidRPr="00696CC7">
        <w:rPr>
          <w:rFonts w:ascii="Times New Roman" w:hAnsi="Times New Roman" w:cs="Times New Roman"/>
          <w:sz w:val="24"/>
          <w:szCs w:val="24"/>
        </w:rPr>
        <w:t xml:space="preserve">, (1996) acreditam que: </w:t>
      </w:r>
    </w:p>
    <w:p w:rsidR="00241800" w:rsidRDefault="00241800" w:rsidP="007F49A8">
      <w:pPr>
        <w:spacing w:line="240" w:lineRule="auto"/>
        <w:ind w:left="2268"/>
        <w:jc w:val="both"/>
        <w:rPr>
          <w:rFonts w:ascii="Times New Roman" w:hAnsi="Times New Roman" w:cs="Times New Roman"/>
          <w:sz w:val="20"/>
          <w:szCs w:val="24"/>
        </w:rPr>
      </w:pPr>
      <w:r w:rsidRPr="007F49A8">
        <w:rPr>
          <w:rFonts w:ascii="Times New Roman" w:hAnsi="Times New Roman" w:cs="Times New Roman"/>
          <w:sz w:val="20"/>
          <w:szCs w:val="24"/>
        </w:rPr>
        <w:t xml:space="preserve">A conversão religiosa nasce de uma experiência que esta fora do sagrado. O individuo vai ao medico e este não o cura, leva uma vida pautada por tudo aquilo que acredita dele se esperar e de repente vê escorregar por entre os dedos a segurança e a certeza de poder até mesmo prover-se materialmente e à sua família, persegue objetos comezinhos e não os alcança, sofre perdas emocionais e enfrenta-se com a morte, mas não é capaz de atinar com seu sentido. A religião supre aquilo que o mundo profano não dá. O catolicismo há muito tempo se recusa a curar, preferindo entregar à ciência a competência de tratar males físicos e emocionais. É nesse momento, quando a medicina falha, a racionalidade econômica frustra, a certeza dos propósitos rui, que as alternativas religiosas se mostram como respostas. É no momento da crise existencial que a conversão se dá, quando se manifesta a cura, quando o problema se resolve, quando a vida recupera sentido. (PIERUCCI; PRANDI, 1996, p. 17). </w:t>
      </w:r>
    </w:p>
    <w:p w:rsidR="007F49A8" w:rsidRPr="007F49A8" w:rsidRDefault="007F49A8" w:rsidP="007F49A8">
      <w:pPr>
        <w:spacing w:line="240" w:lineRule="auto"/>
        <w:ind w:left="2268"/>
        <w:jc w:val="both"/>
        <w:rPr>
          <w:rFonts w:ascii="Times New Roman" w:hAnsi="Times New Roman" w:cs="Times New Roman"/>
          <w:sz w:val="20"/>
          <w:szCs w:val="24"/>
        </w:rPr>
      </w:pPr>
    </w:p>
    <w:p w:rsidR="00746778" w:rsidRPr="00F005EC" w:rsidRDefault="00B0183A" w:rsidP="00161079">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5. </w:t>
      </w:r>
      <w:r w:rsidR="00A35971">
        <w:rPr>
          <w:rFonts w:ascii="Times New Roman" w:hAnsi="Times New Roman" w:cs="Times New Roman"/>
          <w:b/>
          <w:color w:val="000000" w:themeColor="text1"/>
          <w:sz w:val="24"/>
          <w:szCs w:val="24"/>
        </w:rPr>
        <w:t>CONSIDERAÇÕES FINAIS</w:t>
      </w:r>
    </w:p>
    <w:p w:rsidR="00D2213A" w:rsidRPr="00A201A1" w:rsidRDefault="00A04675" w:rsidP="007F49A8">
      <w:pPr>
        <w:spacing w:line="240" w:lineRule="auto"/>
        <w:ind w:firstLine="709"/>
        <w:jc w:val="both"/>
        <w:rPr>
          <w:rFonts w:ascii="Times New Roman" w:hAnsi="Times New Roman" w:cs="Times New Roman"/>
          <w:color w:val="000000" w:themeColor="text1"/>
          <w:sz w:val="24"/>
          <w:szCs w:val="24"/>
        </w:rPr>
      </w:pPr>
      <w:r w:rsidRPr="00A201A1">
        <w:rPr>
          <w:rFonts w:ascii="Times New Roman" w:hAnsi="Times New Roman" w:cs="Times New Roman"/>
          <w:color w:val="000000" w:themeColor="text1"/>
          <w:sz w:val="24"/>
          <w:szCs w:val="24"/>
        </w:rPr>
        <w:t xml:space="preserve">Nosso esforço investigativo chega até aqui fazendo uma analise </w:t>
      </w:r>
      <w:r w:rsidR="0039537E" w:rsidRPr="00A201A1">
        <w:rPr>
          <w:rFonts w:ascii="Times New Roman" w:hAnsi="Times New Roman" w:cs="Times New Roman"/>
          <w:color w:val="000000" w:themeColor="text1"/>
          <w:sz w:val="24"/>
          <w:szCs w:val="24"/>
        </w:rPr>
        <w:t xml:space="preserve">do </w:t>
      </w:r>
      <w:proofErr w:type="spellStart"/>
      <w:r w:rsidR="0049051B" w:rsidRPr="00A201A1">
        <w:rPr>
          <w:rFonts w:ascii="Times New Roman" w:hAnsi="Times New Roman" w:cs="Times New Roman"/>
          <w:color w:val="000000" w:themeColor="text1"/>
          <w:sz w:val="24"/>
          <w:szCs w:val="24"/>
        </w:rPr>
        <w:t>neo</w:t>
      </w:r>
      <w:r w:rsidR="0039537E" w:rsidRPr="00A201A1">
        <w:rPr>
          <w:rFonts w:ascii="Times New Roman" w:hAnsi="Times New Roman" w:cs="Times New Roman"/>
          <w:color w:val="000000" w:themeColor="text1"/>
          <w:sz w:val="24"/>
          <w:szCs w:val="24"/>
        </w:rPr>
        <w:t>pentecostalismo</w:t>
      </w:r>
      <w:proofErr w:type="spellEnd"/>
      <w:r w:rsidR="0039537E" w:rsidRPr="00A201A1">
        <w:rPr>
          <w:rFonts w:ascii="Times New Roman" w:hAnsi="Times New Roman" w:cs="Times New Roman"/>
          <w:color w:val="000000" w:themeColor="text1"/>
          <w:sz w:val="24"/>
          <w:szCs w:val="24"/>
        </w:rPr>
        <w:t xml:space="preserve"> e seu imediatismo como atrativos para os fieis. </w:t>
      </w:r>
      <w:r w:rsidR="00DE5751" w:rsidRPr="00A201A1">
        <w:rPr>
          <w:rFonts w:ascii="Times New Roman" w:hAnsi="Times New Roman" w:cs="Times New Roman"/>
          <w:color w:val="000000" w:themeColor="text1"/>
          <w:sz w:val="24"/>
          <w:szCs w:val="24"/>
        </w:rPr>
        <w:t xml:space="preserve">Para </w:t>
      </w:r>
      <w:r w:rsidR="00C54C54">
        <w:rPr>
          <w:rFonts w:ascii="Times New Roman" w:hAnsi="Times New Roman" w:cs="Times New Roman"/>
          <w:color w:val="000000" w:themeColor="text1"/>
          <w:sz w:val="24"/>
          <w:szCs w:val="24"/>
        </w:rPr>
        <w:t>esta tendência ou ramificação da religião cristã</w:t>
      </w:r>
      <w:r w:rsidR="006368C8" w:rsidRPr="00A201A1">
        <w:rPr>
          <w:rFonts w:ascii="Times New Roman" w:hAnsi="Times New Roman" w:cs="Times New Roman"/>
          <w:color w:val="000000" w:themeColor="text1"/>
          <w:sz w:val="24"/>
          <w:szCs w:val="24"/>
        </w:rPr>
        <w:t xml:space="preserve"> a fé </w:t>
      </w:r>
      <w:r w:rsidR="00CD75A1">
        <w:rPr>
          <w:rFonts w:ascii="Times New Roman" w:hAnsi="Times New Roman" w:cs="Times New Roman"/>
          <w:color w:val="000000" w:themeColor="text1"/>
          <w:sz w:val="24"/>
          <w:szCs w:val="24"/>
        </w:rPr>
        <w:t xml:space="preserve">é </w:t>
      </w:r>
      <w:r w:rsidR="006368C8" w:rsidRPr="00A201A1">
        <w:rPr>
          <w:rFonts w:ascii="Times New Roman" w:hAnsi="Times New Roman" w:cs="Times New Roman"/>
          <w:color w:val="000000" w:themeColor="text1"/>
          <w:sz w:val="24"/>
          <w:szCs w:val="24"/>
        </w:rPr>
        <w:t xml:space="preserve">um produto. De tal modo a bíblia nesta perspectiva acaba sendo comercializada como um remédio que na medida correta atinge seu objetivo. Portanto </w:t>
      </w:r>
      <w:r w:rsidR="00DE5751" w:rsidRPr="00A201A1">
        <w:rPr>
          <w:rFonts w:ascii="Times New Roman" w:hAnsi="Times New Roman" w:cs="Times New Roman"/>
          <w:color w:val="000000" w:themeColor="text1"/>
          <w:sz w:val="24"/>
          <w:szCs w:val="24"/>
        </w:rPr>
        <w:t xml:space="preserve">o bem-estar é </w:t>
      </w:r>
      <w:r w:rsidR="0039537E" w:rsidRPr="00A201A1">
        <w:rPr>
          <w:rFonts w:ascii="Times New Roman" w:hAnsi="Times New Roman" w:cs="Times New Roman"/>
          <w:color w:val="000000" w:themeColor="text1"/>
          <w:sz w:val="24"/>
          <w:szCs w:val="24"/>
        </w:rPr>
        <w:t>um dos principais produ</w:t>
      </w:r>
      <w:r w:rsidR="0049051B" w:rsidRPr="00A201A1">
        <w:rPr>
          <w:rFonts w:ascii="Times New Roman" w:hAnsi="Times New Roman" w:cs="Times New Roman"/>
          <w:color w:val="000000" w:themeColor="text1"/>
          <w:sz w:val="24"/>
          <w:szCs w:val="24"/>
        </w:rPr>
        <w:t xml:space="preserve">tos comercializados nos </w:t>
      </w:r>
      <w:r w:rsidR="0049051B" w:rsidRPr="00A201A1">
        <w:rPr>
          <w:rFonts w:ascii="Times New Roman" w:hAnsi="Times New Roman" w:cs="Times New Roman"/>
          <w:color w:val="000000" w:themeColor="text1"/>
          <w:sz w:val="24"/>
          <w:szCs w:val="24"/>
        </w:rPr>
        <w:lastRenderedPageBreak/>
        <w:t xml:space="preserve">templos. </w:t>
      </w:r>
      <w:r w:rsidR="0039537E" w:rsidRPr="00A201A1">
        <w:rPr>
          <w:rFonts w:ascii="Times New Roman" w:hAnsi="Times New Roman" w:cs="Times New Roman"/>
          <w:color w:val="000000" w:themeColor="text1"/>
          <w:sz w:val="24"/>
          <w:szCs w:val="24"/>
        </w:rPr>
        <w:t>A</w:t>
      </w:r>
      <w:r w:rsidR="00DE5751" w:rsidRPr="00A201A1">
        <w:rPr>
          <w:rFonts w:ascii="Times New Roman" w:hAnsi="Times New Roman" w:cs="Times New Roman"/>
          <w:color w:val="000000" w:themeColor="text1"/>
          <w:sz w:val="24"/>
          <w:szCs w:val="24"/>
        </w:rPr>
        <w:t xml:space="preserve"> principal arma que se tem para atrair o</w:t>
      </w:r>
      <w:r w:rsidR="0049051B" w:rsidRPr="00A201A1">
        <w:rPr>
          <w:rFonts w:ascii="Times New Roman" w:hAnsi="Times New Roman" w:cs="Times New Roman"/>
          <w:color w:val="000000" w:themeColor="text1"/>
          <w:sz w:val="24"/>
          <w:szCs w:val="24"/>
        </w:rPr>
        <w:t>s</w:t>
      </w:r>
      <w:r w:rsidR="00DE5751" w:rsidRPr="00A201A1">
        <w:rPr>
          <w:rFonts w:ascii="Times New Roman" w:hAnsi="Times New Roman" w:cs="Times New Roman"/>
          <w:color w:val="000000" w:themeColor="text1"/>
          <w:sz w:val="24"/>
          <w:szCs w:val="24"/>
        </w:rPr>
        <w:t xml:space="preserve"> clientes</w:t>
      </w:r>
      <w:r w:rsidR="006368C8" w:rsidRPr="00A201A1">
        <w:rPr>
          <w:rFonts w:ascii="Times New Roman" w:hAnsi="Times New Roman" w:cs="Times New Roman"/>
          <w:color w:val="000000" w:themeColor="text1"/>
          <w:sz w:val="24"/>
          <w:szCs w:val="24"/>
        </w:rPr>
        <w:t xml:space="preserve"> é o </w:t>
      </w:r>
      <w:r w:rsidR="00DE5751" w:rsidRPr="00A201A1">
        <w:rPr>
          <w:rFonts w:ascii="Times New Roman" w:hAnsi="Times New Roman" w:cs="Times New Roman"/>
          <w:i/>
          <w:color w:val="000000" w:themeColor="text1"/>
          <w:sz w:val="24"/>
          <w:szCs w:val="24"/>
        </w:rPr>
        <w:t>Dinheiro</w:t>
      </w:r>
      <w:r w:rsidR="00346379">
        <w:rPr>
          <w:rFonts w:ascii="Times New Roman" w:hAnsi="Times New Roman" w:cs="Times New Roman"/>
          <w:color w:val="000000" w:themeColor="text1"/>
          <w:sz w:val="24"/>
          <w:szCs w:val="24"/>
        </w:rPr>
        <w:t xml:space="preserve"> </w:t>
      </w:r>
      <w:r w:rsidR="0039537E" w:rsidRPr="00A201A1">
        <w:rPr>
          <w:rFonts w:ascii="Times New Roman" w:hAnsi="Times New Roman" w:cs="Times New Roman"/>
          <w:color w:val="000000" w:themeColor="text1"/>
          <w:sz w:val="24"/>
          <w:szCs w:val="24"/>
        </w:rPr>
        <w:t xml:space="preserve">que </w:t>
      </w:r>
      <w:r w:rsidR="00DE5751" w:rsidRPr="00A201A1">
        <w:rPr>
          <w:rFonts w:ascii="Times New Roman" w:hAnsi="Times New Roman" w:cs="Times New Roman"/>
          <w:color w:val="000000" w:themeColor="text1"/>
          <w:sz w:val="24"/>
          <w:szCs w:val="24"/>
        </w:rPr>
        <w:t xml:space="preserve">é </w:t>
      </w:r>
      <w:r w:rsidR="0049051B" w:rsidRPr="00A201A1">
        <w:rPr>
          <w:rFonts w:ascii="Times New Roman" w:hAnsi="Times New Roman" w:cs="Times New Roman"/>
          <w:color w:val="000000" w:themeColor="text1"/>
          <w:sz w:val="24"/>
          <w:szCs w:val="24"/>
        </w:rPr>
        <w:t>colocado</w:t>
      </w:r>
      <w:r w:rsidR="0039537E" w:rsidRPr="00A201A1">
        <w:rPr>
          <w:rFonts w:ascii="Times New Roman" w:hAnsi="Times New Roman" w:cs="Times New Roman"/>
          <w:color w:val="000000" w:themeColor="text1"/>
          <w:sz w:val="24"/>
          <w:szCs w:val="24"/>
        </w:rPr>
        <w:t xml:space="preserve"> como </w:t>
      </w:r>
      <w:r w:rsidR="00DE5751" w:rsidRPr="00A201A1">
        <w:rPr>
          <w:rFonts w:ascii="Times New Roman" w:hAnsi="Times New Roman" w:cs="Times New Roman"/>
          <w:color w:val="000000" w:themeColor="text1"/>
          <w:sz w:val="24"/>
          <w:szCs w:val="24"/>
        </w:rPr>
        <w:t xml:space="preserve">a principal ferramenta para solução de todos </w:t>
      </w:r>
      <w:r w:rsidR="00DE5751" w:rsidRPr="00346379">
        <w:rPr>
          <w:rFonts w:ascii="Times New Roman" w:hAnsi="Times New Roman" w:cs="Times New Roman"/>
          <w:color w:val="000000" w:themeColor="text1"/>
          <w:sz w:val="24"/>
          <w:szCs w:val="24"/>
        </w:rPr>
        <w:t>os problemas espirituais da sociedade moderna.</w:t>
      </w:r>
      <w:r w:rsidR="00DE5751" w:rsidRPr="00A201A1">
        <w:rPr>
          <w:rFonts w:ascii="Times New Roman" w:hAnsi="Times New Roman" w:cs="Times New Roman"/>
          <w:color w:val="000000" w:themeColor="text1"/>
          <w:sz w:val="24"/>
          <w:szCs w:val="24"/>
        </w:rPr>
        <w:t xml:space="preserve"> </w:t>
      </w:r>
      <w:r w:rsidR="00F66627">
        <w:rPr>
          <w:rFonts w:ascii="Times New Roman" w:hAnsi="Times New Roman" w:cs="Times New Roman"/>
          <w:color w:val="000000" w:themeColor="text1"/>
          <w:sz w:val="24"/>
          <w:szCs w:val="24"/>
        </w:rPr>
        <w:t xml:space="preserve">Conforme </w:t>
      </w:r>
      <w:proofErr w:type="spellStart"/>
      <w:r w:rsidR="00400C1F">
        <w:rPr>
          <w:rFonts w:ascii="Times New Roman" w:hAnsi="Times New Roman" w:cs="Times New Roman"/>
          <w:color w:val="000000" w:themeColor="text1"/>
          <w:sz w:val="24"/>
          <w:szCs w:val="24"/>
        </w:rPr>
        <w:t>Mellet</w:t>
      </w:r>
      <w:proofErr w:type="spellEnd"/>
      <w:r w:rsidR="00F66627">
        <w:rPr>
          <w:rFonts w:ascii="Times New Roman" w:hAnsi="Times New Roman" w:cs="Times New Roman"/>
          <w:color w:val="000000" w:themeColor="text1"/>
          <w:sz w:val="24"/>
          <w:szCs w:val="24"/>
        </w:rPr>
        <w:t xml:space="preserve"> (201</w:t>
      </w:r>
      <w:r w:rsidR="00346379">
        <w:rPr>
          <w:rFonts w:ascii="Times New Roman" w:hAnsi="Times New Roman" w:cs="Times New Roman"/>
          <w:color w:val="000000" w:themeColor="text1"/>
          <w:sz w:val="24"/>
          <w:szCs w:val="24"/>
        </w:rPr>
        <w:t>0) “a</w:t>
      </w:r>
      <w:r w:rsidR="00DE5751" w:rsidRPr="00A201A1">
        <w:rPr>
          <w:rFonts w:ascii="Times New Roman" w:hAnsi="Times New Roman" w:cs="Times New Roman"/>
          <w:color w:val="000000" w:themeColor="text1"/>
          <w:sz w:val="24"/>
          <w:szCs w:val="24"/>
        </w:rPr>
        <w:t xml:space="preserve"> igreja </w:t>
      </w:r>
      <w:r w:rsidR="0049051B" w:rsidRPr="00A201A1">
        <w:rPr>
          <w:rFonts w:ascii="Times New Roman" w:hAnsi="Times New Roman" w:cs="Times New Roman"/>
          <w:color w:val="000000" w:themeColor="text1"/>
          <w:sz w:val="24"/>
          <w:szCs w:val="24"/>
        </w:rPr>
        <w:t>neo</w:t>
      </w:r>
      <w:r w:rsidR="00DE5751" w:rsidRPr="00A201A1">
        <w:rPr>
          <w:rFonts w:ascii="Times New Roman" w:hAnsi="Times New Roman" w:cs="Times New Roman"/>
          <w:color w:val="000000" w:themeColor="text1"/>
          <w:sz w:val="24"/>
          <w:szCs w:val="24"/>
        </w:rPr>
        <w:t xml:space="preserve">pentecostal promove a proximidade do fiel com </w:t>
      </w:r>
      <w:r w:rsidR="00DE5751" w:rsidRPr="00A201A1">
        <w:rPr>
          <w:rFonts w:ascii="Times New Roman" w:hAnsi="Times New Roman" w:cs="Times New Roman"/>
          <w:i/>
          <w:color w:val="000000" w:themeColor="text1"/>
          <w:sz w:val="24"/>
          <w:szCs w:val="24"/>
        </w:rPr>
        <w:t>deus</w:t>
      </w:r>
      <w:r w:rsidR="00DE5751" w:rsidRPr="00A201A1">
        <w:rPr>
          <w:rFonts w:ascii="Times New Roman" w:hAnsi="Times New Roman" w:cs="Times New Roman"/>
          <w:color w:val="000000" w:themeColor="text1"/>
          <w:sz w:val="24"/>
          <w:szCs w:val="24"/>
        </w:rPr>
        <w:t xml:space="preserve"> </w:t>
      </w:r>
      <w:r w:rsidR="006368C8" w:rsidRPr="00A201A1">
        <w:rPr>
          <w:rFonts w:ascii="Times New Roman" w:hAnsi="Times New Roman" w:cs="Times New Roman"/>
          <w:color w:val="000000" w:themeColor="text1"/>
          <w:sz w:val="24"/>
          <w:szCs w:val="24"/>
        </w:rPr>
        <w:t>de forma bastante diferenciada</w:t>
      </w:r>
      <w:r w:rsidR="00346379">
        <w:rPr>
          <w:rFonts w:ascii="Times New Roman" w:hAnsi="Times New Roman" w:cs="Times New Roman"/>
          <w:color w:val="000000" w:themeColor="text1"/>
          <w:sz w:val="24"/>
          <w:szCs w:val="24"/>
        </w:rPr>
        <w:t>”</w:t>
      </w:r>
      <w:r w:rsidR="006368C8" w:rsidRPr="00A201A1">
        <w:rPr>
          <w:rFonts w:ascii="Times New Roman" w:hAnsi="Times New Roman" w:cs="Times New Roman"/>
          <w:color w:val="000000" w:themeColor="text1"/>
          <w:sz w:val="24"/>
          <w:szCs w:val="24"/>
        </w:rPr>
        <w:t>. Propõe-se a</w:t>
      </w:r>
      <w:r w:rsidR="00DE5751" w:rsidRPr="00A201A1">
        <w:rPr>
          <w:rFonts w:ascii="Times New Roman" w:hAnsi="Times New Roman" w:cs="Times New Roman"/>
          <w:color w:val="000000" w:themeColor="text1"/>
          <w:sz w:val="24"/>
          <w:szCs w:val="24"/>
        </w:rPr>
        <w:t xml:space="preserve">qui </w:t>
      </w:r>
      <w:r w:rsidR="006368C8" w:rsidRPr="00A201A1">
        <w:rPr>
          <w:rFonts w:ascii="Times New Roman" w:hAnsi="Times New Roman" w:cs="Times New Roman"/>
          <w:color w:val="000000" w:themeColor="text1"/>
          <w:sz w:val="24"/>
          <w:szCs w:val="24"/>
        </w:rPr>
        <w:t xml:space="preserve">um </w:t>
      </w:r>
      <w:r w:rsidR="00DE5751" w:rsidRPr="00A201A1">
        <w:rPr>
          <w:rFonts w:ascii="Times New Roman" w:hAnsi="Times New Roman" w:cs="Times New Roman"/>
          <w:color w:val="000000" w:themeColor="text1"/>
          <w:sz w:val="24"/>
          <w:szCs w:val="24"/>
        </w:rPr>
        <w:t xml:space="preserve">cristo </w:t>
      </w:r>
      <w:r w:rsidR="006368C8" w:rsidRPr="00A201A1">
        <w:rPr>
          <w:rFonts w:ascii="Times New Roman" w:hAnsi="Times New Roman" w:cs="Times New Roman"/>
          <w:color w:val="000000" w:themeColor="text1"/>
          <w:sz w:val="24"/>
          <w:szCs w:val="24"/>
        </w:rPr>
        <w:t>para ser</w:t>
      </w:r>
      <w:r w:rsidR="00DE5751" w:rsidRPr="00A201A1">
        <w:rPr>
          <w:rFonts w:ascii="Times New Roman" w:hAnsi="Times New Roman" w:cs="Times New Roman"/>
          <w:color w:val="000000" w:themeColor="text1"/>
          <w:sz w:val="24"/>
          <w:szCs w:val="24"/>
        </w:rPr>
        <w:t xml:space="preserve"> o solucionador dos problemas </w:t>
      </w:r>
      <w:r w:rsidR="0039537E" w:rsidRPr="00A201A1">
        <w:rPr>
          <w:rFonts w:ascii="Times New Roman" w:hAnsi="Times New Roman" w:cs="Times New Roman"/>
          <w:color w:val="000000" w:themeColor="text1"/>
          <w:sz w:val="24"/>
          <w:szCs w:val="24"/>
        </w:rPr>
        <w:t>em curto prazo</w:t>
      </w:r>
      <w:r w:rsidR="00632211">
        <w:rPr>
          <w:rFonts w:ascii="Times New Roman" w:hAnsi="Times New Roman" w:cs="Times New Roman"/>
          <w:color w:val="000000" w:themeColor="text1"/>
          <w:sz w:val="24"/>
          <w:szCs w:val="24"/>
        </w:rPr>
        <w:t xml:space="preserve"> </w:t>
      </w:r>
      <w:r w:rsidR="0039537E" w:rsidRPr="00A201A1">
        <w:rPr>
          <w:rFonts w:ascii="Times New Roman" w:hAnsi="Times New Roman" w:cs="Times New Roman"/>
          <w:color w:val="000000" w:themeColor="text1"/>
          <w:sz w:val="24"/>
          <w:szCs w:val="24"/>
        </w:rPr>
        <w:t>pautado no fator fin</w:t>
      </w:r>
      <w:r w:rsidR="00632211">
        <w:rPr>
          <w:rFonts w:ascii="Times New Roman" w:hAnsi="Times New Roman" w:cs="Times New Roman"/>
          <w:color w:val="000000" w:themeColor="text1"/>
          <w:sz w:val="24"/>
          <w:szCs w:val="24"/>
        </w:rPr>
        <w:t xml:space="preserve">anceiro, </w:t>
      </w:r>
      <w:r w:rsidR="00BA26D4">
        <w:rPr>
          <w:rFonts w:ascii="Times New Roman" w:hAnsi="Times New Roman" w:cs="Times New Roman"/>
          <w:color w:val="000000" w:themeColor="text1"/>
          <w:sz w:val="24"/>
          <w:szCs w:val="24"/>
        </w:rPr>
        <w:t>além disso,</w:t>
      </w:r>
      <w:r w:rsidR="00632211">
        <w:rPr>
          <w:rFonts w:ascii="Times New Roman" w:hAnsi="Times New Roman" w:cs="Times New Roman"/>
          <w:color w:val="000000" w:themeColor="text1"/>
          <w:sz w:val="24"/>
          <w:szCs w:val="24"/>
        </w:rPr>
        <w:t xml:space="preserve"> </w:t>
      </w:r>
      <w:r w:rsidR="0049051B" w:rsidRPr="00A201A1">
        <w:rPr>
          <w:rFonts w:ascii="Times New Roman" w:hAnsi="Times New Roman" w:cs="Times New Roman"/>
          <w:color w:val="000000" w:themeColor="text1"/>
          <w:sz w:val="24"/>
          <w:szCs w:val="24"/>
        </w:rPr>
        <w:t xml:space="preserve">conforme </w:t>
      </w:r>
      <w:proofErr w:type="spellStart"/>
      <w:r w:rsidR="00400C1F">
        <w:rPr>
          <w:rFonts w:ascii="Times New Roman" w:hAnsi="Times New Roman" w:cs="Times New Roman"/>
          <w:color w:val="000000" w:themeColor="text1"/>
          <w:sz w:val="24"/>
          <w:szCs w:val="24"/>
        </w:rPr>
        <w:t>C</w:t>
      </w:r>
      <w:r w:rsidR="00400C1F" w:rsidRPr="00A201A1">
        <w:rPr>
          <w:rFonts w:ascii="Times New Roman" w:hAnsi="Times New Roman" w:cs="Times New Roman"/>
          <w:color w:val="000000" w:themeColor="text1"/>
          <w:sz w:val="24"/>
          <w:szCs w:val="24"/>
        </w:rPr>
        <w:t>a</w:t>
      </w:r>
      <w:r w:rsidR="00400C1F">
        <w:rPr>
          <w:rFonts w:ascii="Times New Roman" w:hAnsi="Times New Roman" w:cs="Times New Roman"/>
          <w:color w:val="000000" w:themeColor="text1"/>
          <w:sz w:val="24"/>
          <w:szCs w:val="24"/>
        </w:rPr>
        <w:t>illois</w:t>
      </w:r>
      <w:proofErr w:type="spellEnd"/>
      <w:r w:rsidR="00BA26D4">
        <w:rPr>
          <w:rFonts w:ascii="Times New Roman" w:hAnsi="Times New Roman" w:cs="Times New Roman"/>
          <w:color w:val="000000" w:themeColor="text1"/>
          <w:sz w:val="24"/>
          <w:szCs w:val="24"/>
        </w:rPr>
        <w:t xml:space="preserve"> (198</w:t>
      </w:r>
      <w:r w:rsidR="0049051B" w:rsidRPr="00A201A1">
        <w:rPr>
          <w:rFonts w:ascii="Times New Roman" w:hAnsi="Times New Roman" w:cs="Times New Roman"/>
          <w:color w:val="000000" w:themeColor="text1"/>
          <w:sz w:val="24"/>
          <w:szCs w:val="24"/>
        </w:rPr>
        <w:t>8)</w:t>
      </w:r>
      <w:r w:rsidR="00D2213A" w:rsidRPr="00A201A1">
        <w:rPr>
          <w:rFonts w:ascii="Times New Roman" w:hAnsi="Times New Roman" w:cs="Times New Roman"/>
          <w:color w:val="000000" w:themeColor="text1"/>
          <w:sz w:val="24"/>
          <w:szCs w:val="24"/>
        </w:rPr>
        <w:t xml:space="preserve"> </w:t>
      </w:r>
      <w:r w:rsidR="00346379">
        <w:rPr>
          <w:rFonts w:ascii="Times New Roman" w:hAnsi="Times New Roman" w:cs="Times New Roman"/>
          <w:color w:val="000000" w:themeColor="text1"/>
          <w:sz w:val="24"/>
          <w:szCs w:val="24"/>
        </w:rPr>
        <w:t>“</w:t>
      </w:r>
      <w:r w:rsidR="00FA1E89" w:rsidRPr="00A201A1">
        <w:rPr>
          <w:rFonts w:ascii="Times New Roman" w:hAnsi="Times New Roman" w:cs="Times New Roman"/>
          <w:color w:val="000000" w:themeColor="text1"/>
          <w:sz w:val="24"/>
          <w:szCs w:val="24"/>
        </w:rPr>
        <w:t>o</w:t>
      </w:r>
      <w:r w:rsidR="00D4299F">
        <w:rPr>
          <w:rFonts w:ascii="Times New Roman" w:hAnsi="Times New Roman" w:cs="Times New Roman"/>
          <w:color w:val="000000" w:themeColor="text1"/>
          <w:sz w:val="24"/>
          <w:szCs w:val="24"/>
        </w:rPr>
        <w:t xml:space="preserve"> fiel se torna</w:t>
      </w:r>
      <w:r w:rsidR="00D2213A" w:rsidRPr="00A201A1">
        <w:rPr>
          <w:rFonts w:ascii="Times New Roman" w:hAnsi="Times New Roman" w:cs="Times New Roman"/>
          <w:color w:val="000000" w:themeColor="text1"/>
          <w:sz w:val="24"/>
          <w:szCs w:val="24"/>
        </w:rPr>
        <w:t xml:space="preserve"> credor de deus</w:t>
      </w:r>
      <w:r w:rsidR="00346379">
        <w:rPr>
          <w:rFonts w:ascii="Times New Roman" w:hAnsi="Times New Roman" w:cs="Times New Roman"/>
          <w:color w:val="000000" w:themeColor="text1"/>
          <w:sz w:val="24"/>
          <w:szCs w:val="24"/>
        </w:rPr>
        <w:t>”</w:t>
      </w:r>
      <w:r w:rsidR="00F3145F">
        <w:rPr>
          <w:rFonts w:ascii="Times New Roman" w:hAnsi="Times New Roman" w:cs="Times New Roman"/>
          <w:color w:val="000000" w:themeColor="text1"/>
          <w:sz w:val="24"/>
          <w:szCs w:val="24"/>
        </w:rPr>
        <w:t xml:space="preserve">, consequentemente </w:t>
      </w:r>
      <w:r w:rsidR="00C54C54">
        <w:rPr>
          <w:rFonts w:ascii="Times New Roman" w:hAnsi="Times New Roman" w:cs="Times New Roman"/>
          <w:color w:val="000000" w:themeColor="text1"/>
          <w:sz w:val="24"/>
          <w:szCs w:val="24"/>
        </w:rPr>
        <w:t xml:space="preserve">o cliente </w:t>
      </w:r>
      <w:r w:rsidR="00F3145F">
        <w:rPr>
          <w:rFonts w:ascii="Times New Roman" w:hAnsi="Times New Roman" w:cs="Times New Roman"/>
          <w:color w:val="000000" w:themeColor="text1"/>
          <w:sz w:val="24"/>
          <w:szCs w:val="24"/>
        </w:rPr>
        <w:t xml:space="preserve">poderá </w:t>
      </w:r>
      <w:r w:rsidR="00C54C54">
        <w:rPr>
          <w:rFonts w:ascii="Times New Roman" w:hAnsi="Times New Roman" w:cs="Times New Roman"/>
          <w:color w:val="000000" w:themeColor="text1"/>
          <w:sz w:val="24"/>
          <w:szCs w:val="24"/>
        </w:rPr>
        <w:t xml:space="preserve">cobrar futuramente o seu benefício. </w:t>
      </w:r>
    </w:p>
    <w:p w:rsidR="00B5407E" w:rsidRPr="00A35971" w:rsidRDefault="00DE5751" w:rsidP="007F49A8">
      <w:pPr>
        <w:spacing w:line="240" w:lineRule="auto"/>
        <w:ind w:firstLine="709"/>
        <w:jc w:val="both"/>
        <w:rPr>
          <w:rFonts w:ascii="Times New Roman" w:hAnsi="Times New Roman" w:cs="Times New Roman"/>
          <w:color w:val="000000" w:themeColor="text1"/>
          <w:sz w:val="24"/>
          <w:szCs w:val="24"/>
        </w:rPr>
      </w:pPr>
      <w:r w:rsidRPr="00A201A1">
        <w:rPr>
          <w:rFonts w:ascii="Times New Roman" w:hAnsi="Times New Roman" w:cs="Times New Roman"/>
          <w:color w:val="000000" w:themeColor="text1"/>
          <w:sz w:val="24"/>
          <w:szCs w:val="24"/>
        </w:rPr>
        <w:t>O</w:t>
      </w:r>
      <w:r w:rsidR="00F3145F">
        <w:rPr>
          <w:rFonts w:ascii="Times New Roman" w:hAnsi="Times New Roman" w:cs="Times New Roman"/>
          <w:color w:val="000000" w:themeColor="text1"/>
          <w:sz w:val="24"/>
          <w:szCs w:val="24"/>
        </w:rPr>
        <w:t>utro aspecto notável é que</w:t>
      </w:r>
      <w:r w:rsidRPr="00A201A1">
        <w:rPr>
          <w:rFonts w:ascii="Times New Roman" w:hAnsi="Times New Roman" w:cs="Times New Roman"/>
          <w:color w:val="000000" w:themeColor="text1"/>
          <w:sz w:val="24"/>
          <w:szCs w:val="24"/>
        </w:rPr>
        <w:t xml:space="preserve"> </w:t>
      </w:r>
      <w:r w:rsidR="007655AE">
        <w:rPr>
          <w:rFonts w:ascii="Times New Roman" w:hAnsi="Times New Roman" w:cs="Times New Roman"/>
          <w:color w:val="000000" w:themeColor="text1"/>
          <w:sz w:val="24"/>
          <w:szCs w:val="24"/>
        </w:rPr>
        <w:t xml:space="preserve">o </w:t>
      </w:r>
      <w:r w:rsidRPr="00A201A1">
        <w:rPr>
          <w:rFonts w:ascii="Times New Roman" w:hAnsi="Times New Roman" w:cs="Times New Roman"/>
          <w:color w:val="000000" w:themeColor="text1"/>
          <w:sz w:val="24"/>
          <w:szCs w:val="24"/>
        </w:rPr>
        <w:t xml:space="preserve">pastor </w:t>
      </w:r>
      <w:r w:rsidR="004204CE" w:rsidRPr="00A201A1">
        <w:rPr>
          <w:rFonts w:ascii="Times New Roman" w:hAnsi="Times New Roman" w:cs="Times New Roman"/>
          <w:color w:val="000000" w:themeColor="text1"/>
          <w:sz w:val="24"/>
          <w:szCs w:val="24"/>
        </w:rPr>
        <w:t>neo</w:t>
      </w:r>
      <w:r w:rsidRPr="00A201A1">
        <w:rPr>
          <w:rFonts w:ascii="Times New Roman" w:hAnsi="Times New Roman" w:cs="Times New Roman"/>
          <w:color w:val="000000" w:themeColor="text1"/>
          <w:sz w:val="24"/>
          <w:szCs w:val="24"/>
        </w:rPr>
        <w:t>pentecostal assume o papel do m</w:t>
      </w:r>
      <w:r w:rsidR="00346379">
        <w:rPr>
          <w:rFonts w:ascii="Times New Roman" w:hAnsi="Times New Roman" w:cs="Times New Roman"/>
          <w:color w:val="000000" w:themeColor="text1"/>
          <w:sz w:val="24"/>
          <w:szCs w:val="24"/>
        </w:rPr>
        <w:t xml:space="preserve">ediador do agente com o </w:t>
      </w:r>
      <w:r w:rsidR="00346379" w:rsidRPr="00346379">
        <w:rPr>
          <w:rFonts w:ascii="Times New Roman" w:hAnsi="Times New Roman" w:cs="Times New Roman"/>
          <w:i/>
          <w:color w:val="000000" w:themeColor="text1"/>
          <w:sz w:val="24"/>
          <w:szCs w:val="24"/>
        </w:rPr>
        <w:t>C</w:t>
      </w:r>
      <w:r w:rsidR="005B7592" w:rsidRPr="00346379">
        <w:rPr>
          <w:rFonts w:ascii="Times New Roman" w:hAnsi="Times New Roman" w:cs="Times New Roman"/>
          <w:i/>
          <w:color w:val="000000" w:themeColor="text1"/>
          <w:sz w:val="24"/>
          <w:szCs w:val="24"/>
        </w:rPr>
        <w:t>risto</w:t>
      </w:r>
      <w:r w:rsidR="005B7592" w:rsidRPr="00A201A1">
        <w:rPr>
          <w:rFonts w:ascii="Times New Roman" w:hAnsi="Times New Roman" w:cs="Times New Roman"/>
          <w:color w:val="000000" w:themeColor="text1"/>
          <w:sz w:val="24"/>
          <w:szCs w:val="24"/>
        </w:rPr>
        <w:t xml:space="preserve"> </w:t>
      </w:r>
      <w:r w:rsidRPr="00A201A1">
        <w:rPr>
          <w:rFonts w:ascii="Times New Roman" w:hAnsi="Times New Roman" w:cs="Times New Roman"/>
          <w:color w:val="000000" w:themeColor="text1"/>
          <w:sz w:val="24"/>
          <w:szCs w:val="24"/>
        </w:rPr>
        <w:t xml:space="preserve">que </w:t>
      </w:r>
      <w:r w:rsidR="004204CE" w:rsidRPr="00A201A1">
        <w:rPr>
          <w:rFonts w:ascii="Times New Roman" w:hAnsi="Times New Roman" w:cs="Times New Roman"/>
          <w:color w:val="000000" w:themeColor="text1"/>
          <w:sz w:val="24"/>
          <w:szCs w:val="24"/>
        </w:rPr>
        <w:t>agora é devedor deste fiel, poré</w:t>
      </w:r>
      <w:r w:rsidRPr="00A201A1">
        <w:rPr>
          <w:rFonts w:ascii="Times New Roman" w:hAnsi="Times New Roman" w:cs="Times New Roman"/>
          <w:color w:val="000000" w:themeColor="text1"/>
          <w:sz w:val="24"/>
          <w:szCs w:val="24"/>
        </w:rPr>
        <w:t xml:space="preserve">m </w:t>
      </w:r>
      <w:r w:rsidR="004204CE" w:rsidRPr="00A201A1">
        <w:rPr>
          <w:rFonts w:ascii="Times New Roman" w:hAnsi="Times New Roman" w:cs="Times New Roman"/>
          <w:color w:val="000000" w:themeColor="text1"/>
          <w:sz w:val="24"/>
          <w:szCs w:val="24"/>
        </w:rPr>
        <w:t xml:space="preserve">este mesmo </w:t>
      </w:r>
      <w:r w:rsidR="00346379">
        <w:rPr>
          <w:rFonts w:ascii="Times New Roman" w:hAnsi="Times New Roman" w:cs="Times New Roman"/>
          <w:i/>
          <w:color w:val="000000" w:themeColor="text1"/>
          <w:sz w:val="24"/>
          <w:szCs w:val="24"/>
        </w:rPr>
        <w:t>C</w:t>
      </w:r>
      <w:r w:rsidR="004204CE" w:rsidRPr="00A201A1">
        <w:rPr>
          <w:rFonts w:ascii="Times New Roman" w:hAnsi="Times New Roman" w:cs="Times New Roman"/>
          <w:i/>
          <w:color w:val="000000" w:themeColor="text1"/>
          <w:sz w:val="24"/>
          <w:szCs w:val="24"/>
        </w:rPr>
        <w:t>risto</w:t>
      </w:r>
      <w:r w:rsidR="004204CE" w:rsidRPr="00A201A1">
        <w:rPr>
          <w:rFonts w:ascii="Times New Roman" w:hAnsi="Times New Roman" w:cs="Times New Roman"/>
          <w:color w:val="000000" w:themeColor="text1"/>
          <w:sz w:val="24"/>
          <w:szCs w:val="24"/>
        </w:rPr>
        <w:t xml:space="preserve"> </w:t>
      </w:r>
      <w:r w:rsidR="005B7592" w:rsidRPr="00A201A1">
        <w:rPr>
          <w:rFonts w:ascii="Times New Roman" w:hAnsi="Times New Roman" w:cs="Times New Roman"/>
          <w:color w:val="000000" w:themeColor="text1"/>
          <w:sz w:val="24"/>
          <w:szCs w:val="24"/>
        </w:rPr>
        <w:t xml:space="preserve">ainda permanece </w:t>
      </w:r>
      <w:r w:rsidR="00BB78A7">
        <w:rPr>
          <w:rFonts w:ascii="Times New Roman" w:hAnsi="Times New Roman" w:cs="Times New Roman"/>
          <w:color w:val="000000" w:themeColor="text1"/>
          <w:sz w:val="24"/>
          <w:szCs w:val="24"/>
        </w:rPr>
        <w:t>santo, l</w:t>
      </w:r>
      <w:r w:rsidRPr="00A201A1">
        <w:rPr>
          <w:rFonts w:ascii="Times New Roman" w:hAnsi="Times New Roman" w:cs="Times New Roman"/>
          <w:color w:val="000000" w:themeColor="text1"/>
          <w:sz w:val="24"/>
          <w:szCs w:val="24"/>
        </w:rPr>
        <w:t xml:space="preserve">ogo </w:t>
      </w:r>
      <w:r w:rsidR="004C398B">
        <w:rPr>
          <w:rFonts w:ascii="Times New Roman" w:hAnsi="Times New Roman" w:cs="Times New Roman"/>
          <w:color w:val="000000" w:themeColor="text1"/>
          <w:sz w:val="24"/>
          <w:szCs w:val="24"/>
        </w:rPr>
        <w:t>é necessária a intervenção</w:t>
      </w:r>
      <w:r w:rsidRPr="00A201A1">
        <w:rPr>
          <w:rFonts w:ascii="Times New Roman" w:hAnsi="Times New Roman" w:cs="Times New Roman"/>
          <w:color w:val="000000" w:themeColor="text1"/>
          <w:sz w:val="24"/>
          <w:szCs w:val="24"/>
        </w:rPr>
        <w:t xml:space="preserve"> de alguém igualmente </w:t>
      </w:r>
      <w:r w:rsidR="00C54C54">
        <w:rPr>
          <w:rFonts w:ascii="Times New Roman" w:hAnsi="Times New Roman" w:cs="Times New Roman"/>
          <w:color w:val="000000" w:themeColor="text1"/>
          <w:sz w:val="24"/>
          <w:szCs w:val="24"/>
        </w:rPr>
        <w:t xml:space="preserve">santificado e </w:t>
      </w:r>
      <w:r w:rsidR="00C54C54" w:rsidRPr="00A201A1">
        <w:rPr>
          <w:rFonts w:ascii="Times New Roman" w:hAnsi="Times New Roman" w:cs="Times New Roman"/>
          <w:color w:val="000000" w:themeColor="text1"/>
          <w:sz w:val="24"/>
          <w:szCs w:val="24"/>
        </w:rPr>
        <w:t>essencialmente puro</w:t>
      </w:r>
      <w:r w:rsidRPr="00A201A1">
        <w:rPr>
          <w:rFonts w:ascii="Times New Roman" w:hAnsi="Times New Roman" w:cs="Times New Roman"/>
          <w:color w:val="000000" w:themeColor="text1"/>
          <w:sz w:val="24"/>
          <w:szCs w:val="24"/>
        </w:rPr>
        <w:t xml:space="preserve"> para </w:t>
      </w:r>
      <w:r w:rsidR="001466C5" w:rsidRPr="00A201A1">
        <w:rPr>
          <w:rFonts w:ascii="Times New Roman" w:hAnsi="Times New Roman" w:cs="Times New Roman"/>
          <w:color w:val="000000" w:themeColor="text1"/>
          <w:sz w:val="24"/>
          <w:szCs w:val="24"/>
        </w:rPr>
        <w:t xml:space="preserve">fazer tal mediação. </w:t>
      </w:r>
      <w:r w:rsidR="004C398B">
        <w:rPr>
          <w:rFonts w:ascii="Times New Roman" w:hAnsi="Times New Roman" w:cs="Times New Roman"/>
          <w:color w:val="000000" w:themeColor="text1"/>
          <w:sz w:val="24"/>
          <w:szCs w:val="24"/>
        </w:rPr>
        <w:t>Este</w:t>
      </w:r>
      <w:r w:rsidR="005B7592" w:rsidRPr="00A201A1">
        <w:rPr>
          <w:rFonts w:ascii="Times New Roman" w:hAnsi="Times New Roman" w:cs="Times New Roman"/>
          <w:color w:val="000000" w:themeColor="text1"/>
          <w:sz w:val="24"/>
          <w:szCs w:val="24"/>
        </w:rPr>
        <w:t xml:space="preserve"> </w:t>
      </w:r>
      <w:r w:rsidR="004C398B" w:rsidRPr="00A201A1">
        <w:rPr>
          <w:rFonts w:ascii="Times New Roman" w:hAnsi="Times New Roman" w:cs="Times New Roman"/>
          <w:color w:val="000000" w:themeColor="text1"/>
          <w:sz w:val="24"/>
          <w:szCs w:val="24"/>
        </w:rPr>
        <w:t>intermédio</w:t>
      </w:r>
      <w:r w:rsidR="004C398B">
        <w:rPr>
          <w:rFonts w:ascii="Times New Roman" w:hAnsi="Times New Roman" w:cs="Times New Roman"/>
          <w:color w:val="000000" w:themeColor="text1"/>
          <w:sz w:val="24"/>
          <w:szCs w:val="24"/>
        </w:rPr>
        <w:t xml:space="preserve"> é realizado</w:t>
      </w:r>
      <w:r w:rsidR="004204CE" w:rsidRPr="00A201A1">
        <w:rPr>
          <w:rFonts w:ascii="Times New Roman" w:hAnsi="Times New Roman" w:cs="Times New Roman"/>
          <w:color w:val="000000" w:themeColor="text1"/>
          <w:sz w:val="24"/>
          <w:szCs w:val="24"/>
        </w:rPr>
        <w:t xml:space="preserve"> pelo </w:t>
      </w:r>
      <w:r w:rsidR="00C54C54" w:rsidRPr="00A201A1">
        <w:rPr>
          <w:rFonts w:ascii="Times New Roman" w:hAnsi="Times New Roman" w:cs="Times New Roman"/>
          <w:color w:val="000000" w:themeColor="text1"/>
          <w:sz w:val="24"/>
          <w:szCs w:val="24"/>
        </w:rPr>
        <w:t>ministro</w:t>
      </w:r>
      <w:r w:rsidR="001466C5" w:rsidRPr="00A201A1">
        <w:rPr>
          <w:rFonts w:ascii="Times New Roman" w:hAnsi="Times New Roman" w:cs="Times New Roman"/>
          <w:color w:val="000000" w:themeColor="text1"/>
          <w:sz w:val="24"/>
          <w:szCs w:val="24"/>
        </w:rPr>
        <w:t xml:space="preserve"> </w:t>
      </w:r>
      <w:r w:rsidR="00C54C54">
        <w:rPr>
          <w:rFonts w:ascii="Times New Roman" w:hAnsi="Times New Roman" w:cs="Times New Roman"/>
          <w:color w:val="000000" w:themeColor="text1"/>
          <w:sz w:val="24"/>
          <w:szCs w:val="24"/>
        </w:rPr>
        <w:t xml:space="preserve">de deus (pastor) </w:t>
      </w:r>
      <w:r w:rsidR="004204CE" w:rsidRPr="00A201A1">
        <w:rPr>
          <w:rFonts w:ascii="Times New Roman" w:hAnsi="Times New Roman" w:cs="Times New Roman"/>
          <w:color w:val="000000" w:themeColor="text1"/>
          <w:sz w:val="24"/>
          <w:szCs w:val="24"/>
        </w:rPr>
        <w:t xml:space="preserve">que </w:t>
      </w:r>
      <w:r w:rsidR="001466C5" w:rsidRPr="00A201A1">
        <w:rPr>
          <w:rFonts w:ascii="Times New Roman" w:hAnsi="Times New Roman" w:cs="Times New Roman"/>
          <w:color w:val="000000" w:themeColor="text1"/>
          <w:sz w:val="24"/>
          <w:szCs w:val="24"/>
        </w:rPr>
        <w:t xml:space="preserve">assume </w:t>
      </w:r>
      <w:r w:rsidR="006028D7">
        <w:rPr>
          <w:rFonts w:ascii="Times New Roman" w:hAnsi="Times New Roman" w:cs="Times New Roman"/>
          <w:color w:val="000000" w:themeColor="text1"/>
          <w:sz w:val="24"/>
          <w:szCs w:val="24"/>
        </w:rPr>
        <w:t xml:space="preserve">caráter místico e sobrenatural, de tal modo, </w:t>
      </w:r>
      <w:r w:rsidR="004204CE" w:rsidRPr="00A201A1">
        <w:rPr>
          <w:rFonts w:ascii="Times New Roman" w:hAnsi="Times New Roman" w:cs="Times New Roman"/>
          <w:color w:val="000000" w:themeColor="text1"/>
          <w:sz w:val="24"/>
          <w:szCs w:val="24"/>
        </w:rPr>
        <w:t>e</w:t>
      </w:r>
      <w:r w:rsidR="006028D7">
        <w:rPr>
          <w:rFonts w:ascii="Times New Roman" w:hAnsi="Times New Roman" w:cs="Times New Roman"/>
          <w:color w:val="000000" w:themeColor="text1"/>
          <w:sz w:val="24"/>
          <w:szCs w:val="24"/>
        </w:rPr>
        <w:t>ste indivíduo</w:t>
      </w:r>
      <w:r w:rsidR="004204CE" w:rsidRPr="00A201A1">
        <w:rPr>
          <w:rFonts w:ascii="Times New Roman" w:hAnsi="Times New Roman" w:cs="Times New Roman"/>
          <w:color w:val="000000" w:themeColor="text1"/>
          <w:sz w:val="24"/>
          <w:szCs w:val="24"/>
        </w:rPr>
        <w:t xml:space="preserve"> </w:t>
      </w:r>
      <w:r w:rsidR="001466C5" w:rsidRPr="00A201A1">
        <w:rPr>
          <w:rFonts w:ascii="Times New Roman" w:hAnsi="Times New Roman" w:cs="Times New Roman"/>
          <w:color w:val="000000" w:themeColor="text1"/>
          <w:sz w:val="24"/>
          <w:szCs w:val="24"/>
        </w:rPr>
        <w:t xml:space="preserve">consegue o respeito e admiração da congregação. </w:t>
      </w:r>
      <w:r w:rsidR="005B7592" w:rsidRPr="00A201A1">
        <w:rPr>
          <w:rFonts w:ascii="Times New Roman" w:hAnsi="Times New Roman" w:cs="Times New Roman"/>
          <w:color w:val="000000" w:themeColor="text1"/>
          <w:sz w:val="24"/>
          <w:szCs w:val="24"/>
        </w:rPr>
        <w:t>Desta forma a</w:t>
      </w:r>
      <w:r w:rsidR="009C0DF4" w:rsidRPr="00A201A1">
        <w:rPr>
          <w:rFonts w:ascii="Times New Roman" w:hAnsi="Times New Roman" w:cs="Times New Roman"/>
          <w:color w:val="000000" w:themeColor="text1"/>
          <w:sz w:val="24"/>
          <w:szCs w:val="24"/>
        </w:rPr>
        <w:t xml:space="preserve"> manipulação de elementos para dominação </w:t>
      </w:r>
      <w:r w:rsidR="005B7592" w:rsidRPr="00A201A1">
        <w:rPr>
          <w:rFonts w:ascii="Times New Roman" w:hAnsi="Times New Roman" w:cs="Times New Roman"/>
          <w:color w:val="000000" w:themeColor="text1"/>
          <w:sz w:val="24"/>
          <w:szCs w:val="24"/>
        </w:rPr>
        <w:t xml:space="preserve">de acordo com interesses pessoais é parte integrante dos cultos. O </w:t>
      </w:r>
      <w:proofErr w:type="spellStart"/>
      <w:r w:rsidR="005B7592" w:rsidRPr="00A201A1">
        <w:rPr>
          <w:rFonts w:ascii="Times New Roman" w:hAnsi="Times New Roman" w:cs="Times New Roman"/>
          <w:color w:val="000000" w:themeColor="text1"/>
          <w:sz w:val="24"/>
          <w:szCs w:val="24"/>
        </w:rPr>
        <w:t>neopentecostalismo</w:t>
      </w:r>
      <w:proofErr w:type="spellEnd"/>
      <w:r w:rsidR="005B7592" w:rsidRPr="00A201A1">
        <w:rPr>
          <w:rFonts w:ascii="Times New Roman" w:hAnsi="Times New Roman" w:cs="Times New Roman"/>
          <w:color w:val="000000" w:themeColor="text1"/>
          <w:sz w:val="24"/>
          <w:szCs w:val="24"/>
        </w:rPr>
        <w:t xml:space="preserve"> adquire uma postura proselitista e agressiva </w:t>
      </w:r>
      <w:r w:rsidR="00D4299F">
        <w:rPr>
          <w:rFonts w:ascii="Times New Roman" w:hAnsi="Times New Roman" w:cs="Times New Roman"/>
          <w:color w:val="000000" w:themeColor="text1"/>
          <w:sz w:val="24"/>
          <w:szCs w:val="24"/>
        </w:rPr>
        <w:t>além de assumir um</w:t>
      </w:r>
      <w:r w:rsidR="00CA35DA" w:rsidRPr="00A201A1">
        <w:rPr>
          <w:rFonts w:ascii="Times New Roman" w:hAnsi="Times New Roman" w:cs="Times New Roman"/>
          <w:color w:val="000000" w:themeColor="text1"/>
          <w:sz w:val="24"/>
          <w:szCs w:val="24"/>
        </w:rPr>
        <w:t xml:space="preserve"> </w:t>
      </w:r>
      <w:r w:rsidR="00D4299F" w:rsidRPr="00A201A1">
        <w:rPr>
          <w:rFonts w:ascii="Times New Roman" w:hAnsi="Times New Roman" w:cs="Times New Roman"/>
          <w:color w:val="000000" w:themeColor="text1"/>
          <w:sz w:val="24"/>
          <w:szCs w:val="24"/>
        </w:rPr>
        <w:t>caráter</w:t>
      </w:r>
      <w:r w:rsidR="00CA35DA" w:rsidRPr="00A201A1">
        <w:rPr>
          <w:rFonts w:ascii="Times New Roman" w:hAnsi="Times New Roman" w:cs="Times New Roman"/>
          <w:color w:val="000000" w:themeColor="text1"/>
          <w:sz w:val="24"/>
          <w:szCs w:val="24"/>
        </w:rPr>
        <w:t xml:space="preserve"> unilateral </w:t>
      </w:r>
      <w:r w:rsidR="005B7592" w:rsidRPr="00A201A1">
        <w:rPr>
          <w:rFonts w:ascii="Times New Roman" w:hAnsi="Times New Roman" w:cs="Times New Roman"/>
          <w:color w:val="000000" w:themeColor="text1"/>
          <w:sz w:val="24"/>
          <w:szCs w:val="24"/>
        </w:rPr>
        <w:t xml:space="preserve">dentro do campo religioso </w:t>
      </w:r>
      <w:r w:rsidR="00BB78A7">
        <w:rPr>
          <w:rFonts w:ascii="Times New Roman" w:hAnsi="Times New Roman" w:cs="Times New Roman"/>
          <w:color w:val="000000" w:themeColor="text1"/>
          <w:sz w:val="24"/>
          <w:szCs w:val="24"/>
        </w:rPr>
        <w:t>brasileiro, p</w:t>
      </w:r>
      <w:r w:rsidR="00C54C54">
        <w:rPr>
          <w:rFonts w:ascii="Times New Roman" w:hAnsi="Times New Roman" w:cs="Times New Roman"/>
          <w:color w:val="000000" w:themeColor="text1"/>
          <w:sz w:val="24"/>
          <w:szCs w:val="24"/>
        </w:rPr>
        <w:t>ercebe-se que a</w:t>
      </w:r>
      <w:r w:rsidR="00136C74">
        <w:rPr>
          <w:rFonts w:ascii="Times New Roman" w:hAnsi="Times New Roman" w:cs="Times New Roman"/>
          <w:color w:val="000000" w:themeColor="text1"/>
          <w:sz w:val="24"/>
          <w:szCs w:val="24"/>
        </w:rPr>
        <w:t xml:space="preserve"> igreja neopentecostal traz para si uma estratégia de marketing e comercio </w:t>
      </w:r>
      <w:r w:rsidR="00D4299F">
        <w:rPr>
          <w:rFonts w:ascii="Times New Roman" w:hAnsi="Times New Roman" w:cs="Times New Roman"/>
          <w:color w:val="000000" w:themeColor="text1"/>
          <w:sz w:val="24"/>
          <w:szCs w:val="24"/>
        </w:rPr>
        <w:t xml:space="preserve">arrojada </w:t>
      </w:r>
      <w:r w:rsidR="00136C74">
        <w:rPr>
          <w:rFonts w:ascii="Times New Roman" w:hAnsi="Times New Roman" w:cs="Times New Roman"/>
          <w:color w:val="000000" w:themeColor="text1"/>
          <w:sz w:val="24"/>
          <w:szCs w:val="24"/>
        </w:rPr>
        <w:t>e realiza a</w:t>
      </w:r>
      <w:r w:rsidR="00875149">
        <w:rPr>
          <w:rFonts w:ascii="Times New Roman" w:hAnsi="Times New Roman" w:cs="Times New Roman"/>
          <w:color w:val="000000" w:themeColor="text1"/>
          <w:sz w:val="24"/>
          <w:szCs w:val="24"/>
        </w:rPr>
        <w:t xml:space="preserve">través destes mecanismos uma </w:t>
      </w:r>
      <w:r w:rsidR="00136C74">
        <w:rPr>
          <w:rFonts w:ascii="Times New Roman" w:hAnsi="Times New Roman" w:cs="Times New Roman"/>
          <w:color w:val="000000" w:themeColor="text1"/>
          <w:sz w:val="24"/>
          <w:szCs w:val="24"/>
        </w:rPr>
        <w:t>propaganda bem estruturada com enorme poder de persuasão na sociedade brasileira</w:t>
      </w:r>
      <w:r w:rsidR="00BB78A7">
        <w:rPr>
          <w:rFonts w:ascii="Times New Roman" w:hAnsi="Times New Roman" w:cs="Times New Roman"/>
          <w:color w:val="000000" w:themeColor="text1"/>
          <w:sz w:val="24"/>
          <w:szCs w:val="24"/>
        </w:rPr>
        <w:t xml:space="preserve">, estilhaçando e criando uma nova concepção de sagrado para os dias atuais. </w:t>
      </w:r>
    </w:p>
    <w:p w:rsidR="00A35971" w:rsidRDefault="00A35971">
      <w:pPr>
        <w:rPr>
          <w:rFonts w:ascii="Times New Roman" w:hAnsi="Times New Roman" w:cs="Times New Roman"/>
          <w:b/>
          <w:sz w:val="24"/>
          <w:szCs w:val="24"/>
        </w:rPr>
      </w:pPr>
      <w:r>
        <w:rPr>
          <w:rFonts w:ascii="Times New Roman" w:hAnsi="Times New Roman" w:cs="Times New Roman"/>
          <w:b/>
          <w:sz w:val="24"/>
          <w:szCs w:val="24"/>
        </w:rPr>
        <w:br w:type="page"/>
      </w:r>
    </w:p>
    <w:p w:rsidR="00A91B5A" w:rsidRDefault="00B0183A" w:rsidP="0045137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7F49A8">
        <w:rPr>
          <w:rFonts w:ascii="Times New Roman" w:hAnsi="Times New Roman" w:cs="Times New Roman"/>
          <w:b/>
          <w:sz w:val="24"/>
          <w:szCs w:val="24"/>
        </w:rPr>
        <w:t xml:space="preserve">. </w:t>
      </w:r>
      <w:r w:rsidR="008120D6" w:rsidRPr="00DF107D">
        <w:rPr>
          <w:rFonts w:ascii="Times New Roman" w:hAnsi="Times New Roman" w:cs="Times New Roman"/>
          <w:b/>
          <w:sz w:val="24"/>
          <w:szCs w:val="24"/>
        </w:rPr>
        <w:t>REFERENCIAS</w:t>
      </w:r>
    </w:p>
    <w:p w:rsidR="00053D29" w:rsidRDefault="00053D29" w:rsidP="007F49A8">
      <w:pPr>
        <w:spacing w:after="0" w:line="240" w:lineRule="auto"/>
        <w:rPr>
          <w:rFonts w:ascii="Times New Roman" w:hAnsi="Times New Roman" w:cs="Times New Roman"/>
          <w:sz w:val="24"/>
          <w:szCs w:val="24"/>
        </w:rPr>
      </w:pPr>
      <w:r w:rsidRPr="00BB01BD">
        <w:rPr>
          <w:rFonts w:ascii="Times New Roman" w:hAnsi="Times New Roman" w:cs="Times New Roman"/>
          <w:sz w:val="24"/>
          <w:szCs w:val="24"/>
        </w:rPr>
        <w:t>ANTONIAZZI, A</w:t>
      </w:r>
      <w:r w:rsidR="00B03FEB" w:rsidRPr="00BB01BD">
        <w:rPr>
          <w:rFonts w:ascii="Times New Roman" w:hAnsi="Times New Roman" w:cs="Times New Roman"/>
          <w:sz w:val="24"/>
          <w:szCs w:val="24"/>
        </w:rPr>
        <w:t>lberto</w:t>
      </w:r>
      <w:r w:rsidRPr="00BB01BD">
        <w:rPr>
          <w:rFonts w:ascii="Times New Roman" w:hAnsi="Times New Roman" w:cs="Times New Roman"/>
          <w:sz w:val="24"/>
          <w:szCs w:val="24"/>
        </w:rPr>
        <w:t>; MATOS, H</w:t>
      </w:r>
      <w:r w:rsidR="00B03FEB" w:rsidRPr="00BB01BD">
        <w:rPr>
          <w:rFonts w:ascii="Times New Roman" w:hAnsi="Times New Roman" w:cs="Times New Roman"/>
          <w:sz w:val="24"/>
          <w:szCs w:val="24"/>
        </w:rPr>
        <w:t xml:space="preserve">enrique </w:t>
      </w:r>
      <w:r w:rsidRPr="00BB01BD">
        <w:rPr>
          <w:rFonts w:ascii="Times New Roman" w:hAnsi="Times New Roman" w:cs="Times New Roman"/>
          <w:sz w:val="24"/>
          <w:szCs w:val="24"/>
        </w:rPr>
        <w:t>C</w:t>
      </w:r>
      <w:r w:rsidR="00B03FEB" w:rsidRPr="00BB01BD">
        <w:rPr>
          <w:rFonts w:ascii="Times New Roman" w:hAnsi="Times New Roman" w:cs="Times New Roman"/>
          <w:sz w:val="24"/>
          <w:szCs w:val="24"/>
        </w:rPr>
        <w:t xml:space="preserve">ristiano </w:t>
      </w:r>
      <w:r w:rsidRPr="00BB01BD">
        <w:rPr>
          <w:rFonts w:ascii="Times New Roman" w:hAnsi="Times New Roman" w:cs="Times New Roman"/>
          <w:sz w:val="24"/>
          <w:szCs w:val="24"/>
        </w:rPr>
        <w:t>J</w:t>
      </w:r>
      <w:r w:rsidR="00B03FEB" w:rsidRPr="00BB01BD">
        <w:rPr>
          <w:rFonts w:ascii="Times New Roman" w:hAnsi="Times New Roman" w:cs="Times New Roman"/>
          <w:sz w:val="24"/>
          <w:szCs w:val="24"/>
        </w:rPr>
        <w:t>osé</w:t>
      </w:r>
      <w:r w:rsidRPr="00BB01BD">
        <w:rPr>
          <w:rFonts w:ascii="Times New Roman" w:hAnsi="Times New Roman" w:cs="Times New Roman"/>
          <w:sz w:val="24"/>
          <w:szCs w:val="24"/>
        </w:rPr>
        <w:t xml:space="preserve">. </w:t>
      </w:r>
      <w:r w:rsidRPr="00BB01BD">
        <w:rPr>
          <w:rFonts w:ascii="Times New Roman" w:hAnsi="Times New Roman" w:cs="Times New Roman"/>
          <w:b/>
          <w:sz w:val="24"/>
          <w:szCs w:val="24"/>
        </w:rPr>
        <w:t>Cristianismo 2000 anos de caminhada</w:t>
      </w:r>
      <w:r w:rsidRPr="00BB01BD">
        <w:rPr>
          <w:rFonts w:ascii="Times New Roman" w:hAnsi="Times New Roman" w:cs="Times New Roman"/>
          <w:sz w:val="24"/>
          <w:szCs w:val="24"/>
        </w:rPr>
        <w:t>. São Paulo: Paulinas, 1996.</w:t>
      </w:r>
      <w:r>
        <w:rPr>
          <w:rFonts w:ascii="Times New Roman" w:hAnsi="Times New Roman" w:cs="Times New Roman"/>
          <w:sz w:val="24"/>
          <w:szCs w:val="24"/>
        </w:rPr>
        <w:t xml:space="preserve"> </w:t>
      </w:r>
    </w:p>
    <w:p w:rsidR="004157FB" w:rsidRDefault="004157FB" w:rsidP="007F49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BASTIDE, Roger. </w:t>
      </w:r>
      <w:r w:rsidRPr="00561DC5">
        <w:rPr>
          <w:rFonts w:ascii="Times New Roman" w:hAnsi="Times New Roman" w:cs="Times New Roman"/>
          <w:b/>
          <w:sz w:val="24"/>
          <w:szCs w:val="24"/>
        </w:rPr>
        <w:t>As religiões africanas no Brasil:</w:t>
      </w:r>
      <w:r>
        <w:rPr>
          <w:rFonts w:ascii="Times New Roman" w:hAnsi="Times New Roman" w:cs="Times New Roman"/>
          <w:sz w:val="24"/>
          <w:szCs w:val="24"/>
        </w:rPr>
        <w:t xml:space="preserve"> contribuições a Uma Sociologia das interpenetrações de Civilizações. São Paulo: Livraria Pioneira Editora, 1960.   </w:t>
      </w:r>
    </w:p>
    <w:p w:rsidR="00F22D7E" w:rsidRPr="00557A92" w:rsidRDefault="00F22D7E" w:rsidP="007F49A8">
      <w:pPr>
        <w:widowControl w:val="0"/>
        <w:spacing w:before="120" w:after="0"/>
        <w:rPr>
          <w:rFonts w:ascii="Times New Roman" w:eastAsia="SimSun" w:hAnsi="Times New Roman"/>
          <w:lang w:eastAsia="zh-CN"/>
        </w:rPr>
      </w:pPr>
      <w:r w:rsidRPr="00557A92">
        <w:rPr>
          <w:rFonts w:ascii="Times New Roman" w:eastAsia="SimSun" w:hAnsi="Times New Roman"/>
          <w:lang w:eastAsia="zh-CN"/>
        </w:rPr>
        <w:t xml:space="preserve">BOURDIEU, Pierre. </w:t>
      </w:r>
      <w:r w:rsidRPr="00557A92">
        <w:rPr>
          <w:rFonts w:ascii="Times New Roman" w:eastAsia="SimSun" w:hAnsi="Times New Roman"/>
          <w:b/>
          <w:lang w:eastAsia="zh-CN"/>
        </w:rPr>
        <w:t>A produção da crença</w:t>
      </w:r>
      <w:r w:rsidRPr="00557A92">
        <w:rPr>
          <w:rFonts w:ascii="Times New Roman" w:eastAsia="SimSun" w:hAnsi="Times New Roman"/>
          <w:lang w:eastAsia="zh-CN"/>
        </w:rPr>
        <w:t xml:space="preserve">, contribuição para uma economia dos bens simbólicos. 2. </w:t>
      </w:r>
      <w:proofErr w:type="gramStart"/>
      <w:r w:rsidRPr="00557A92">
        <w:rPr>
          <w:rFonts w:ascii="Times New Roman" w:eastAsia="SimSun" w:hAnsi="Times New Roman"/>
          <w:lang w:eastAsia="zh-CN"/>
        </w:rPr>
        <w:t>ed.</w:t>
      </w:r>
      <w:proofErr w:type="gramEnd"/>
      <w:r w:rsidRPr="00557A92">
        <w:rPr>
          <w:rFonts w:ascii="Times New Roman" w:eastAsia="SimSun" w:hAnsi="Times New Roman"/>
          <w:lang w:eastAsia="zh-CN"/>
        </w:rPr>
        <w:t xml:space="preserve"> São Paulo: </w:t>
      </w:r>
      <w:proofErr w:type="spellStart"/>
      <w:r w:rsidRPr="00557A92">
        <w:rPr>
          <w:rFonts w:ascii="Times New Roman" w:eastAsia="SimSun" w:hAnsi="Times New Roman"/>
          <w:lang w:eastAsia="zh-CN"/>
        </w:rPr>
        <w:t>Zouk</w:t>
      </w:r>
      <w:proofErr w:type="spellEnd"/>
      <w:r w:rsidRPr="00557A92">
        <w:rPr>
          <w:rFonts w:ascii="Times New Roman" w:eastAsia="SimSun" w:hAnsi="Times New Roman"/>
          <w:lang w:eastAsia="zh-CN"/>
        </w:rPr>
        <w:t>, 2004a.</w:t>
      </w:r>
    </w:p>
    <w:p w:rsidR="00F22D7E" w:rsidRPr="00557A92" w:rsidRDefault="00F22D7E" w:rsidP="007F49A8">
      <w:pPr>
        <w:widowControl w:val="0"/>
        <w:spacing w:before="120" w:after="0"/>
        <w:rPr>
          <w:rFonts w:ascii="Times New Roman" w:eastAsia="SimSun" w:hAnsi="Times New Roman"/>
          <w:lang w:eastAsia="zh-CN"/>
        </w:rPr>
      </w:pPr>
      <w:r w:rsidRPr="00557A92">
        <w:rPr>
          <w:rFonts w:ascii="Times New Roman" w:eastAsia="SimSun" w:hAnsi="Times New Roman"/>
          <w:lang w:eastAsia="zh-CN"/>
        </w:rPr>
        <w:t xml:space="preserve">___________. </w:t>
      </w:r>
      <w:r w:rsidRPr="00557A92">
        <w:rPr>
          <w:rFonts w:ascii="Times New Roman" w:eastAsia="SimSun" w:hAnsi="Times New Roman"/>
          <w:b/>
          <w:lang w:eastAsia="zh-CN"/>
        </w:rPr>
        <w:t>A economia das trocas simbólicas</w:t>
      </w:r>
      <w:r w:rsidRPr="00557A92">
        <w:rPr>
          <w:rFonts w:ascii="Times New Roman" w:eastAsia="SimSun" w:hAnsi="Times New Roman"/>
          <w:lang w:eastAsia="zh-CN"/>
        </w:rPr>
        <w:t xml:space="preserve">. 5. </w:t>
      </w:r>
      <w:proofErr w:type="gramStart"/>
      <w:r w:rsidRPr="00557A92">
        <w:rPr>
          <w:rFonts w:ascii="Times New Roman" w:eastAsia="SimSun" w:hAnsi="Times New Roman"/>
          <w:lang w:eastAsia="zh-CN"/>
        </w:rPr>
        <w:t>ed.</w:t>
      </w:r>
      <w:proofErr w:type="gramEnd"/>
      <w:r w:rsidRPr="00557A92">
        <w:rPr>
          <w:rFonts w:ascii="Times New Roman" w:eastAsia="SimSun" w:hAnsi="Times New Roman"/>
          <w:lang w:eastAsia="zh-CN"/>
        </w:rPr>
        <w:t xml:space="preserve"> São Paulo: Perspectiva, 2004b. </w:t>
      </w:r>
    </w:p>
    <w:p w:rsidR="00F22D7E" w:rsidRPr="00557A92" w:rsidRDefault="00F22D7E" w:rsidP="007F49A8">
      <w:pPr>
        <w:spacing w:before="120" w:after="0"/>
        <w:rPr>
          <w:rFonts w:ascii="Times New Roman" w:hAnsi="Times New Roman"/>
        </w:rPr>
      </w:pPr>
      <w:r w:rsidRPr="00557A92">
        <w:rPr>
          <w:rFonts w:ascii="Times New Roman" w:hAnsi="Times New Roman"/>
        </w:rPr>
        <w:t xml:space="preserve">___________. </w:t>
      </w:r>
      <w:r w:rsidRPr="00557A92">
        <w:rPr>
          <w:rFonts w:ascii="Times New Roman" w:hAnsi="Times New Roman"/>
          <w:b/>
        </w:rPr>
        <w:t>Coisas ditas</w:t>
      </w:r>
      <w:r w:rsidRPr="00557A92">
        <w:rPr>
          <w:rFonts w:ascii="Times New Roman" w:hAnsi="Times New Roman"/>
        </w:rPr>
        <w:t xml:space="preserve">. 1ª </w:t>
      </w:r>
      <w:proofErr w:type="spellStart"/>
      <w:r w:rsidRPr="00557A92">
        <w:rPr>
          <w:rFonts w:ascii="Times New Roman" w:hAnsi="Times New Roman"/>
        </w:rPr>
        <w:t>reimp</w:t>
      </w:r>
      <w:proofErr w:type="spellEnd"/>
      <w:r w:rsidRPr="00557A92">
        <w:rPr>
          <w:rFonts w:ascii="Times New Roman" w:hAnsi="Times New Roman"/>
        </w:rPr>
        <w:t xml:space="preserve">. </w:t>
      </w:r>
      <w:proofErr w:type="gramStart"/>
      <w:r w:rsidRPr="00557A92">
        <w:rPr>
          <w:rFonts w:ascii="Times New Roman" w:hAnsi="Times New Roman"/>
        </w:rPr>
        <w:t>da</w:t>
      </w:r>
      <w:proofErr w:type="gramEnd"/>
      <w:r w:rsidRPr="00557A92">
        <w:rPr>
          <w:rFonts w:ascii="Times New Roman" w:hAnsi="Times New Roman"/>
        </w:rPr>
        <w:t xml:space="preserve"> 1ª ed. São Paulo: Brasiliense, 2004c. </w:t>
      </w:r>
    </w:p>
    <w:p w:rsidR="006A2AF4" w:rsidRPr="007F49A8" w:rsidRDefault="00F22D7E" w:rsidP="007F49A8">
      <w:pPr>
        <w:widowControl w:val="0"/>
        <w:spacing w:before="120" w:after="0"/>
        <w:rPr>
          <w:rFonts w:ascii="Times New Roman" w:eastAsia="SimSun" w:hAnsi="Times New Roman"/>
          <w:color w:val="000000" w:themeColor="text1"/>
          <w:lang w:eastAsia="zh-CN"/>
        </w:rPr>
      </w:pPr>
      <w:r w:rsidRPr="00557A92">
        <w:rPr>
          <w:rFonts w:ascii="Times New Roman" w:eastAsia="SimSun" w:hAnsi="Times New Roman"/>
          <w:color w:val="000000" w:themeColor="text1"/>
          <w:lang w:eastAsia="zh-CN"/>
        </w:rPr>
        <w:t xml:space="preserve">___________. </w:t>
      </w:r>
      <w:r w:rsidRPr="00557A92">
        <w:rPr>
          <w:rFonts w:ascii="Times New Roman" w:eastAsia="SimSun" w:hAnsi="Times New Roman"/>
          <w:b/>
          <w:color w:val="000000" w:themeColor="text1"/>
          <w:lang w:eastAsia="zh-CN"/>
        </w:rPr>
        <w:t>O poder simbólico</w:t>
      </w:r>
      <w:r w:rsidRPr="00557A92">
        <w:rPr>
          <w:rFonts w:ascii="Times New Roman" w:eastAsia="SimSun" w:hAnsi="Times New Roman"/>
          <w:color w:val="000000" w:themeColor="text1"/>
          <w:lang w:eastAsia="zh-CN"/>
        </w:rPr>
        <w:t xml:space="preserve">. 15. </w:t>
      </w:r>
      <w:proofErr w:type="gramStart"/>
      <w:r w:rsidRPr="00557A92">
        <w:rPr>
          <w:rFonts w:ascii="Times New Roman" w:eastAsia="SimSun" w:hAnsi="Times New Roman"/>
          <w:color w:val="000000" w:themeColor="text1"/>
          <w:lang w:eastAsia="zh-CN"/>
        </w:rPr>
        <w:t>ed.</w:t>
      </w:r>
      <w:proofErr w:type="gramEnd"/>
      <w:r w:rsidRPr="00557A92">
        <w:rPr>
          <w:rFonts w:ascii="Times New Roman" w:eastAsia="SimSun" w:hAnsi="Times New Roman"/>
          <w:color w:val="000000" w:themeColor="text1"/>
          <w:lang w:eastAsia="zh-CN"/>
        </w:rPr>
        <w:t xml:space="preserve"> Rio de Janeiro: Bertrand Brasil, 2011.</w:t>
      </w:r>
    </w:p>
    <w:p w:rsidR="00BB01BD" w:rsidRDefault="00BB01BD" w:rsidP="007F49A8">
      <w:pPr>
        <w:widowControl w:val="0"/>
        <w:spacing w:after="0" w:line="240" w:lineRule="auto"/>
        <w:rPr>
          <w:rFonts w:ascii="Times New Roman" w:hAnsi="Times New Roman" w:cs="Times New Roman"/>
          <w:color w:val="000000" w:themeColor="text1"/>
          <w:sz w:val="24"/>
          <w:szCs w:val="24"/>
        </w:rPr>
      </w:pPr>
      <w:r w:rsidRPr="002C51C1">
        <w:rPr>
          <w:rFonts w:ascii="Times New Roman" w:hAnsi="Times New Roman" w:cs="Times New Roman"/>
          <w:color w:val="000000" w:themeColor="text1"/>
          <w:sz w:val="24"/>
          <w:szCs w:val="24"/>
        </w:rPr>
        <w:t>BONFANTTI</w:t>
      </w:r>
      <w:r w:rsidR="00C80AAB" w:rsidRPr="002C51C1">
        <w:rPr>
          <w:rFonts w:ascii="Times New Roman" w:hAnsi="Times New Roman" w:cs="Times New Roman"/>
          <w:color w:val="000000" w:themeColor="text1"/>
          <w:sz w:val="24"/>
          <w:szCs w:val="24"/>
        </w:rPr>
        <w:t>,</w:t>
      </w:r>
      <w:r w:rsidR="00C80AAB" w:rsidRPr="00C80AAB">
        <w:rPr>
          <w:rFonts w:ascii="Times New Roman" w:hAnsi="Times New Roman" w:cs="Times New Roman"/>
          <w:color w:val="000000" w:themeColor="text1"/>
          <w:sz w:val="24"/>
          <w:szCs w:val="24"/>
        </w:rPr>
        <w:t xml:space="preserve"> Paulo. </w:t>
      </w:r>
      <w:r w:rsidR="00C80AAB" w:rsidRPr="00C80AAB">
        <w:rPr>
          <w:rFonts w:ascii="Times New Roman" w:hAnsi="Times New Roman" w:cs="Times New Roman"/>
          <w:b/>
          <w:color w:val="000000" w:themeColor="text1"/>
          <w:sz w:val="24"/>
          <w:szCs w:val="24"/>
        </w:rPr>
        <w:t>A expressão popular do sagrado</w:t>
      </w:r>
      <w:r w:rsidR="00C80AAB" w:rsidRPr="00C80AAB">
        <w:rPr>
          <w:rFonts w:ascii="Times New Roman" w:hAnsi="Times New Roman" w:cs="Times New Roman"/>
          <w:color w:val="000000" w:themeColor="text1"/>
          <w:sz w:val="24"/>
          <w:szCs w:val="24"/>
        </w:rPr>
        <w:t xml:space="preserve">: Uma análise </w:t>
      </w:r>
      <w:proofErr w:type="spellStart"/>
      <w:r w:rsidR="00C80AAB" w:rsidRPr="00C80AAB">
        <w:rPr>
          <w:rFonts w:ascii="Times New Roman" w:hAnsi="Times New Roman" w:cs="Times New Roman"/>
          <w:color w:val="000000" w:themeColor="text1"/>
          <w:sz w:val="24"/>
          <w:szCs w:val="24"/>
        </w:rPr>
        <w:t>psico-antropológica</w:t>
      </w:r>
      <w:proofErr w:type="spellEnd"/>
      <w:r w:rsidR="00C80AAB" w:rsidRPr="00C80AAB">
        <w:rPr>
          <w:rFonts w:ascii="Times New Roman" w:hAnsi="Times New Roman" w:cs="Times New Roman"/>
          <w:color w:val="000000" w:themeColor="text1"/>
          <w:sz w:val="24"/>
          <w:szCs w:val="24"/>
        </w:rPr>
        <w:t xml:space="preserve"> da Igreja Universal do Reino de Deus. São Paulo: Paulinas, 2000.  </w:t>
      </w:r>
    </w:p>
    <w:p w:rsidR="0048133A" w:rsidRPr="00066229" w:rsidRDefault="0048133A" w:rsidP="007F49A8">
      <w:pPr>
        <w:widowControl w:val="0"/>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CA</w:t>
      </w:r>
      <w:r w:rsidR="00815E6B">
        <w:rPr>
          <w:rFonts w:ascii="Times New Roman" w:eastAsia="SimSun" w:hAnsi="Times New Roman" w:cs="Times New Roman"/>
          <w:sz w:val="24"/>
          <w:szCs w:val="24"/>
          <w:lang w:eastAsia="zh-CN"/>
        </w:rPr>
        <w:t>I</w:t>
      </w:r>
      <w:r>
        <w:rPr>
          <w:rFonts w:ascii="Times New Roman" w:eastAsia="SimSun" w:hAnsi="Times New Roman" w:cs="Times New Roman"/>
          <w:sz w:val="24"/>
          <w:szCs w:val="24"/>
          <w:lang w:eastAsia="zh-CN"/>
        </w:rPr>
        <w:t xml:space="preserve">LLOIS, Roger. </w:t>
      </w:r>
      <w:r w:rsidRPr="0048133A">
        <w:rPr>
          <w:rFonts w:ascii="Times New Roman" w:eastAsia="SimSun" w:hAnsi="Times New Roman" w:cs="Times New Roman"/>
          <w:b/>
          <w:sz w:val="24"/>
          <w:szCs w:val="24"/>
          <w:lang w:eastAsia="zh-CN"/>
        </w:rPr>
        <w:t>O homem e o sagrado.</w:t>
      </w:r>
      <w:r w:rsidR="00815E6B">
        <w:rPr>
          <w:rFonts w:ascii="Times New Roman" w:eastAsia="SimSun" w:hAnsi="Times New Roman" w:cs="Times New Roman"/>
          <w:sz w:val="24"/>
          <w:szCs w:val="24"/>
          <w:lang w:eastAsia="zh-CN"/>
        </w:rPr>
        <w:t xml:space="preserve"> Lisboa: Edições 70, 198</w:t>
      </w:r>
      <w:r>
        <w:rPr>
          <w:rFonts w:ascii="Times New Roman" w:eastAsia="SimSun" w:hAnsi="Times New Roman" w:cs="Times New Roman"/>
          <w:sz w:val="24"/>
          <w:szCs w:val="24"/>
          <w:lang w:eastAsia="zh-CN"/>
        </w:rPr>
        <w:t xml:space="preserve">8.  </w:t>
      </w:r>
    </w:p>
    <w:p w:rsidR="006A2AF4" w:rsidRDefault="00DF107D" w:rsidP="007F49A8">
      <w:pPr>
        <w:pStyle w:val="Pargrafo"/>
        <w:spacing w:after="0" w:line="240" w:lineRule="auto"/>
        <w:jc w:val="left"/>
        <w:rPr>
          <w:szCs w:val="24"/>
        </w:rPr>
      </w:pPr>
      <w:r w:rsidRPr="00DF107D">
        <w:rPr>
          <w:szCs w:val="24"/>
        </w:rPr>
        <w:t xml:space="preserve">CAMARA, H. </w:t>
      </w:r>
      <w:r w:rsidRPr="00DF107D">
        <w:rPr>
          <w:b/>
          <w:szCs w:val="24"/>
        </w:rPr>
        <w:t>Circulares Conciliares</w:t>
      </w:r>
      <w:r w:rsidRPr="00DF107D">
        <w:rPr>
          <w:szCs w:val="24"/>
        </w:rPr>
        <w:t xml:space="preserve">: de 13/14 de outubro de 1962 a maço de 1964. Luiz C. L. Marques e Roberto A. </w:t>
      </w:r>
      <w:proofErr w:type="gramStart"/>
      <w:r w:rsidRPr="00DF107D">
        <w:rPr>
          <w:szCs w:val="24"/>
        </w:rPr>
        <w:t>Faria,</w:t>
      </w:r>
      <w:proofErr w:type="gramEnd"/>
      <w:r w:rsidRPr="00DF107D">
        <w:rPr>
          <w:szCs w:val="24"/>
        </w:rPr>
        <w:t xml:space="preserve"> </w:t>
      </w:r>
      <w:proofErr w:type="spellStart"/>
      <w:r w:rsidRPr="00DF107D">
        <w:rPr>
          <w:szCs w:val="24"/>
        </w:rPr>
        <w:t>orgs</w:t>
      </w:r>
      <w:proofErr w:type="spellEnd"/>
      <w:r w:rsidRPr="00DF107D">
        <w:rPr>
          <w:szCs w:val="24"/>
        </w:rPr>
        <w:t xml:space="preserve">. Recife: CEPE, 2009. Coleção Obras Completas de Dom Helder </w:t>
      </w:r>
      <w:proofErr w:type="spellStart"/>
      <w:r w:rsidRPr="00DF107D">
        <w:rPr>
          <w:szCs w:val="24"/>
        </w:rPr>
        <w:t>Camara</w:t>
      </w:r>
      <w:proofErr w:type="spellEnd"/>
      <w:r w:rsidRPr="00DF107D">
        <w:rPr>
          <w:szCs w:val="24"/>
        </w:rPr>
        <w:t xml:space="preserve">, Volume I, Tomo </w:t>
      </w:r>
      <w:proofErr w:type="gramStart"/>
      <w:r w:rsidRPr="00DF107D">
        <w:rPr>
          <w:szCs w:val="24"/>
        </w:rPr>
        <w:t>1</w:t>
      </w:r>
      <w:proofErr w:type="gramEnd"/>
      <w:r w:rsidRPr="00DF107D">
        <w:rPr>
          <w:szCs w:val="24"/>
        </w:rPr>
        <w:t xml:space="preserve">. </w:t>
      </w:r>
    </w:p>
    <w:p w:rsidR="001D0023" w:rsidRPr="001D0023" w:rsidRDefault="001D0023" w:rsidP="007F49A8">
      <w:pPr>
        <w:widowControl w:val="0"/>
        <w:spacing w:after="0"/>
        <w:rPr>
          <w:rFonts w:ascii="Times New Roman" w:eastAsia="SimSun" w:hAnsi="Times New Roman"/>
          <w:sz w:val="24"/>
          <w:szCs w:val="24"/>
          <w:lang w:eastAsia="zh-CN"/>
        </w:rPr>
      </w:pPr>
      <w:r w:rsidRPr="001D0023">
        <w:rPr>
          <w:rFonts w:ascii="Times New Roman" w:eastAsia="SimSun" w:hAnsi="Times New Roman"/>
          <w:sz w:val="24"/>
          <w:szCs w:val="24"/>
          <w:lang w:eastAsia="zh-CN"/>
        </w:rPr>
        <w:t xml:space="preserve">CASTRO, Hebe. “História Social”. In: CARDOSO, Ciro F.; VAINFAS, Ronaldo. </w:t>
      </w:r>
      <w:r w:rsidRPr="001D0023">
        <w:rPr>
          <w:rFonts w:ascii="Times New Roman" w:eastAsia="SimSun" w:hAnsi="Times New Roman"/>
          <w:b/>
          <w:sz w:val="24"/>
          <w:szCs w:val="24"/>
          <w:lang w:eastAsia="zh-CN"/>
        </w:rPr>
        <w:t>Domínios da História</w:t>
      </w:r>
      <w:r w:rsidRPr="001D0023">
        <w:rPr>
          <w:rFonts w:ascii="Times New Roman" w:eastAsia="SimSun" w:hAnsi="Times New Roman"/>
          <w:sz w:val="24"/>
          <w:szCs w:val="24"/>
          <w:lang w:eastAsia="zh-CN"/>
        </w:rPr>
        <w:t>: ensaios de teoria e metodologia. Rio de Janeiro: Campus, 1997.</w:t>
      </w:r>
    </w:p>
    <w:p w:rsidR="002F0A42" w:rsidRDefault="002F0A42" w:rsidP="007F49A8">
      <w:pPr>
        <w:pStyle w:val="Pargrafo"/>
        <w:spacing w:after="0" w:line="240" w:lineRule="auto"/>
        <w:jc w:val="left"/>
        <w:rPr>
          <w:szCs w:val="24"/>
        </w:rPr>
      </w:pPr>
      <w:r>
        <w:rPr>
          <w:szCs w:val="24"/>
        </w:rPr>
        <w:t xml:space="preserve">CRUZ, Eduardo Rodrigues </w:t>
      </w:r>
      <w:proofErr w:type="gramStart"/>
      <w:r>
        <w:rPr>
          <w:szCs w:val="24"/>
        </w:rPr>
        <w:t>da.</w:t>
      </w:r>
      <w:proofErr w:type="gramEnd"/>
      <w:r>
        <w:rPr>
          <w:szCs w:val="24"/>
        </w:rPr>
        <w:t xml:space="preserve"> </w:t>
      </w:r>
      <w:r w:rsidRPr="002F0A42">
        <w:rPr>
          <w:b/>
          <w:szCs w:val="24"/>
        </w:rPr>
        <w:t>A persistência dos deuses</w:t>
      </w:r>
      <w:r>
        <w:rPr>
          <w:szCs w:val="24"/>
        </w:rPr>
        <w:t>: religião, cultura e na</w:t>
      </w:r>
      <w:r w:rsidR="006A2AF4">
        <w:rPr>
          <w:szCs w:val="24"/>
        </w:rPr>
        <w:t xml:space="preserve">tureza. São Paulo: UNESP, </w:t>
      </w:r>
      <w:proofErr w:type="gramStart"/>
      <w:r w:rsidR="006A2AF4">
        <w:rPr>
          <w:szCs w:val="24"/>
        </w:rPr>
        <w:t>2004</w:t>
      </w:r>
      <w:proofErr w:type="gramEnd"/>
    </w:p>
    <w:p w:rsidR="007F49A8" w:rsidRDefault="006161D3" w:rsidP="007F49A8">
      <w:pPr>
        <w:pStyle w:val="Pargrafo"/>
        <w:spacing w:after="0" w:line="240" w:lineRule="auto"/>
        <w:jc w:val="left"/>
        <w:rPr>
          <w:szCs w:val="24"/>
        </w:rPr>
      </w:pPr>
      <w:r>
        <w:t>GEFFRÉ, Claude</w:t>
      </w:r>
      <w:r w:rsidRPr="00201020">
        <w:t>.</w:t>
      </w:r>
      <w:r>
        <w:rPr>
          <w:b/>
        </w:rPr>
        <w:t xml:space="preserve"> Crer e interpretar</w:t>
      </w:r>
      <w:r>
        <w:t>: a virada hermenêutica da teologia. Petrópolis, RJ</w:t>
      </w:r>
      <w:r w:rsidRPr="00201020">
        <w:t>:</w:t>
      </w:r>
      <w:r>
        <w:t xml:space="preserve"> 2004</w:t>
      </w:r>
    </w:p>
    <w:p w:rsidR="00066229" w:rsidRPr="00053D29" w:rsidRDefault="00DF107D" w:rsidP="007F49A8">
      <w:pPr>
        <w:pStyle w:val="Pargrafo"/>
        <w:spacing w:after="0" w:line="240" w:lineRule="auto"/>
        <w:jc w:val="left"/>
        <w:rPr>
          <w:szCs w:val="24"/>
        </w:rPr>
      </w:pPr>
      <w:r w:rsidRPr="00DF107D">
        <w:rPr>
          <w:szCs w:val="24"/>
        </w:rPr>
        <w:t xml:space="preserve">FERRY, Luc. </w:t>
      </w:r>
      <w:r w:rsidRPr="00DF107D">
        <w:rPr>
          <w:b/>
          <w:szCs w:val="24"/>
        </w:rPr>
        <w:t>Uma leitura das três “</w:t>
      </w:r>
      <w:proofErr w:type="gramStart"/>
      <w:r w:rsidRPr="00DF107D">
        <w:rPr>
          <w:b/>
          <w:szCs w:val="24"/>
        </w:rPr>
        <w:t>Criticas</w:t>
      </w:r>
      <w:proofErr w:type="gramEnd"/>
      <w:r w:rsidRPr="00DF107D">
        <w:rPr>
          <w:szCs w:val="24"/>
        </w:rPr>
        <w:t xml:space="preserve">”; tradução de Karina </w:t>
      </w:r>
      <w:proofErr w:type="spellStart"/>
      <w:r w:rsidRPr="00DF107D">
        <w:rPr>
          <w:szCs w:val="24"/>
        </w:rPr>
        <w:t>Jannini</w:t>
      </w:r>
      <w:proofErr w:type="spellEnd"/>
      <w:r w:rsidRPr="00DF107D">
        <w:rPr>
          <w:szCs w:val="24"/>
        </w:rPr>
        <w:t xml:space="preserve"> –</w:t>
      </w:r>
      <w:r w:rsidR="00C7390B">
        <w:rPr>
          <w:szCs w:val="24"/>
        </w:rPr>
        <w:t xml:space="preserve"> </w:t>
      </w:r>
      <w:r w:rsidR="006A2AF4">
        <w:rPr>
          <w:szCs w:val="24"/>
        </w:rPr>
        <w:t>Rio de Janeiro: DIFEL, 2012</w:t>
      </w:r>
    </w:p>
    <w:p w:rsidR="00B5762C" w:rsidRDefault="005560F4" w:rsidP="007F49A8">
      <w:pPr>
        <w:spacing w:after="0" w:line="240" w:lineRule="auto"/>
        <w:jc w:val="both"/>
        <w:rPr>
          <w:rFonts w:ascii="Times New Roman" w:eastAsia="SimSun" w:hAnsi="Times New Roman"/>
          <w:sz w:val="24"/>
          <w:szCs w:val="24"/>
          <w:lang w:eastAsia="zh-CN"/>
        </w:rPr>
      </w:pPr>
      <w:r w:rsidRPr="00DF107D">
        <w:rPr>
          <w:rFonts w:ascii="Times New Roman" w:hAnsi="Times New Roman" w:cs="Times New Roman"/>
          <w:sz w:val="24"/>
          <w:szCs w:val="24"/>
        </w:rPr>
        <w:t xml:space="preserve">LEITE, Lucas Farias de Vasconcelos. </w:t>
      </w:r>
      <w:r w:rsidRPr="00DF107D">
        <w:rPr>
          <w:rFonts w:ascii="Times New Roman" w:hAnsi="Times New Roman" w:cs="Times New Roman"/>
          <w:b/>
          <w:sz w:val="24"/>
          <w:szCs w:val="24"/>
        </w:rPr>
        <w:t xml:space="preserve">A Dimensão Institucional da Magia no </w:t>
      </w:r>
      <w:proofErr w:type="spellStart"/>
      <w:r w:rsidRPr="00DF107D">
        <w:rPr>
          <w:rFonts w:ascii="Times New Roman" w:hAnsi="Times New Roman" w:cs="Times New Roman"/>
          <w:b/>
          <w:sz w:val="24"/>
          <w:szCs w:val="24"/>
        </w:rPr>
        <w:t>Neopentecostalismo</w:t>
      </w:r>
      <w:proofErr w:type="spellEnd"/>
      <w:r w:rsidRPr="00DF107D">
        <w:rPr>
          <w:rFonts w:ascii="Times New Roman" w:hAnsi="Times New Roman" w:cs="Times New Roman"/>
          <w:b/>
          <w:sz w:val="24"/>
          <w:szCs w:val="24"/>
        </w:rPr>
        <w:t>:</w:t>
      </w:r>
      <w:r w:rsidRPr="00DF107D">
        <w:rPr>
          <w:rFonts w:ascii="Times New Roman" w:hAnsi="Times New Roman" w:cs="Times New Roman"/>
          <w:sz w:val="24"/>
          <w:szCs w:val="24"/>
        </w:rPr>
        <w:t xml:space="preserve"> O </w:t>
      </w:r>
      <w:r w:rsidR="008120D6" w:rsidRPr="00DF107D">
        <w:rPr>
          <w:rFonts w:ascii="Times New Roman" w:hAnsi="Times New Roman" w:cs="Times New Roman"/>
          <w:sz w:val="24"/>
          <w:szCs w:val="24"/>
        </w:rPr>
        <w:t>Papel Decisório do Poder</w:t>
      </w:r>
      <w:r w:rsidRPr="00DF107D">
        <w:rPr>
          <w:rFonts w:ascii="Times New Roman" w:hAnsi="Times New Roman" w:cs="Times New Roman"/>
          <w:sz w:val="24"/>
          <w:szCs w:val="24"/>
        </w:rPr>
        <w:t xml:space="preserve"> Mágico como Atrativo a Adesão Religiosa na Igreja </w:t>
      </w:r>
      <w:r w:rsidR="008120D6" w:rsidRPr="00DF107D">
        <w:rPr>
          <w:rFonts w:ascii="Times New Roman" w:hAnsi="Times New Roman" w:cs="Times New Roman"/>
          <w:sz w:val="24"/>
          <w:szCs w:val="24"/>
        </w:rPr>
        <w:t>Universal do Reino de Deus</w:t>
      </w:r>
      <w:r w:rsidRPr="00DF107D">
        <w:rPr>
          <w:rFonts w:ascii="Times New Roman" w:hAnsi="Times New Roman" w:cs="Times New Roman"/>
          <w:sz w:val="24"/>
          <w:szCs w:val="24"/>
        </w:rPr>
        <w:t xml:space="preserve">. </w:t>
      </w:r>
      <w:r w:rsidRPr="00DF107D">
        <w:rPr>
          <w:rFonts w:ascii="Times New Roman" w:eastAsia="SimSun" w:hAnsi="Times New Roman"/>
          <w:sz w:val="24"/>
          <w:szCs w:val="24"/>
          <w:lang w:eastAsia="zh-CN"/>
        </w:rPr>
        <w:t xml:space="preserve">Dissertação de Mestrado em Ciências da Religião defendida na Universidade Católica de Pernambuco, Pós-graduação em Ciências da Religião, 2010. </w:t>
      </w:r>
    </w:p>
    <w:p w:rsidR="00EF32AD" w:rsidRDefault="00EF32AD" w:rsidP="007F49A8">
      <w:pPr>
        <w:widowControl w:val="0"/>
        <w:spacing w:after="0"/>
        <w:rPr>
          <w:rFonts w:ascii="Times New Roman" w:eastAsia="SimSun" w:hAnsi="Times New Roman"/>
          <w:sz w:val="24"/>
          <w:szCs w:val="24"/>
          <w:lang w:eastAsia="zh-CN"/>
        </w:rPr>
      </w:pPr>
      <w:r w:rsidRPr="00EF32AD">
        <w:rPr>
          <w:rFonts w:ascii="Times New Roman" w:eastAsia="SimSun" w:hAnsi="Times New Roman"/>
          <w:sz w:val="24"/>
          <w:szCs w:val="24"/>
          <w:lang w:eastAsia="zh-CN"/>
        </w:rPr>
        <w:t xml:space="preserve">MAINWARING, Scott. </w:t>
      </w:r>
      <w:r w:rsidRPr="00EF32AD">
        <w:rPr>
          <w:rFonts w:ascii="Times New Roman" w:eastAsia="SimSun" w:hAnsi="Times New Roman"/>
          <w:b/>
          <w:sz w:val="24"/>
          <w:szCs w:val="24"/>
          <w:lang w:eastAsia="zh-CN"/>
        </w:rPr>
        <w:t>Igreja Católica e política no Brasil</w:t>
      </w:r>
      <w:r w:rsidRPr="00EF32AD">
        <w:rPr>
          <w:rFonts w:ascii="Times New Roman" w:eastAsia="SimSun" w:hAnsi="Times New Roman"/>
          <w:sz w:val="24"/>
          <w:szCs w:val="24"/>
          <w:lang w:eastAsia="zh-CN"/>
        </w:rPr>
        <w:t>, 1916-1985</w:t>
      </w:r>
      <w:r>
        <w:rPr>
          <w:rFonts w:ascii="Times New Roman" w:eastAsia="SimSun" w:hAnsi="Times New Roman"/>
          <w:sz w:val="24"/>
          <w:szCs w:val="24"/>
          <w:lang w:eastAsia="zh-CN"/>
        </w:rPr>
        <w:t>. São Paulo: Brasiliense, 1989.</w:t>
      </w:r>
    </w:p>
    <w:p w:rsidR="00EF32AD" w:rsidRPr="00E61E77" w:rsidRDefault="00E61E77" w:rsidP="007F49A8">
      <w:pPr>
        <w:pStyle w:val="Textodenotaderodap"/>
        <w:jc w:val="both"/>
        <w:rPr>
          <w:rFonts w:ascii="Times New Roman" w:hAnsi="Times New Roman" w:cs="Times New Roman"/>
          <w:sz w:val="24"/>
          <w:szCs w:val="24"/>
        </w:rPr>
      </w:pPr>
      <w:r w:rsidRPr="00342C50">
        <w:rPr>
          <w:rFonts w:ascii="Times New Roman" w:hAnsi="Times New Roman" w:cs="Times New Roman"/>
          <w:sz w:val="24"/>
          <w:szCs w:val="24"/>
        </w:rPr>
        <w:t xml:space="preserve">MAUSS, Marcel. </w:t>
      </w:r>
      <w:r w:rsidRPr="00342C50">
        <w:rPr>
          <w:rFonts w:ascii="Times New Roman" w:hAnsi="Times New Roman" w:cs="Times New Roman"/>
          <w:b/>
          <w:sz w:val="24"/>
          <w:szCs w:val="24"/>
        </w:rPr>
        <w:t>Esboço de uma Teoria Geral da Magia</w:t>
      </w:r>
      <w:r w:rsidRPr="00342C50">
        <w:rPr>
          <w:rFonts w:ascii="Times New Roman" w:hAnsi="Times New Roman" w:cs="Times New Roman"/>
          <w:sz w:val="24"/>
          <w:szCs w:val="24"/>
        </w:rPr>
        <w:t xml:space="preserve">. </w:t>
      </w:r>
      <w:r w:rsidR="00342C50" w:rsidRPr="00342C50">
        <w:rPr>
          <w:rFonts w:ascii="Times New Roman" w:hAnsi="Times New Roman" w:cs="Times New Roman"/>
          <w:sz w:val="24"/>
          <w:szCs w:val="24"/>
        </w:rPr>
        <w:t xml:space="preserve">Lisboa: </w:t>
      </w:r>
      <w:r w:rsidRPr="00342C50">
        <w:rPr>
          <w:rFonts w:ascii="Times New Roman" w:hAnsi="Times New Roman" w:cs="Times New Roman"/>
          <w:sz w:val="24"/>
          <w:szCs w:val="24"/>
        </w:rPr>
        <w:t>Editora, Edições 70. 2000</w:t>
      </w:r>
    </w:p>
    <w:p w:rsidR="00F648DA" w:rsidRDefault="00F92E0C" w:rsidP="007F49A8">
      <w:pPr>
        <w:spacing w:after="0" w:line="240" w:lineRule="auto"/>
        <w:jc w:val="both"/>
        <w:rPr>
          <w:rFonts w:ascii="Times New Roman" w:hAnsi="Times New Roman" w:cs="Times New Roman"/>
          <w:sz w:val="24"/>
          <w:szCs w:val="24"/>
        </w:rPr>
      </w:pPr>
      <w:r w:rsidRPr="00C7390B">
        <w:rPr>
          <w:rFonts w:ascii="Times New Roman" w:hAnsi="Times New Roman" w:cs="Times New Roman"/>
          <w:sz w:val="24"/>
          <w:szCs w:val="24"/>
        </w:rPr>
        <w:t xml:space="preserve">MARQUES, </w:t>
      </w:r>
      <w:r w:rsidR="00F648DA" w:rsidRPr="00C7390B">
        <w:rPr>
          <w:rFonts w:ascii="Times New Roman" w:hAnsi="Times New Roman" w:cs="Times New Roman"/>
          <w:sz w:val="24"/>
          <w:szCs w:val="24"/>
        </w:rPr>
        <w:t xml:space="preserve">Luiz Carlos Luz. </w:t>
      </w:r>
      <w:r w:rsidR="00F648DA" w:rsidRPr="00C7390B">
        <w:rPr>
          <w:rFonts w:ascii="Times New Roman" w:hAnsi="Times New Roman" w:cs="Times New Roman"/>
          <w:b/>
          <w:sz w:val="24"/>
          <w:szCs w:val="24"/>
        </w:rPr>
        <w:t>Operadores Sociais do Sagrado</w:t>
      </w:r>
      <w:r w:rsidR="00F648DA" w:rsidRPr="00C7390B">
        <w:rPr>
          <w:rFonts w:ascii="Times New Roman" w:hAnsi="Times New Roman" w:cs="Times New Roman"/>
          <w:sz w:val="24"/>
          <w:szCs w:val="24"/>
        </w:rPr>
        <w:t xml:space="preserve">: Direito e Deveres Civis. Revista de Teologia e Ciências da Religião da UNICAP – v.1. </w:t>
      </w:r>
      <w:proofErr w:type="gramStart"/>
      <w:r w:rsidR="00F648DA" w:rsidRPr="00C7390B">
        <w:rPr>
          <w:rFonts w:ascii="Times New Roman" w:hAnsi="Times New Roman" w:cs="Times New Roman"/>
          <w:sz w:val="24"/>
          <w:szCs w:val="24"/>
        </w:rPr>
        <w:t>n.</w:t>
      </w:r>
      <w:proofErr w:type="gramEnd"/>
      <w:r w:rsidR="00F648DA" w:rsidRPr="00C7390B">
        <w:rPr>
          <w:rFonts w:ascii="Times New Roman" w:hAnsi="Times New Roman" w:cs="Times New Roman"/>
          <w:sz w:val="24"/>
          <w:szCs w:val="24"/>
        </w:rPr>
        <w:t xml:space="preserve">1. </w:t>
      </w:r>
      <w:proofErr w:type="gramStart"/>
      <w:r w:rsidR="00C7390B" w:rsidRPr="00C7390B">
        <w:rPr>
          <w:rFonts w:ascii="Times New Roman" w:hAnsi="Times New Roman" w:cs="Times New Roman"/>
          <w:sz w:val="24"/>
          <w:szCs w:val="24"/>
        </w:rPr>
        <w:t>p.</w:t>
      </w:r>
      <w:proofErr w:type="gramEnd"/>
      <w:r w:rsidR="00C7390B" w:rsidRPr="00C7390B">
        <w:rPr>
          <w:rFonts w:ascii="Times New Roman" w:hAnsi="Times New Roman" w:cs="Times New Roman"/>
          <w:sz w:val="24"/>
          <w:szCs w:val="24"/>
        </w:rPr>
        <w:t xml:space="preserve"> 217-226. </w:t>
      </w:r>
      <w:r w:rsidR="00F648DA" w:rsidRPr="00C7390B">
        <w:rPr>
          <w:rFonts w:ascii="Times New Roman" w:hAnsi="Times New Roman" w:cs="Times New Roman"/>
          <w:sz w:val="24"/>
          <w:szCs w:val="24"/>
        </w:rPr>
        <w:t>2012</w:t>
      </w:r>
    </w:p>
    <w:p w:rsidR="00B5762C" w:rsidRDefault="00B5762C" w:rsidP="007F49A8">
      <w:pPr>
        <w:spacing w:after="0" w:line="240" w:lineRule="auto"/>
        <w:jc w:val="both"/>
        <w:rPr>
          <w:rFonts w:ascii="Times New Roman" w:eastAsia="SimSun" w:hAnsi="Times New Roman"/>
          <w:sz w:val="24"/>
          <w:szCs w:val="24"/>
          <w:lang w:eastAsia="zh-CN"/>
        </w:rPr>
      </w:pPr>
      <w:r>
        <w:rPr>
          <w:rFonts w:ascii="Times New Roman" w:hAnsi="Times New Roman" w:cs="Times New Roman"/>
          <w:sz w:val="24"/>
          <w:szCs w:val="24"/>
        </w:rPr>
        <w:t>MELLET</w:t>
      </w:r>
      <w:r w:rsidRPr="00DF107D">
        <w:rPr>
          <w:rFonts w:ascii="Times New Roman" w:hAnsi="Times New Roman" w:cs="Times New Roman"/>
          <w:sz w:val="24"/>
          <w:szCs w:val="24"/>
        </w:rPr>
        <w:t xml:space="preserve">, </w:t>
      </w:r>
      <w:r>
        <w:rPr>
          <w:rFonts w:ascii="Times New Roman" w:hAnsi="Times New Roman" w:cs="Times New Roman"/>
          <w:sz w:val="24"/>
          <w:szCs w:val="24"/>
        </w:rPr>
        <w:t>Luiz Ernesto</w:t>
      </w:r>
      <w:r w:rsidRPr="00DF107D">
        <w:rPr>
          <w:rFonts w:ascii="Times New Roman" w:hAnsi="Times New Roman" w:cs="Times New Roman"/>
          <w:sz w:val="24"/>
          <w:szCs w:val="24"/>
        </w:rPr>
        <w:t xml:space="preserve">. </w:t>
      </w:r>
      <w:r w:rsidRPr="00DF107D">
        <w:rPr>
          <w:rFonts w:ascii="Times New Roman" w:hAnsi="Times New Roman" w:cs="Times New Roman"/>
          <w:b/>
          <w:sz w:val="24"/>
          <w:szCs w:val="24"/>
        </w:rPr>
        <w:t xml:space="preserve">A </w:t>
      </w:r>
      <w:r>
        <w:rPr>
          <w:rFonts w:ascii="Times New Roman" w:hAnsi="Times New Roman" w:cs="Times New Roman"/>
          <w:b/>
          <w:sz w:val="24"/>
          <w:szCs w:val="24"/>
        </w:rPr>
        <w:t xml:space="preserve">retorica do sobrenatural na </w:t>
      </w:r>
      <w:proofErr w:type="spellStart"/>
      <w:proofErr w:type="gramStart"/>
      <w:r>
        <w:rPr>
          <w:rFonts w:ascii="Times New Roman" w:hAnsi="Times New Roman" w:cs="Times New Roman"/>
          <w:b/>
          <w:sz w:val="24"/>
          <w:szCs w:val="24"/>
        </w:rPr>
        <w:t>tv</w:t>
      </w:r>
      <w:proofErr w:type="spellEnd"/>
      <w:proofErr w:type="gramEnd"/>
      <w:r w:rsidRPr="00DF107D">
        <w:rPr>
          <w:rFonts w:ascii="Times New Roman" w:hAnsi="Times New Roman" w:cs="Times New Roman"/>
          <w:b/>
          <w:sz w:val="24"/>
          <w:szCs w:val="24"/>
        </w:rPr>
        <w:t>:</w:t>
      </w:r>
      <w:r w:rsidRPr="00DF107D">
        <w:rPr>
          <w:rFonts w:ascii="Times New Roman" w:hAnsi="Times New Roman" w:cs="Times New Roman"/>
          <w:sz w:val="24"/>
          <w:szCs w:val="24"/>
        </w:rPr>
        <w:t xml:space="preserve"> </w:t>
      </w:r>
      <w:r>
        <w:rPr>
          <w:rFonts w:ascii="Times New Roman" w:hAnsi="Times New Roman" w:cs="Times New Roman"/>
          <w:sz w:val="24"/>
          <w:szCs w:val="24"/>
        </w:rPr>
        <w:t xml:space="preserve">um estudo da persuasão do </w:t>
      </w:r>
      <w:proofErr w:type="spellStart"/>
      <w:r>
        <w:rPr>
          <w:rFonts w:ascii="Times New Roman" w:hAnsi="Times New Roman" w:cs="Times New Roman"/>
          <w:sz w:val="24"/>
          <w:szCs w:val="24"/>
        </w:rPr>
        <w:t>neopentecostalismo</w:t>
      </w:r>
      <w:proofErr w:type="spellEnd"/>
      <w:r w:rsidRPr="00DF107D">
        <w:rPr>
          <w:rFonts w:ascii="Times New Roman" w:hAnsi="Times New Roman" w:cs="Times New Roman"/>
          <w:sz w:val="24"/>
          <w:szCs w:val="24"/>
        </w:rPr>
        <w:t xml:space="preserve">. </w:t>
      </w:r>
      <w:r w:rsidRPr="00DF107D">
        <w:rPr>
          <w:rFonts w:ascii="Times New Roman" w:eastAsia="SimSun" w:hAnsi="Times New Roman"/>
          <w:sz w:val="24"/>
          <w:szCs w:val="24"/>
          <w:lang w:eastAsia="zh-CN"/>
        </w:rPr>
        <w:t>Dissertação de Mestrado em Ciências da Religião defendida na Universidade Católica de Pernambuco, Pós-graduaç</w:t>
      </w:r>
      <w:r>
        <w:rPr>
          <w:rFonts w:ascii="Times New Roman" w:eastAsia="SimSun" w:hAnsi="Times New Roman"/>
          <w:sz w:val="24"/>
          <w:szCs w:val="24"/>
          <w:lang w:eastAsia="zh-CN"/>
        </w:rPr>
        <w:t>ão em Ciências da Religião, 2009</w:t>
      </w:r>
      <w:r w:rsidRPr="00DF107D">
        <w:rPr>
          <w:rFonts w:ascii="Times New Roman" w:eastAsia="SimSun" w:hAnsi="Times New Roman"/>
          <w:sz w:val="24"/>
          <w:szCs w:val="24"/>
          <w:lang w:eastAsia="zh-CN"/>
        </w:rPr>
        <w:t xml:space="preserve">. </w:t>
      </w:r>
    </w:p>
    <w:p w:rsidR="00F15D05" w:rsidRDefault="00F15D05" w:rsidP="007F49A8">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PIERUCCI, </w:t>
      </w:r>
      <w:proofErr w:type="spellStart"/>
      <w:r>
        <w:rPr>
          <w:rFonts w:ascii="Times New Roman" w:eastAsia="SimSun" w:hAnsi="Times New Roman"/>
          <w:sz w:val="24"/>
          <w:szCs w:val="24"/>
          <w:lang w:eastAsia="zh-CN"/>
        </w:rPr>
        <w:t>Antonio</w:t>
      </w:r>
      <w:proofErr w:type="spellEnd"/>
      <w:r>
        <w:rPr>
          <w:rFonts w:ascii="Times New Roman" w:eastAsia="SimSun" w:hAnsi="Times New Roman"/>
          <w:sz w:val="24"/>
          <w:szCs w:val="24"/>
          <w:lang w:eastAsia="zh-CN"/>
        </w:rPr>
        <w:t xml:space="preserve"> Flávio &amp; PRANDI, Reginaldo. </w:t>
      </w:r>
      <w:r w:rsidRPr="00F15D05">
        <w:rPr>
          <w:rFonts w:ascii="Times New Roman" w:eastAsia="SimSun" w:hAnsi="Times New Roman"/>
          <w:b/>
          <w:sz w:val="24"/>
          <w:szCs w:val="24"/>
          <w:lang w:eastAsia="zh-CN"/>
        </w:rPr>
        <w:t>A realidade social das religiões no Brasil:</w:t>
      </w:r>
      <w:r>
        <w:rPr>
          <w:rFonts w:ascii="Times New Roman" w:eastAsia="SimSun" w:hAnsi="Times New Roman"/>
          <w:sz w:val="24"/>
          <w:szCs w:val="24"/>
          <w:lang w:eastAsia="zh-CN"/>
        </w:rPr>
        <w:t xml:space="preserve"> religião, sociedade e política. São Paulo: </w:t>
      </w:r>
      <w:proofErr w:type="spellStart"/>
      <w:r>
        <w:rPr>
          <w:rFonts w:ascii="Times New Roman" w:eastAsia="SimSun" w:hAnsi="Times New Roman"/>
          <w:sz w:val="24"/>
          <w:szCs w:val="24"/>
          <w:lang w:eastAsia="zh-CN"/>
        </w:rPr>
        <w:t>Hucitec</w:t>
      </w:r>
      <w:proofErr w:type="spellEnd"/>
      <w:r>
        <w:rPr>
          <w:rFonts w:ascii="Times New Roman" w:eastAsia="SimSun" w:hAnsi="Times New Roman"/>
          <w:sz w:val="24"/>
          <w:szCs w:val="24"/>
          <w:lang w:eastAsia="zh-CN"/>
        </w:rPr>
        <w:t xml:space="preserve">, 1996. </w:t>
      </w:r>
    </w:p>
    <w:p w:rsidR="004F3F2E" w:rsidRPr="00C512C5" w:rsidRDefault="00C512C5" w:rsidP="007F49A8">
      <w:pPr>
        <w:spacing w:after="0" w:line="240" w:lineRule="auto"/>
        <w:jc w:val="both"/>
        <w:rPr>
          <w:rFonts w:ascii="Times New Roman" w:hAnsi="Times New Roman" w:cs="Times New Roman"/>
          <w:sz w:val="24"/>
          <w:szCs w:val="24"/>
        </w:rPr>
      </w:pPr>
      <w:r w:rsidRPr="00C512C5">
        <w:rPr>
          <w:rFonts w:ascii="Times New Roman" w:hAnsi="Times New Roman" w:cs="Times New Roman"/>
          <w:color w:val="222222"/>
          <w:sz w:val="24"/>
          <w:szCs w:val="24"/>
          <w:shd w:val="clear" w:color="auto" w:fill="FFFFFF"/>
        </w:rPr>
        <w:t xml:space="preserve">EVANS-PRITCHARD, E.E. </w:t>
      </w:r>
      <w:r w:rsidRPr="00C512C5">
        <w:rPr>
          <w:rFonts w:ascii="Times New Roman" w:hAnsi="Times New Roman" w:cs="Times New Roman"/>
          <w:b/>
          <w:iCs/>
          <w:color w:val="222222"/>
          <w:sz w:val="24"/>
          <w:szCs w:val="24"/>
          <w:shd w:val="clear" w:color="auto" w:fill="FFFFFF"/>
        </w:rPr>
        <w:t>Antropologia Social da Religião</w:t>
      </w:r>
      <w:r w:rsidRPr="00C512C5">
        <w:rPr>
          <w:rFonts w:ascii="Times New Roman" w:hAnsi="Times New Roman" w:cs="Times New Roman"/>
          <w:iCs/>
          <w:color w:val="222222"/>
          <w:sz w:val="24"/>
          <w:szCs w:val="24"/>
          <w:shd w:val="clear" w:color="auto" w:fill="FFFFFF"/>
        </w:rPr>
        <w:t>.</w:t>
      </w:r>
      <w:r w:rsidRPr="00C512C5">
        <w:rPr>
          <w:rStyle w:val="apple-converted-space"/>
          <w:rFonts w:ascii="Times New Roman" w:hAnsi="Times New Roman" w:cs="Times New Roman"/>
          <w:iCs/>
          <w:color w:val="222222"/>
          <w:sz w:val="24"/>
          <w:szCs w:val="24"/>
          <w:shd w:val="clear" w:color="auto" w:fill="FFFFFF"/>
        </w:rPr>
        <w:t> </w:t>
      </w:r>
      <w:proofErr w:type="gramStart"/>
      <w:r w:rsidRPr="00C512C5">
        <w:rPr>
          <w:rFonts w:ascii="Times New Roman" w:hAnsi="Times New Roman" w:cs="Times New Roman"/>
          <w:color w:val="222222"/>
          <w:sz w:val="24"/>
          <w:szCs w:val="24"/>
          <w:shd w:val="clear" w:color="auto" w:fill="FFFFFF"/>
        </w:rPr>
        <w:t>Editora Campus</w:t>
      </w:r>
      <w:proofErr w:type="gramEnd"/>
      <w:r w:rsidRPr="00C512C5">
        <w:rPr>
          <w:rFonts w:ascii="Times New Roman" w:hAnsi="Times New Roman" w:cs="Times New Roman"/>
          <w:color w:val="222222"/>
          <w:sz w:val="24"/>
          <w:szCs w:val="24"/>
          <w:shd w:val="clear" w:color="auto" w:fill="FFFFFF"/>
        </w:rPr>
        <w:t>, Rio de Janeiro, 1978.</w:t>
      </w:r>
      <w:r w:rsidRPr="00C512C5">
        <w:rPr>
          <w:rStyle w:val="apple-converted-space"/>
          <w:rFonts w:ascii="Times New Roman" w:hAnsi="Times New Roman" w:cs="Times New Roman"/>
          <w:color w:val="222222"/>
          <w:sz w:val="24"/>
          <w:szCs w:val="24"/>
          <w:shd w:val="clear" w:color="auto" w:fill="FFFFFF"/>
        </w:rPr>
        <w:t> </w:t>
      </w:r>
    </w:p>
    <w:p w:rsidR="00BB01BD" w:rsidRPr="000B572B" w:rsidRDefault="00E409BC" w:rsidP="007F49A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ESPERANDIO, Mary Rute Gomes. RELIGIÃO E SOCIEDADE CONTEMPORÂNEA: um Deus feito à imagem e semelhança do indivíduo? </w:t>
      </w:r>
      <w:proofErr w:type="gramStart"/>
      <w:r>
        <w:rPr>
          <w:rFonts w:ascii="Times New Roman" w:hAnsi="Times New Roman" w:cs="Times New Roman"/>
          <w:color w:val="000000" w:themeColor="text1"/>
          <w:sz w:val="24"/>
          <w:szCs w:val="24"/>
        </w:rPr>
        <w:t>in</w:t>
      </w:r>
      <w:proofErr w:type="gramEnd"/>
      <w:r>
        <w:rPr>
          <w:rFonts w:ascii="Times New Roman" w:hAnsi="Times New Roman" w:cs="Times New Roman"/>
          <w:color w:val="000000" w:themeColor="text1"/>
          <w:sz w:val="24"/>
          <w:szCs w:val="24"/>
        </w:rPr>
        <w:t xml:space="preserve">   </w:t>
      </w:r>
      <w:r w:rsidR="007E63AB">
        <w:rPr>
          <w:rFonts w:ascii="Times New Roman" w:hAnsi="Times New Roman" w:cs="Times New Roman"/>
          <w:color w:val="000000" w:themeColor="text1"/>
          <w:sz w:val="24"/>
          <w:szCs w:val="24"/>
        </w:rPr>
        <w:lastRenderedPageBreak/>
        <w:t xml:space="preserve">ROSSI, Luiz Alexandre Solano. KUZMA, Cesar. </w:t>
      </w:r>
      <w:r w:rsidR="000B572B" w:rsidRPr="000B572B">
        <w:rPr>
          <w:rFonts w:ascii="Times New Roman" w:hAnsi="Times New Roman" w:cs="Times New Roman"/>
          <w:b/>
          <w:color w:val="000000" w:themeColor="text1"/>
          <w:sz w:val="24"/>
          <w:szCs w:val="24"/>
        </w:rPr>
        <w:t>Cultura, religião e sociedade</w:t>
      </w:r>
      <w:r w:rsidR="000B572B" w:rsidRPr="000B572B">
        <w:rPr>
          <w:rFonts w:ascii="Times New Roman" w:hAnsi="Times New Roman" w:cs="Times New Roman"/>
          <w:color w:val="000000" w:themeColor="text1"/>
          <w:sz w:val="24"/>
          <w:szCs w:val="24"/>
        </w:rPr>
        <w:t>: um diálogo entre diferentes saberes / organi</w:t>
      </w:r>
      <w:r w:rsidR="00CA0E42">
        <w:rPr>
          <w:rFonts w:ascii="Times New Roman" w:hAnsi="Times New Roman" w:cs="Times New Roman"/>
          <w:color w:val="000000" w:themeColor="text1"/>
          <w:sz w:val="24"/>
          <w:szCs w:val="24"/>
        </w:rPr>
        <w:t>zado</w:t>
      </w:r>
      <w:r w:rsidR="000B572B" w:rsidRPr="000B572B">
        <w:rPr>
          <w:rFonts w:ascii="Times New Roman" w:hAnsi="Times New Roman" w:cs="Times New Roman"/>
          <w:color w:val="000000" w:themeColor="text1"/>
          <w:sz w:val="24"/>
          <w:szCs w:val="24"/>
        </w:rPr>
        <w:t xml:space="preserve"> por Luiz Alexandre Solano Rossi e Cesar </w:t>
      </w:r>
      <w:proofErr w:type="spellStart"/>
      <w:r w:rsidR="000B572B" w:rsidRPr="000B572B">
        <w:rPr>
          <w:rFonts w:ascii="Times New Roman" w:hAnsi="Times New Roman" w:cs="Times New Roman"/>
          <w:color w:val="000000" w:themeColor="text1"/>
          <w:sz w:val="24"/>
          <w:szCs w:val="24"/>
        </w:rPr>
        <w:t>Kuzma</w:t>
      </w:r>
      <w:proofErr w:type="spellEnd"/>
      <w:r w:rsidR="000B572B" w:rsidRPr="000B572B">
        <w:rPr>
          <w:rFonts w:ascii="Times New Roman" w:hAnsi="Times New Roman" w:cs="Times New Roman"/>
          <w:color w:val="000000" w:themeColor="text1"/>
          <w:sz w:val="24"/>
          <w:szCs w:val="24"/>
        </w:rPr>
        <w:t xml:space="preserve">. – Curitiba: Champagnat, 2010. </w:t>
      </w:r>
    </w:p>
    <w:p w:rsidR="00066229" w:rsidRDefault="00066229" w:rsidP="007F49A8">
      <w:pPr>
        <w:spacing w:after="0" w:line="240" w:lineRule="auto"/>
        <w:jc w:val="both"/>
        <w:rPr>
          <w:rFonts w:ascii="Times New Roman" w:hAnsi="Times New Roman" w:cs="Times New Roman"/>
          <w:sz w:val="24"/>
          <w:szCs w:val="24"/>
        </w:rPr>
      </w:pPr>
      <w:r w:rsidRPr="00066229">
        <w:rPr>
          <w:rFonts w:ascii="Times New Roman" w:hAnsi="Times New Roman" w:cs="Times New Roman"/>
          <w:sz w:val="24"/>
          <w:szCs w:val="24"/>
        </w:rPr>
        <w:t xml:space="preserve">WEBER, Max. </w:t>
      </w:r>
      <w:r w:rsidRPr="00066229">
        <w:rPr>
          <w:rFonts w:ascii="Times New Roman" w:hAnsi="Times New Roman" w:cs="Times New Roman"/>
          <w:b/>
          <w:sz w:val="24"/>
          <w:szCs w:val="24"/>
        </w:rPr>
        <w:t>A Ética Protestante e o Espirito do Capitalismo</w:t>
      </w:r>
      <w:r w:rsidR="0077210F">
        <w:rPr>
          <w:rFonts w:ascii="Times New Roman" w:hAnsi="Times New Roman" w:cs="Times New Roman"/>
          <w:sz w:val="24"/>
          <w:szCs w:val="24"/>
        </w:rPr>
        <w:t xml:space="preserve">. São Paulo: </w:t>
      </w:r>
      <w:r w:rsidRPr="00066229">
        <w:rPr>
          <w:rFonts w:ascii="Times New Roman" w:hAnsi="Times New Roman" w:cs="Times New Roman"/>
          <w:sz w:val="24"/>
          <w:szCs w:val="24"/>
        </w:rPr>
        <w:t>Companhia das Letras, 2004</w:t>
      </w:r>
      <w:r>
        <w:rPr>
          <w:rFonts w:ascii="Times New Roman" w:hAnsi="Times New Roman" w:cs="Times New Roman"/>
          <w:sz w:val="24"/>
          <w:szCs w:val="24"/>
        </w:rPr>
        <w:t xml:space="preserve">. </w:t>
      </w:r>
    </w:p>
    <w:p w:rsidR="008F79DB" w:rsidRPr="0077210F" w:rsidRDefault="008F79DB" w:rsidP="007F49A8">
      <w:pPr>
        <w:spacing w:after="0" w:line="240" w:lineRule="auto"/>
        <w:jc w:val="both"/>
        <w:rPr>
          <w:rFonts w:ascii="Times New Roman" w:eastAsia="SimSun" w:hAnsi="Times New Roman"/>
          <w:sz w:val="24"/>
          <w:szCs w:val="24"/>
          <w:lang w:eastAsia="zh-CN"/>
        </w:rPr>
      </w:pPr>
    </w:p>
    <w:p w:rsidR="00066229" w:rsidRPr="00DF107D" w:rsidRDefault="00066229" w:rsidP="00DF107D">
      <w:pPr>
        <w:spacing w:line="240" w:lineRule="auto"/>
        <w:jc w:val="both"/>
        <w:rPr>
          <w:rFonts w:ascii="Times New Roman" w:hAnsi="Times New Roman" w:cs="Times New Roman"/>
          <w:sz w:val="24"/>
          <w:szCs w:val="24"/>
        </w:rPr>
      </w:pPr>
    </w:p>
    <w:p w:rsidR="00DF107D" w:rsidRPr="0045137D" w:rsidRDefault="00DF107D" w:rsidP="00F648DA">
      <w:pPr>
        <w:spacing w:line="240" w:lineRule="auto"/>
        <w:jc w:val="both"/>
        <w:rPr>
          <w:rFonts w:ascii="Times New Roman" w:hAnsi="Times New Roman" w:cs="Times New Roman"/>
          <w:sz w:val="24"/>
          <w:szCs w:val="24"/>
        </w:rPr>
      </w:pPr>
    </w:p>
    <w:sectPr w:rsidR="00DF107D" w:rsidRPr="004513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F71" w:rsidRDefault="002E5F71" w:rsidP="00DF18AD">
      <w:pPr>
        <w:spacing w:after="0" w:line="240" w:lineRule="auto"/>
      </w:pPr>
      <w:r>
        <w:separator/>
      </w:r>
    </w:p>
  </w:endnote>
  <w:endnote w:type="continuationSeparator" w:id="0">
    <w:p w:rsidR="002E5F71" w:rsidRDefault="002E5F71" w:rsidP="00DF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F71" w:rsidRDefault="002E5F71" w:rsidP="00DF18AD">
      <w:pPr>
        <w:spacing w:after="0" w:line="240" w:lineRule="auto"/>
      </w:pPr>
      <w:r>
        <w:separator/>
      </w:r>
    </w:p>
  </w:footnote>
  <w:footnote w:type="continuationSeparator" w:id="0">
    <w:p w:rsidR="002E5F71" w:rsidRDefault="002E5F71" w:rsidP="00DF18AD">
      <w:pPr>
        <w:spacing w:after="0" w:line="240" w:lineRule="auto"/>
      </w:pPr>
      <w:r>
        <w:continuationSeparator/>
      </w:r>
    </w:p>
  </w:footnote>
  <w:footnote w:id="1">
    <w:p w:rsidR="00E80C25" w:rsidRPr="00E80C25" w:rsidRDefault="00E80C25" w:rsidP="00E80C25">
      <w:pPr>
        <w:pStyle w:val="Textodenotaderodap"/>
        <w:jc w:val="both"/>
        <w:rPr>
          <w:rFonts w:ascii="Times New Roman" w:hAnsi="Times New Roman" w:cs="Times New Roman"/>
        </w:rPr>
      </w:pPr>
      <w:r w:rsidRPr="00E80C25">
        <w:rPr>
          <w:rStyle w:val="Refdenotaderodap"/>
          <w:rFonts w:ascii="Times New Roman" w:hAnsi="Times New Roman" w:cs="Times New Roman"/>
        </w:rPr>
        <w:footnoteRef/>
      </w:r>
      <w:r w:rsidRPr="00E80C25">
        <w:rPr>
          <w:rFonts w:ascii="Times New Roman" w:hAnsi="Times New Roman" w:cs="Times New Roman"/>
        </w:rPr>
        <w:t xml:space="preserve"> </w:t>
      </w:r>
      <w:r w:rsidRPr="00E80C25">
        <w:rPr>
          <w:rFonts w:ascii="Times New Roman" w:hAnsi="Times New Roman" w:cs="Times New Roman"/>
        </w:rPr>
        <w:t>Mestrando em Ciências das Religiões pela Universidade Federal da Paraíba (UFPB). Membro do Grupo de Pesquisa VIDELICET - vinculado ao PPGCR - UFPB e CNPq. Graduado no Curso de Licenciatura Plena em História pela Universidade Católica de Pernambuco.</w:t>
      </w:r>
      <w:bookmarkStart w:id="0" w:name="_GoBack"/>
      <w:bookmarkEnd w:id="0"/>
    </w:p>
  </w:footnote>
  <w:footnote w:id="2">
    <w:p w:rsidR="00EF32AD" w:rsidRPr="00C23317" w:rsidRDefault="00EF32AD" w:rsidP="00F83EF9">
      <w:pPr>
        <w:widowControl w:val="0"/>
        <w:spacing w:after="0" w:line="240" w:lineRule="auto"/>
        <w:jc w:val="both"/>
        <w:rPr>
          <w:rFonts w:ascii="Times New Roman" w:eastAsia="SimSun" w:hAnsi="Times New Roman"/>
          <w:sz w:val="20"/>
          <w:szCs w:val="20"/>
          <w:lang w:eastAsia="zh-CN"/>
        </w:rPr>
      </w:pPr>
      <w:r w:rsidRPr="00C23317">
        <w:rPr>
          <w:rStyle w:val="Refdenotaderodap"/>
          <w:rFonts w:ascii="Times New Roman" w:hAnsi="Times New Roman" w:cs="Times New Roman"/>
          <w:sz w:val="20"/>
          <w:szCs w:val="20"/>
        </w:rPr>
        <w:footnoteRef/>
      </w:r>
      <w:r w:rsidRPr="00C23317">
        <w:rPr>
          <w:rFonts w:ascii="Times New Roman" w:hAnsi="Times New Roman" w:cs="Times New Roman"/>
          <w:sz w:val="20"/>
          <w:szCs w:val="20"/>
        </w:rPr>
        <w:t xml:space="preserve"> Conforme </w:t>
      </w:r>
      <w:proofErr w:type="spellStart"/>
      <w:r w:rsidRPr="00C23317">
        <w:rPr>
          <w:rFonts w:ascii="Times New Roman" w:hAnsi="Times New Roman" w:cs="Times New Roman"/>
          <w:sz w:val="20"/>
          <w:szCs w:val="20"/>
        </w:rPr>
        <w:t>Mainwaring</w:t>
      </w:r>
      <w:proofErr w:type="spellEnd"/>
      <w:r w:rsidRPr="00C23317">
        <w:rPr>
          <w:rFonts w:ascii="Times New Roman" w:hAnsi="Times New Roman" w:cs="Times New Roman"/>
          <w:sz w:val="20"/>
          <w:szCs w:val="20"/>
        </w:rPr>
        <w:t xml:space="preserve">, </w:t>
      </w:r>
      <w:r w:rsidR="00C23317">
        <w:rPr>
          <w:rFonts w:ascii="Times New Roman" w:hAnsi="Times New Roman" w:cs="Times New Roman"/>
          <w:sz w:val="20"/>
          <w:szCs w:val="20"/>
        </w:rPr>
        <w:t>“</w:t>
      </w:r>
      <w:r w:rsidRPr="00C23317">
        <w:rPr>
          <w:rFonts w:ascii="Times New Roman" w:hAnsi="Times New Roman" w:cs="Times New Roman"/>
          <w:sz w:val="20"/>
          <w:szCs w:val="20"/>
        </w:rPr>
        <w:t>ao competir com outras religiões, a Igreja pode empenhar-se em práticas inconsistentes quanto a seu próprio credo. Nesse sentido, a proteção de seus interesses pode entrar em conflito com a mensagem religiosa inicial</w:t>
      </w:r>
      <w:r w:rsidR="00C23317">
        <w:rPr>
          <w:rFonts w:ascii="Times New Roman" w:hAnsi="Times New Roman" w:cs="Times New Roman"/>
          <w:sz w:val="20"/>
          <w:szCs w:val="20"/>
        </w:rPr>
        <w:t>”</w:t>
      </w:r>
      <w:r w:rsidRPr="00C23317">
        <w:rPr>
          <w:rFonts w:ascii="Times New Roman" w:hAnsi="Times New Roman" w:cs="Times New Roman"/>
          <w:sz w:val="20"/>
          <w:szCs w:val="20"/>
        </w:rPr>
        <w:t xml:space="preserve"> (</w:t>
      </w:r>
      <w:r w:rsidRPr="00C23317">
        <w:rPr>
          <w:rFonts w:ascii="Times New Roman" w:eastAsia="SimSun" w:hAnsi="Times New Roman"/>
          <w:sz w:val="20"/>
          <w:szCs w:val="20"/>
          <w:lang w:eastAsia="zh-CN"/>
        </w:rPr>
        <w:t xml:space="preserve">MAINWARING, </w:t>
      </w:r>
      <w:r w:rsidR="00015219">
        <w:rPr>
          <w:rFonts w:ascii="Times New Roman" w:eastAsia="SimSun" w:hAnsi="Times New Roman"/>
          <w:sz w:val="20"/>
          <w:szCs w:val="20"/>
          <w:lang w:eastAsia="zh-CN"/>
        </w:rPr>
        <w:t>1989, p. 16</w:t>
      </w:r>
      <w:r w:rsidRPr="00C23317">
        <w:rPr>
          <w:rFonts w:ascii="Times New Roman" w:eastAsia="SimSun" w:hAnsi="Times New Roman"/>
          <w:sz w:val="20"/>
          <w:szCs w:val="20"/>
          <w:lang w:eastAsia="zh-CN"/>
        </w:rPr>
        <w:t>)</w:t>
      </w:r>
      <w:r w:rsidR="00C23317">
        <w:rPr>
          <w:rFonts w:ascii="Times New Roman" w:eastAsia="SimSun" w:hAnsi="Times New Roman"/>
          <w:sz w:val="20"/>
          <w:szCs w:val="20"/>
          <w:lang w:eastAsia="zh-CN"/>
        </w:rPr>
        <w:t xml:space="preserve">. </w:t>
      </w:r>
    </w:p>
  </w:footnote>
  <w:footnote w:id="3">
    <w:p w:rsidR="00C97B37" w:rsidRDefault="00C97B37" w:rsidP="00224E49">
      <w:pPr>
        <w:pStyle w:val="Textodenotaderodap"/>
        <w:jc w:val="both"/>
      </w:pPr>
      <w:r>
        <w:rPr>
          <w:rStyle w:val="Refdenotaderodap"/>
        </w:rPr>
        <w:footnoteRef/>
      </w:r>
      <w:r>
        <w:t xml:space="preserve"> </w:t>
      </w:r>
      <w:r w:rsidR="001371D5">
        <w:rPr>
          <w:rFonts w:ascii="Times New Roman" w:hAnsi="Times New Roman"/>
        </w:rPr>
        <w:t>GEFFRÉ, Claude</w:t>
      </w:r>
      <w:r w:rsidRPr="00201020">
        <w:rPr>
          <w:rFonts w:ascii="Times New Roman" w:hAnsi="Times New Roman"/>
        </w:rPr>
        <w:t>.</w:t>
      </w:r>
      <w:r w:rsidR="001371D5">
        <w:rPr>
          <w:rFonts w:ascii="Times New Roman" w:hAnsi="Times New Roman"/>
          <w:b/>
        </w:rPr>
        <w:t xml:space="preserve"> Crer e interpretar</w:t>
      </w:r>
      <w:r w:rsidR="001371D5">
        <w:rPr>
          <w:rFonts w:ascii="Times New Roman" w:hAnsi="Times New Roman"/>
        </w:rPr>
        <w:t>: a virada hermenêutica da teologia. Petrópolis, RJ</w:t>
      </w:r>
      <w:r w:rsidRPr="00201020">
        <w:rPr>
          <w:rFonts w:ascii="Times New Roman" w:hAnsi="Times New Roman"/>
        </w:rPr>
        <w:t>:</w:t>
      </w:r>
      <w:r w:rsidR="001371D5">
        <w:rPr>
          <w:rFonts w:ascii="Times New Roman" w:hAnsi="Times New Roman"/>
        </w:rPr>
        <w:t xml:space="preserve"> </w:t>
      </w:r>
      <w:proofErr w:type="gramStart"/>
      <w:r w:rsidR="001371D5">
        <w:rPr>
          <w:rFonts w:ascii="Times New Roman" w:hAnsi="Times New Roman"/>
        </w:rPr>
        <w:t>2004, p.</w:t>
      </w:r>
      <w:proofErr w:type="gramEnd"/>
      <w:r w:rsidR="001371D5">
        <w:rPr>
          <w:rFonts w:ascii="Times New Roman" w:hAnsi="Times New Roman"/>
        </w:rPr>
        <w:t xml:space="preserve"> 29 -64</w:t>
      </w:r>
      <w:r w:rsidRPr="00201020">
        <w:rPr>
          <w:rFonts w:ascii="Times New Roman" w:hAnsi="Times New Roman"/>
        </w:rPr>
        <w:t xml:space="preserve"> (Capítulo intitulado: </w:t>
      </w:r>
      <w:r w:rsidR="001371D5">
        <w:rPr>
          <w:rFonts w:ascii="Times New Roman" w:hAnsi="Times New Roman"/>
          <w:i/>
        </w:rPr>
        <w:t>A teologia como hermenêutica</w:t>
      </w:r>
      <w:r w:rsidR="001371D5">
        <w:rPr>
          <w:rFonts w:ascii="Times New Roman" w:hAnsi="Times New Roman"/>
        </w:rPr>
        <w:t>) e p. 65 - 82 (Capitulo</w:t>
      </w:r>
      <w:r w:rsidRPr="00201020">
        <w:rPr>
          <w:rFonts w:ascii="Times New Roman" w:hAnsi="Times New Roman"/>
        </w:rPr>
        <w:t xml:space="preserve"> intitulado: </w:t>
      </w:r>
      <w:r w:rsidR="001371D5">
        <w:rPr>
          <w:rFonts w:ascii="Times New Roman" w:hAnsi="Times New Roman"/>
          <w:i/>
        </w:rPr>
        <w:t>Por uma hermenêutica conciliar</w:t>
      </w:r>
      <w:r w:rsidR="001371D5">
        <w:rPr>
          <w:rFonts w:ascii="Times New Roman" w:hAnsi="Times New Roman"/>
        </w:rPr>
        <w:t>)</w:t>
      </w:r>
      <w:r w:rsidRPr="00201020">
        <w:rPr>
          <w:rFonts w:ascii="Times New Roman" w:hAnsi="Times New Roman"/>
        </w:rPr>
        <w:t>.</w:t>
      </w:r>
    </w:p>
  </w:footnote>
  <w:footnote w:id="4">
    <w:p w:rsidR="001E0962" w:rsidRPr="00A779A6" w:rsidRDefault="001E0962" w:rsidP="001E0962">
      <w:pPr>
        <w:pStyle w:val="Textodenotaderodap"/>
        <w:jc w:val="both"/>
        <w:rPr>
          <w:rFonts w:ascii="Times New Roman" w:hAnsi="Times New Roman" w:cs="Times New Roman"/>
        </w:rPr>
      </w:pPr>
      <w:r>
        <w:rPr>
          <w:rStyle w:val="Refdenotaderodap"/>
        </w:rPr>
        <w:footnoteRef/>
      </w:r>
      <w:r>
        <w:t xml:space="preserve"> </w:t>
      </w:r>
      <w:r w:rsidRPr="00A779A6">
        <w:rPr>
          <w:rFonts w:ascii="Times New Roman" w:hAnsi="Times New Roman" w:cs="Times New Roman"/>
        </w:rPr>
        <w:t>Trata-se de um conjunto de seus escritos produzidos durante o Concílio Vaticano II (1962-1965), publicado sob o título de Cartas Circulares Conciliares</w:t>
      </w:r>
      <w:r>
        <w:rPr>
          <w:rFonts w:ascii="Times New Roman" w:hAnsi="Times New Roman" w:cs="Times New Roman"/>
        </w:rPr>
        <w:t xml:space="preserve">. </w:t>
      </w:r>
      <w:r w:rsidRPr="00A779A6">
        <w:rPr>
          <w:rFonts w:ascii="Times New Roman" w:hAnsi="Times New Roman" w:cs="Times New Roman"/>
        </w:rPr>
        <w:t>“Escrevê-las era um hábito do arcebispo, conforme o organizador da edição crítica, Prof. Dr. Luiz Carlos Marques. Ele o fazia para um reduzido e fiel grupo de colaboradoras e colaboradores que, desde os anos 40 do século XX, reuniu-se pouco a pouco em torno dele, primeiro na Secretaria Nacional da Ação Católica, depois, na Secretaria Geral da CNBB. Grupo que ele, carinhosamente, chamava de “Família”. Assim, o conteúdo peculiar das Circulares Conciliares refletia sua preocupação em “cuidar da Família”, isto é, orientar seu crescimento espiritual e intelectual, capacitando-a, como equipe, às tarefas que ele delegava, no funcionamento da secretaria da Conferência dos Bispos do Brasil, CNBB” (</w:t>
      </w:r>
      <w:r>
        <w:rPr>
          <w:rFonts w:ascii="Times New Roman" w:hAnsi="Times New Roman" w:cs="Times New Roman"/>
        </w:rPr>
        <w:t xml:space="preserve">MARQUES, in CAMARA, 2009, p. 36). </w:t>
      </w:r>
      <w:r w:rsidRPr="007370DD">
        <w:rPr>
          <w:rFonts w:ascii="Times New Roman" w:hAnsi="Times New Roman" w:cs="Times New Roman"/>
        </w:rPr>
        <w:t>No artigo publicado com o titulo: HELDER CAMARA E A RELIGIOSIDADE DO NORDESTE BRASILEIRO NO CONCÍLIO VATICANO II, Pablo OLIVEIRA e Luiz MARQUES discutem acerca das circulares e da religiosidade popular em Dom Helder.</w:t>
      </w:r>
    </w:p>
  </w:footnote>
  <w:footnote w:id="5">
    <w:p w:rsidR="002A56D0" w:rsidRDefault="002A56D0" w:rsidP="00224E49">
      <w:pPr>
        <w:pStyle w:val="Textodenotaderodap"/>
        <w:jc w:val="both"/>
      </w:pPr>
      <w:r>
        <w:rPr>
          <w:rStyle w:val="Refdenotaderodap"/>
        </w:rPr>
        <w:footnoteRef/>
      </w:r>
      <w:r>
        <w:t xml:space="preserve"> </w:t>
      </w:r>
      <w:r w:rsidRPr="00921994">
        <w:rPr>
          <w:rFonts w:ascii="Times New Roman" w:hAnsi="Times New Roman" w:cs="Times New Roman"/>
        </w:rPr>
        <w:t xml:space="preserve">Havia fortes tensões entre dois grupos. O primeiro mostrava mais sensibilidade com as realidades do mundo e as necessidades de renovação. Era aberto ao dialogo ecumênico e pleiteava uma teologia de cunho mais pastoral e bíblico. O segundo grupo contava com apoio da Cúria Romana. Para eles a conservação integral do deposito da fé era questão vital junto com a estabilidade da Igreja e o caráter monárquico da sua constituição </w:t>
      </w:r>
      <w:r w:rsidRPr="004C0AB4">
        <w:rPr>
          <w:rFonts w:ascii="Times New Roman" w:hAnsi="Times New Roman" w:cs="Times New Roman"/>
        </w:rPr>
        <w:t>(ANTONIAZZI; MATOS, 1996, p. 179).</w:t>
      </w:r>
    </w:p>
  </w:footnote>
  <w:footnote w:id="6">
    <w:p w:rsidR="00770A2C" w:rsidRPr="00770A2C" w:rsidRDefault="00770A2C" w:rsidP="00770A2C">
      <w:pPr>
        <w:spacing w:after="0" w:line="240" w:lineRule="auto"/>
        <w:jc w:val="both"/>
        <w:rPr>
          <w:rFonts w:ascii="Times New Roman" w:eastAsia="Times New Roman" w:hAnsi="Times New Roman" w:cs="Times New Roman"/>
          <w:color w:val="000000" w:themeColor="text1"/>
          <w:sz w:val="20"/>
          <w:szCs w:val="20"/>
          <w:shd w:val="clear" w:color="auto" w:fill="FEFDFA"/>
          <w:lang w:eastAsia="pt-BR"/>
        </w:rPr>
      </w:pPr>
      <w:r w:rsidRPr="00770A2C">
        <w:rPr>
          <w:rStyle w:val="Refdenotaderodap"/>
          <w:rFonts w:ascii="Times New Roman" w:hAnsi="Times New Roman" w:cs="Times New Roman"/>
          <w:sz w:val="20"/>
          <w:szCs w:val="20"/>
        </w:rPr>
        <w:footnoteRef/>
      </w:r>
      <w:r w:rsidRPr="00770A2C">
        <w:rPr>
          <w:rFonts w:ascii="Times New Roman" w:hAnsi="Times New Roman" w:cs="Times New Roman"/>
          <w:sz w:val="20"/>
          <w:szCs w:val="20"/>
        </w:rPr>
        <w:t xml:space="preserve"> </w:t>
      </w:r>
      <w:r w:rsidRPr="00FC35C0">
        <w:rPr>
          <w:rFonts w:ascii="Times New Roman" w:hAnsi="Times New Roman" w:cs="Times New Roman"/>
          <w:sz w:val="20"/>
          <w:szCs w:val="20"/>
        </w:rPr>
        <w:t xml:space="preserve">Existem na Bíblia trechos onde aparecem estas expressões. (Ele disse: Não toqueis nos meus ungidos; não maltratem os meus profetas. </w:t>
      </w:r>
      <w:proofErr w:type="spellStart"/>
      <w:r w:rsidRPr="00FC35C0">
        <w:rPr>
          <w:rFonts w:ascii="Times New Roman" w:hAnsi="Times New Roman" w:cs="Times New Roman"/>
          <w:sz w:val="20"/>
          <w:szCs w:val="20"/>
        </w:rPr>
        <w:t>Sl</w:t>
      </w:r>
      <w:proofErr w:type="spellEnd"/>
      <w:r w:rsidRPr="00FC35C0">
        <w:rPr>
          <w:rFonts w:ascii="Times New Roman" w:hAnsi="Times New Roman" w:cs="Times New Roman"/>
          <w:sz w:val="20"/>
          <w:szCs w:val="20"/>
        </w:rPr>
        <w:t xml:space="preserve"> - 105:15). Logo, este termo (ungido do senhor) é bastante utilizado e </w:t>
      </w:r>
      <w:proofErr w:type="gramStart"/>
      <w:r w:rsidRPr="00FC35C0">
        <w:rPr>
          <w:rFonts w:ascii="Times New Roman" w:hAnsi="Times New Roman" w:cs="Times New Roman"/>
          <w:sz w:val="20"/>
          <w:szCs w:val="20"/>
        </w:rPr>
        <w:t>tem</w:t>
      </w:r>
      <w:proofErr w:type="gramEnd"/>
      <w:r w:rsidRPr="00FC35C0">
        <w:rPr>
          <w:rFonts w:ascii="Times New Roman" w:hAnsi="Times New Roman" w:cs="Times New Roman"/>
          <w:sz w:val="20"/>
          <w:szCs w:val="20"/>
        </w:rPr>
        <w:t xml:space="preserve"> sido interpretado por muitos evangélicos como um princípio bíblico no qual atribuísse elementos de destaque e místicos aos pastores, estes por sua vez são os principais influenciadores e divulgadores que o ungido é um ser diferenciado. Quando o líder incorpora o titulo de ungido não se pode acusa-los,</w:t>
      </w:r>
      <w:r w:rsidRPr="00770A2C">
        <w:rPr>
          <w:rFonts w:ascii="Times New Roman" w:hAnsi="Times New Roman" w:cs="Times New Roman"/>
          <w:color w:val="000000" w:themeColor="text1"/>
          <w:sz w:val="20"/>
          <w:szCs w:val="20"/>
          <w:shd w:val="clear" w:color="auto" w:fill="FEFDFA"/>
        </w:rPr>
        <w:t xml:space="preserve"> </w:t>
      </w:r>
      <w:r w:rsidRPr="00FC35C0">
        <w:rPr>
          <w:rFonts w:ascii="Times New Roman" w:hAnsi="Times New Roman" w:cs="Times New Roman"/>
          <w:sz w:val="20"/>
          <w:szCs w:val="20"/>
        </w:rPr>
        <w:t>questioná-los, criticá-los, desta forma estes indivíduos separam-se do mundo. Este elemento, “a unção do senhor” funciona como uma espécie de proteção e imunidade dada pelo próprio deus aos seus ungidos. Logo, andar na contramão disto e estar contra os lideres nesta perspectiva é ir contra o próprio criador.</w:t>
      </w:r>
      <w:r w:rsidRPr="00770A2C">
        <w:rPr>
          <w:rFonts w:ascii="Times New Roman" w:hAnsi="Times New Roman" w:cs="Times New Roman"/>
          <w:color w:val="000000" w:themeColor="text1"/>
          <w:sz w:val="20"/>
          <w:szCs w:val="20"/>
          <w:shd w:val="clear" w:color="auto" w:fill="FEFDFA"/>
        </w:rPr>
        <w:t xml:space="preserve"> </w:t>
      </w:r>
    </w:p>
    <w:p w:rsidR="00770A2C" w:rsidRDefault="00770A2C">
      <w:pPr>
        <w:pStyle w:val="Textodenotaderodap"/>
      </w:pPr>
    </w:p>
  </w:footnote>
  <w:footnote w:id="7">
    <w:p w:rsidR="00CD5E4B" w:rsidRPr="00CA2A01" w:rsidRDefault="00CD5E4B" w:rsidP="00CB2BA8">
      <w:pPr>
        <w:pStyle w:val="Textodenotaderodap"/>
        <w:jc w:val="both"/>
        <w:rPr>
          <w:rFonts w:ascii="Times New Roman" w:hAnsi="Times New Roman" w:cs="Times New Roman"/>
        </w:rPr>
      </w:pPr>
      <w:r w:rsidRPr="003B0048">
        <w:rPr>
          <w:rStyle w:val="Refdenotaderodap"/>
          <w:rFonts w:ascii="Times New Roman" w:hAnsi="Times New Roman" w:cs="Times New Roman"/>
        </w:rPr>
        <w:footnoteRef/>
      </w:r>
      <w:r w:rsidRPr="003B0048">
        <w:rPr>
          <w:rFonts w:ascii="Times New Roman" w:hAnsi="Times New Roman" w:cs="Times New Roman"/>
        </w:rPr>
        <w:t xml:space="preserve"> </w:t>
      </w:r>
      <w:r w:rsidR="00741837" w:rsidRPr="003B0048">
        <w:rPr>
          <w:rFonts w:ascii="Times New Roman" w:hAnsi="Times New Roman" w:cs="Times New Roman"/>
        </w:rPr>
        <w:t xml:space="preserve">Para Marcel </w:t>
      </w:r>
      <w:proofErr w:type="spellStart"/>
      <w:r w:rsidR="00741837" w:rsidRPr="003B0048">
        <w:rPr>
          <w:rFonts w:ascii="Times New Roman" w:hAnsi="Times New Roman" w:cs="Times New Roman"/>
        </w:rPr>
        <w:t>Mauss</w:t>
      </w:r>
      <w:proofErr w:type="spellEnd"/>
      <w:r w:rsidR="00741837" w:rsidRPr="003B0048">
        <w:rPr>
          <w:rFonts w:ascii="Times New Roman" w:hAnsi="Times New Roman" w:cs="Times New Roman"/>
        </w:rPr>
        <w:t>, curandeiro ou mágico é aquele individuo dotado de um espirito de líder religioso</w:t>
      </w:r>
      <w:r w:rsidR="003B0048" w:rsidRPr="003B0048">
        <w:rPr>
          <w:rFonts w:ascii="Times New Roman" w:hAnsi="Times New Roman" w:cs="Times New Roman"/>
        </w:rPr>
        <w:t>,</w:t>
      </w:r>
      <w:r w:rsidR="00741837" w:rsidRPr="003B0048">
        <w:rPr>
          <w:rFonts w:ascii="Times New Roman" w:hAnsi="Times New Roman" w:cs="Times New Roman"/>
        </w:rPr>
        <w:t xml:space="preserve"> </w:t>
      </w:r>
      <w:r w:rsidR="003B0048" w:rsidRPr="003B0048">
        <w:rPr>
          <w:rFonts w:ascii="Times New Roman" w:hAnsi="Times New Roman" w:cs="Times New Roman"/>
        </w:rPr>
        <w:t xml:space="preserve">este, </w:t>
      </w:r>
      <w:r w:rsidR="00741837" w:rsidRPr="003B0048">
        <w:rPr>
          <w:rFonts w:ascii="Times New Roman" w:hAnsi="Times New Roman" w:cs="Times New Roman"/>
        </w:rPr>
        <w:t xml:space="preserve">possui elementos que o distinguem do resto da sociedade na qual está inserido. Para </w:t>
      </w:r>
      <w:proofErr w:type="spellStart"/>
      <w:r w:rsidR="00741837" w:rsidRPr="003B0048">
        <w:rPr>
          <w:rFonts w:ascii="Times New Roman" w:hAnsi="Times New Roman" w:cs="Times New Roman"/>
        </w:rPr>
        <w:t>Mauss</w:t>
      </w:r>
      <w:proofErr w:type="spellEnd"/>
      <w:r w:rsidR="00741837" w:rsidRPr="003B0048">
        <w:rPr>
          <w:rFonts w:ascii="Times New Roman" w:hAnsi="Times New Roman" w:cs="Times New Roman"/>
        </w:rPr>
        <w:t>, quando não existia uma distinção tão grande entre magia e religião os indivíduos destinados a fazer o intermédio entre as coisas sobrenaturais e o</w:t>
      </w:r>
      <w:r w:rsidR="00C7390B" w:rsidRPr="003B0048">
        <w:rPr>
          <w:rFonts w:ascii="Times New Roman" w:hAnsi="Times New Roman" w:cs="Times New Roman"/>
        </w:rPr>
        <w:t xml:space="preserve"> mundo terreno, ou físico, poderia</w:t>
      </w:r>
      <w:r w:rsidR="00741837" w:rsidRPr="003B0048">
        <w:rPr>
          <w:rFonts w:ascii="Times New Roman" w:hAnsi="Times New Roman" w:cs="Times New Roman"/>
        </w:rPr>
        <w:t xml:space="preserve"> ser o curandeiro ou o mágico.</w:t>
      </w:r>
      <w:r w:rsidR="00CB2BA8" w:rsidRPr="003B0048">
        <w:rPr>
          <w:rFonts w:ascii="Times New Roman" w:hAnsi="Times New Roman" w:cs="Times New Roman"/>
        </w:rPr>
        <w:t xml:space="preserve"> MAUSS, Marcel. Esboço de </w:t>
      </w:r>
      <w:r w:rsidR="00BB6E9D">
        <w:rPr>
          <w:rFonts w:ascii="Times New Roman" w:hAnsi="Times New Roman" w:cs="Times New Roman"/>
        </w:rPr>
        <w:t>uma Teoria Geral da Magia. Lisboa: Editora, Edições 70</w:t>
      </w:r>
      <w:r w:rsidR="00CB2BA8" w:rsidRPr="003B0048">
        <w:rPr>
          <w:rFonts w:ascii="Times New Roman" w:hAnsi="Times New Roman" w:cs="Times New Roman"/>
        </w:rPr>
        <w:t>. 2000</w:t>
      </w:r>
    </w:p>
  </w:footnote>
  <w:footnote w:id="8">
    <w:p w:rsidR="00EC0AF6" w:rsidRPr="000C02C1" w:rsidRDefault="00EC0AF6" w:rsidP="000C02C1">
      <w:pPr>
        <w:pStyle w:val="Textodenotaderodap"/>
        <w:jc w:val="both"/>
        <w:rPr>
          <w:rFonts w:ascii="Times New Roman" w:hAnsi="Times New Roman" w:cs="Times New Roman"/>
        </w:rPr>
      </w:pPr>
      <w:r>
        <w:rPr>
          <w:rStyle w:val="Refdenotaderodap"/>
        </w:rPr>
        <w:footnoteRef/>
      </w:r>
      <w:r>
        <w:t xml:space="preserve"> </w:t>
      </w:r>
      <w:r w:rsidRPr="000C02C1">
        <w:rPr>
          <w:rFonts w:ascii="Times New Roman" w:hAnsi="Times New Roman" w:cs="Times New Roman"/>
        </w:rPr>
        <w:t>Segu</w:t>
      </w:r>
      <w:r w:rsidR="005E46C4" w:rsidRPr="000C02C1">
        <w:rPr>
          <w:rFonts w:ascii="Times New Roman" w:hAnsi="Times New Roman" w:cs="Times New Roman"/>
        </w:rPr>
        <w:t>ndo Eduardo Cruz todo culto possui elementos mágicos</w:t>
      </w:r>
      <w:r w:rsidR="009965C1" w:rsidRPr="000C02C1">
        <w:rPr>
          <w:rFonts w:ascii="Times New Roman" w:hAnsi="Times New Roman" w:cs="Times New Roman"/>
        </w:rPr>
        <w:t xml:space="preserve">. Pois: </w:t>
      </w:r>
      <w:r w:rsidR="005E46C4" w:rsidRPr="000C02C1">
        <w:rPr>
          <w:rFonts w:ascii="Times New Roman" w:hAnsi="Times New Roman" w:cs="Times New Roman"/>
        </w:rPr>
        <w:t xml:space="preserve">Há que se perguntar qual seria a distinção entre religião e magia, na medida em que esta última também lida com entidades e forças ocultas poderosas. No passado faziam-se </w:t>
      </w:r>
      <w:r w:rsidR="009965C1" w:rsidRPr="000C02C1">
        <w:rPr>
          <w:rFonts w:ascii="Times New Roman" w:hAnsi="Times New Roman" w:cs="Times New Roman"/>
        </w:rPr>
        <w:t>distinções rígidas, atribuindo à religião um papel benigno e reverente, e à magia um aspecto perverso, manipulador, supersticiosas. Hoje essas fronteiras já estão mais diluídas na mente daqueles que discutem o assunto. Partindo da premissa de que a maioria das religiões supõe algum elemento de contato com as realidades ultimas por meio de símbolos, encantações e gestos</w:t>
      </w:r>
      <w:r w:rsidR="00A86F9B" w:rsidRPr="000C02C1">
        <w:rPr>
          <w:rFonts w:ascii="Times New Roman" w:hAnsi="Times New Roman" w:cs="Times New Roman"/>
        </w:rPr>
        <w:t>, o fato é que toda religião contém elementos mágicos: a oração e a suplica não deixam de ser pequenas formas de intervir no curso dos acontecimentos, além dos rituais individuais e coletivos que associamos às religiões. Mesmo as práticas meditativas, os mantras</w:t>
      </w:r>
      <w:r w:rsidR="00AC32D9" w:rsidRPr="000C02C1">
        <w:rPr>
          <w:rFonts w:ascii="Times New Roman" w:hAnsi="Times New Roman" w:cs="Times New Roman"/>
        </w:rPr>
        <w:t xml:space="preserve"> e o esvaziamento das perturbações da consciência não deixam de possuir resíduos </w:t>
      </w:r>
      <w:r w:rsidR="004E7087" w:rsidRPr="000C02C1">
        <w:rPr>
          <w:rFonts w:ascii="Times New Roman" w:hAnsi="Times New Roman" w:cs="Times New Roman"/>
        </w:rPr>
        <w:t xml:space="preserve">mágicos: a administração, a nosso favor, de uma força </w:t>
      </w:r>
      <w:proofErr w:type="gramStart"/>
      <w:r w:rsidR="004E7087" w:rsidRPr="000C02C1">
        <w:rPr>
          <w:rFonts w:ascii="Times New Roman" w:hAnsi="Times New Roman" w:cs="Times New Roman"/>
        </w:rPr>
        <w:t>extra-sensorial</w:t>
      </w:r>
      <w:proofErr w:type="gramEnd"/>
      <w:r w:rsidR="004E7087" w:rsidRPr="000C02C1">
        <w:rPr>
          <w:rFonts w:ascii="Times New Roman" w:hAnsi="Times New Roman" w:cs="Times New Roman"/>
        </w:rPr>
        <w:t xml:space="preserve"> e determinante no fluir da existência (CRUZ, 2004, p. 32).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BC8"/>
    <w:multiLevelType w:val="hybridMultilevel"/>
    <w:tmpl w:val="8E723D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712A69"/>
    <w:multiLevelType w:val="hybridMultilevel"/>
    <w:tmpl w:val="21F869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171759"/>
    <w:multiLevelType w:val="hybridMultilevel"/>
    <w:tmpl w:val="9E48DD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07E"/>
    <w:rsid w:val="00003C1D"/>
    <w:rsid w:val="000146F6"/>
    <w:rsid w:val="00015219"/>
    <w:rsid w:val="00032F40"/>
    <w:rsid w:val="0003692F"/>
    <w:rsid w:val="00053D29"/>
    <w:rsid w:val="00060E7D"/>
    <w:rsid w:val="00066229"/>
    <w:rsid w:val="00066E9E"/>
    <w:rsid w:val="000806FC"/>
    <w:rsid w:val="0008659D"/>
    <w:rsid w:val="000900FC"/>
    <w:rsid w:val="00092250"/>
    <w:rsid w:val="00094CD1"/>
    <w:rsid w:val="000A1F3B"/>
    <w:rsid w:val="000A2348"/>
    <w:rsid w:val="000A2F93"/>
    <w:rsid w:val="000B4583"/>
    <w:rsid w:val="000B572B"/>
    <w:rsid w:val="000B5A31"/>
    <w:rsid w:val="000C02C1"/>
    <w:rsid w:val="000C7571"/>
    <w:rsid w:val="000C7DBC"/>
    <w:rsid w:val="000D0653"/>
    <w:rsid w:val="000D63A3"/>
    <w:rsid w:val="000E2E07"/>
    <w:rsid w:val="000E55F6"/>
    <w:rsid w:val="00102EC0"/>
    <w:rsid w:val="00104133"/>
    <w:rsid w:val="00113D81"/>
    <w:rsid w:val="00123C9D"/>
    <w:rsid w:val="00124EB1"/>
    <w:rsid w:val="00125DFA"/>
    <w:rsid w:val="00136C74"/>
    <w:rsid w:val="001371D5"/>
    <w:rsid w:val="00145C83"/>
    <w:rsid w:val="001466C5"/>
    <w:rsid w:val="00154DCE"/>
    <w:rsid w:val="00161079"/>
    <w:rsid w:val="00163065"/>
    <w:rsid w:val="00174695"/>
    <w:rsid w:val="00186A4C"/>
    <w:rsid w:val="001A4881"/>
    <w:rsid w:val="001A4BB7"/>
    <w:rsid w:val="001B1786"/>
    <w:rsid w:val="001B6E14"/>
    <w:rsid w:val="001C4722"/>
    <w:rsid w:val="001D0023"/>
    <w:rsid w:val="001E0962"/>
    <w:rsid w:val="001E491A"/>
    <w:rsid w:val="001F0B22"/>
    <w:rsid w:val="001F0D06"/>
    <w:rsid w:val="001F6E63"/>
    <w:rsid w:val="00211E5B"/>
    <w:rsid w:val="00223327"/>
    <w:rsid w:val="00224E49"/>
    <w:rsid w:val="00234F4F"/>
    <w:rsid w:val="002352BE"/>
    <w:rsid w:val="00241800"/>
    <w:rsid w:val="00243449"/>
    <w:rsid w:val="00247921"/>
    <w:rsid w:val="00247A56"/>
    <w:rsid w:val="00251E13"/>
    <w:rsid w:val="00252821"/>
    <w:rsid w:val="002548CC"/>
    <w:rsid w:val="00261250"/>
    <w:rsid w:val="00273D6A"/>
    <w:rsid w:val="00287964"/>
    <w:rsid w:val="002A56D0"/>
    <w:rsid w:val="002A57C5"/>
    <w:rsid w:val="002A677A"/>
    <w:rsid w:val="002A6DF4"/>
    <w:rsid w:val="002B1AA6"/>
    <w:rsid w:val="002B5CD4"/>
    <w:rsid w:val="002C0BBA"/>
    <w:rsid w:val="002C51C1"/>
    <w:rsid w:val="002D1067"/>
    <w:rsid w:val="002E5F71"/>
    <w:rsid w:val="002F0A42"/>
    <w:rsid w:val="002F18CF"/>
    <w:rsid w:val="00312156"/>
    <w:rsid w:val="00321D13"/>
    <w:rsid w:val="003244F9"/>
    <w:rsid w:val="0033191C"/>
    <w:rsid w:val="00337B75"/>
    <w:rsid w:val="00342C50"/>
    <w:rsid w:val="00346379"/>
    <w:rsid w:val="0035556B"/>
    <w:rsid w:val="003734AF"/>
    <w:rsid w:val="00384617"/>
    <w:rsid w:val="003877AF"/>
    <w:rsid w:val="003922FA"/>
    <w:rsid w:val="0039537E"/>
    <w:rsid w:val="00397283"/>
    <w:rsid w:val="003A56A5"/>
    <w:rsid w:val="003A5CBE"/>
    <w:rsid w:val="003B0048"/>
    <w:rsid w:val="003B05AB"/>
    <w:rsid w:val="003B46FD"/>
    <w:rsid w:val="003B53F1"/>
    <w:rsid w:val="003C0DA9"/>
    <w:rsid w:val="003C2B26"/>
    <w:rsid w:val="003D044D"/>
    <w:rsid w:val="003D1C2E"/>
    <w:rsid w:val="003D4C9B"/>
    <w:rsid w:val="003E75BE"/>
    <w:rsid w:val="003F0732"/>
    <w:rsid w:val="00400C1F"/>
    <w:rsid w:val="00400D4B"/>
    <w:rsid w:val="00400E44"/>
    <w:rsid w:val="0040269F"/>
    <w:rsid w:val="004157FB"/>
    <w:rsid w:val="004204CE"/>
    <w:rsid w:val="0042585F"/>
    <w:rsid w:val="00436462"/>
    <w:rsid w:val="0045137D"/>
    <w:rsid w:val="00454A27"/>
    <w:rsid w:val="00464304"/>
    <w:rsid w:val="004702FB"/>
    <w:rsid w:val="0047114C"/>
    <w:rsid w:val="004767B7"/>
    <w:rsid w:val="0048133A"/>
    <w:rsid w:val="004858C6"/>
    <w:rsid w:val="004873AE"/>
    <w:rsid w:val="0049051B"/>
    <w:rsid w:val="00490997"/>
    <w:rsid w:val="0049200E"/>
    <w:rsid w:val="004A0C6E"/>
    <w:rsid w:val="004A3A5F"/>
    <w:rsid w:val="004A626B"/>
    <w:rsid w:val="004A6CB3"/>
    <w:rsid w:val="004C0113"/>
    <w:rsid w:val="004C0AB4"/>
    <w:rsid w:val="004C398B"/>
    <w:rsid w:val="004E7087"/>
    <w:rsid w:val="004F3F2E"/>
    <w:rsid w:val="00500335"/>
    <w:rsid w:val="0050358E"/>
    <w:rsid w:val="005120A1"/>
    <w:rsid w:val="00513172"/>
    <w:rsid w:val="00517478"/>
    <w:rsid w:val="005227E2"/>
    <w:rsid w:val="00523D1A"/>
    <w:rsid w:val="0052651C"/>
    <w:rsid w:val="005467AF"/>
    <w:rsid w:val="0054756D"/>
    <w:rsid w:val="00552479"/>
    <w:rsid w:val="0055590D"/>
    <w:rsid w:val="005560F4"/>
    <w:rsid w:val="00561DC5"/>
    <w:rsid w:val="0056207A"/>
    <w:rsid w:val="0056444E"/>
    <w:rsid w:val="00566BAD"/>
    <w:rsid w:val="00570A8D"/>
    <w:rsid w:val="005777C8"/>
    <w:rsid w:val="00585151"/>
    <w:rsid w:val="00587E04"/>
    <w:rsid w:val="0059040B"/>
    <w:rsid w:val="005918DF"/>
    <w:rsid w:val="005B1812"/>
    <w:rsid w:val="005B7592"/>
    <w:rsid w:val="005C486B"/>
    <w:rsid w:val="005C4E22"/>
    <w:rsid w:val="005C5CF4"/>
    <w:rsid w:val="005D59B6"/>
    <w:rsid w:val="005E0C74"/>
    <w:rsid w:val="005E1275"/>
    <w:rsid w:val="005E46C4"/>
    <w:rsid w:val="005E51A0"/>
    <w:rsid w:val="005E5A43"/>
    <w:rsid w:val="005E5F1B"/>
    <w:rsid w:val="005F2585"/>
    <w:rsid w:val="005F3493"/>
    <w:rsid w:val="006028D7"/>
    <w:rsid w:val="00602F59"/>
    <w:rsid w:val="006045BE"/>
    <w:rsid w:val="006057BF"/>
    <w:rsid w:val="00611910"/>
    <w:rsid w:val="00614884"/>
    <w:rsid w:val="006161D3"/>
    <w:rsid w:val="00616BC4"/>
    <w:rsid w:val="00620391"/>
    <w:rsid w:val="00632211"/>
    <w:rsid w:val="00634AB4"/>
    <w:rsid w:val="006368C8"/>
    <w:rsid w:val="00637C7C"/>
    <w:rsid w:val="00644CFD"/>
    <w:rsid w:val="00645AF0"/>
    <w:rsid w:val="006471C1"/>
    <w:rsid w:val="0065096B"/>
    <w:rsid w:val="00660996"/>
    <w:rsid w:val="00664B36"/>
    <w:rsid w:val="00670F28"/>
    <w:rsid w:val="00674195"/>
    <w:rsid w:val="00683090"/>
    <w:rsid w:val="0068509D"/>
    <w:rsid w:val="00692C45"/>
    <w:rsid w:val="00696CC7"/>
    <w:rsid w:val="006A2281"/>
    <w:rsid w:val="006A2AF4"/>
    <w:rsid w:val="006A3F5A"/>
    <w:rsid w:val="006A5B49"/>
    <w:rsid w:val="006A622D"/>
    <w:rsid w:val="006C3F9D"/>
    <w:rsid w:val="006C4C41"/>
    <w:rsid w:val="006D078C"/>
    <w:rsid w:val="006D1968"/>
    <w:rsid w:val="006D2549"/>
    <w:rsid w:val="006D3B13"/>
    <w:rsid w:val="006D45A2"/>
    <w:rsid w:val="006D58B6"/>
    <w:rsid w:val="006E6F4E"/>
    <w:rsid w:val="0070063B"/>
    <w:rsid w:val="007024FF"/>
    <w:rsid w:val="00704396"/>
    <w:rsid w:val="00710EF7"/>
    <w:rsid w:val="007114FF"/>
    <w:rsid w:val="00711AC0"/>
    <w:rsid w:val="00716876"/>
    <w:rsid w:val="00717992"/>
    <w:rsid w:val="007179ED"/>
    <w:rsid w:val="0072184A"/>
    <w:rsid w:val="00724692"/>
    <w:rsid w:val="00726E7E"/>
    <w:rsid w:val="00731646"/>
    <w:rsid w:val="007370DD"/>
    <w:rsid w:val="00740F14"/>
    <w:rsid w:val="007417F6"/>
    <w:rsid w:val="00741837"/>
    <w:rsid w:val="00742569"/>
    <w:rsid w:val="00745EEA"/>
    <w:rsid w:val="00746715"/>
    <w:rsid w:val="00746778"/>
    <w:rsid w:val="007472CF"/>
    <w:rsid w:val="0075064B"/>
    <w:rsid w:val="00751445"/>
    <w:rsid w:val="00752616"/>
    <w:rsid w:val="00753CD2"/>
    <w:rsid w:val="00757AC5"/>
    <w:rsid w:val="00761CC5"/>
    <w:rsid w:val="007655AE"/>
    <w:rsid w:val="00770A2C"/>
    <w:rsid w:val="0077210F"/>
    <w:rsid w:val="00772531"/>
    <w:rsid w:val="00780630"/>
    <w:rsid w:val="0078442C"/>
    <w:rsid w:val="007948FE"/>
    <w:rsid w:val="00794C31"/>
    <w:rsid w:val="0079534D"/>
    <w:rsid w:val="007A7630"/>
    <w:rsid w:val="007B796E"/>
    <w:rsid w:val="007D6F0B"/>
    <w:rsid w:val="007E2129"/>
    <w:rsid w:val="007E3D98"/>
    <w:rsid w:val="007E5DC7"/>
    <w:rsid w:val="007E63AB"/>
    <w:rsid w:val="007F49A8"/>
    <w:rsid w:val="008053DC"/>
    <w:rsid w:val="00805D22"/>
    <w:rsid w:val="00807E9C"/>
    <w:rsid w:val="008120D6"/>
    <w:rsid w:val="00815E6B"/>
    <w:rsid w:val="008337D1"/>
    <w:rsid w:val="00841054"/>
    <w:rsid w:val="0084375F"/>
    <w:rsid w:val="008511D6"/>
    <w:rsid w:val="008555E7"/>
    <w:rsid w:val="00855AAD"/>
    <w:rsid w:val="00860838"/>
    <w:rsid w:val="00861E23"/>
    <w:rsid w:val="00870011"/>
    <w:rsid w:val="00874F32"/>
    <w:rsid w:val="00875149"/>
    <w:rsid w:val="00882247"/>
    <w:rsid w:val="00886128"/>
    <w:rsid w:val="00886530"/>
    <w:rsid w:val="008866DC"/>
    <w:rsid w:val="00894771"/>
    <w:rsid w:val="008A1F70"/>
    <w:rsid w:val="008A22F7"/>
    <w:rsid w:val="008B3ED4"/>
    <w:rsid w:val="008B5A63"/>
    <w:rsid w:val="008B7646"/>
    <w:rsid w:val="008C33BD"/>
    <w:rsid w:val="008C66CF"/>
    <w:rsid w:val="008D2141"/>
    <w:rsid w:val="008F2DDA"/>
    <w:rsid w:val="008F3F15"/>
    <w:rsid w:val="008F79DB"/>
    <w:rsid w:val="00900179"/>
    <w:rsid w:val="00900C3C"/>
    <w:rsid w:val="00901144"/>
    <w:rsid w:val="00910590"/>
    <w:rsid w:val="0091098D"/>
    <w:rsid w:val="009135AC"/>
    <w:rsid w:val="00917220"/>
    <w:rsid w:val="00917496"/>
    <w:rsid w:val="00921994"/>
    <w:rsid w:val="00921BE8"/>
    <w:rsid w:val="00926FE5"/>
    <w:rsid w:val="0093088D"/>
    <w:rsid w:val="00930C53"/>
    <w:rsid w:val="009336F0"/>
    <w:rsid w:val="0094723F"/>
    <w:rsid w:val="00953BCF"/>
    <w:rsid w:val="009572E7"/>
    <w:rsid w:val="00980993"/>
    <w:rsid w:val="00981677"/>
    <w:rsid w:val="00994AE2"/>
    <w:rsid w:val="009965C1"/>
    <w:rsid w:val="009A59C9"/>
    <w:rsid w:val="009A74FE"/>
    <w:rsid w:val="009B422C"/>
    <w:rsid w:val="009C0DF4"/>
    <w:rsid w:val="009C139F"/>
    <w:rsid w:val="009C2BC5"/>
    <w:rsid w:val="009C6584"/>
    <w:rsid w:val="009F2B9F"/>
    <w:rsid w:val="009F35C9"/>
    <w:rsid w:val="009F4C4B"/>
    <w:rsid w:val="009F5A05"/>
    <w:rsid w:val="00A03706"/>
    <w:rsid w:val="00A04675"/>
    <w:rsid w:val="00A12F35"/>
    <w:rsid w:val="00A201A1"/>
    <w:rsid w:val="00A22196"/>
    <w:rsid w:val="00A22EED"/>
    <w:rsid w:val="00A25AA8"/>
    <w:rsid w:val="00A32311"/>
    <w:rsid w:val="00A35971"/>
    <w:rsid w:val="00A43F97"/>
    <w:rsid w:val="00A446F1"/>
    <w:rsid w:val="00A451FC"/>
    <w:rsid w:val="00A45F9E"/>
    <w:rsid w:val="00A478EA"/>
    <w:rsid w:val="00A556EC"/>
    <w:rsid w:val="00A56BC6"/>
    <w:rsid w:val="00A56E8E"/>
    <w:rsid w:val="00A6138F"/>
    <w:rsid w:val="00A666A2"/>
    <w:rsid w:val="00A66A1B"/>
    <w:rsid w:val="00A7418C"/>
    <w:rsid w:val="00A779A6"/>
    <w:rsid w:val="00A81142"/>
    <w:rsid w:val="00A82F99"/>
    <w:rsid w:val="00A86F9B"/>
    <w:rsid w:val="00A90F33"/>
    <w:rsid w:val="00A91B5A"/>
    <w:rsid w:val="00A96B01"/>
    <w:rsid w:val="00AA34EF"/>
    <w:rsid w:val="00AB3E59"/>
    <w:rsid w:val="00AB720C"/>
    <w:rsid w:val="00AC32D9"/>
    <w:rsid w:val="00AC68A5"/>
    <w:rsid w:val="00AC7AEC"/>
    <w:rsid w:val="00AD6D3A"/>
    <w:rsid w:val="00AF3D37"/>
    <w:rsid w:val="00AF6374"/>
    <w:rsid w:val="00B0183A"/>
    <w:rsid w:val="00B03FEB"/>
    <w:rsid w:val="00B060B1"/>
    <w:rsid w:val="00B42D01"/>
    <w:rsid w:val="00B43ECD"/>
    <w:rsid w:val="00B5407E"/>
    <w:rsid w:val="00B5762C"/>
    <w:rsid w:val="00B61868"/>
    <w:rsid w:val="00B62EE5"/>
    <w:rsid w:val="00B703BC"/>
    <w:rsid w:val="00B8206F"/>
    <w:rsid w:val="00B8267D"/>
    <w:rsid w:val="00B92B64"/>
    <w:rsid w:val="00B933D1"/>
    <w:rsid w:val="00B96CBA"/>
    <w:rsid w:val="00BA1F98"/>
    <w:rsid w:val="00BA26D4"/>
    <w:rsid w:val="00BB01BD"/>
    <w:rsid w:val="00BB4E83"/>
    <w:rsid w:val="00BB6E9D"/>
    <w:rsid w:val="00BB78A7"/>
    <w:rsid w:val="00BD257E"/>
    <w:rsid w:val="00BD577D"/>
    <w:rsid w:val="00BD6764"/>
    <w:rsid w:val="00BE0A1B"/>
    <w:rsid w:val="00BF05DD"/>
    <w:rsid w:val="00C10373"/>
    <w:rsid w:val="00C109BE"/>
    <w:rsid w:val="00C14888"/>
    <w:rsid w:val="00C23317"/>
    <w:rsid w:val="00C27AD0"/>
    <w:rsid w:val="00C46412"/>
    <w:rsid w:val="00C512C5"/>
    <w:rsid w:val="00C54C54"/>
    <w:rsid w:val="00C63A1A"/>
    <w:rsid w:val="00C7390B"/>
    <w:rsid w:val="00C758CE"/>
    <w:rsid w:val="00C80AAB"/>
    <w:rsid w:val="00C812FC"/>
    <w:rsid w:val="00C83949"/>
    <w:rsid w:val="00C8695D"/>
    <w:rsid w:val="00C86DC2"/>
    <w:rsid w:val="00C927B2"/>
    <w:rsid w:val="00C93F93"/>
    <w:rsid w:val="00C97B37"/>
    <w:rsid w:val="00CA0E42"/>
    <w:rsid w:val="00CA2A01"/>
    <w:rsid w:val="00CA35DA"/>
    <w:rsid w:val="00CB2BA8"/>
    <w:rsid w:val="00CB3076"/>
    <w:rsid w:val="00CC6238"/>
    <w:rsid w:val="00CD5E4B"/>
    <w:rsid w:val="00CD75A1"/>
    <w:rsid w:val="00CD7911"/>
    <w:rsid w:val="00CE47ED"/>
    <w:rsid w:val="00CE7E67"/>
    <w:rsid w:val="00CF33E9"/>
    <w:rsid w:val="00CF51D0"/>
    <w:rsid w:val="00D031F7"/>
    <w:rsid w:val="00D04E9C"/>
    <w:rsid w:val="00D119BA"/>
    <w:rsid w:val="00D131D4"/>
    <w:rsid w:val="00D20645"/>
    <w:rsid w:val="00D2213A"/>
    <w:rsid w:val="00D242A3"/>
    <w:rsid w:val="00D244CC"/>
    <w:rsid w:val="00D27A2A"/>
    <w:rsid w:val="00D37EF0"/>
    <w:rsid w:val="00D4299F"/>
    <w:rsid w:val="00D605FB"/>
    <w:rsid w:val="00D61F3C"/>
    <w:rsid w:val="00D66DFC"/>
    <w:rsid w:val="00D75A44"/>
    <w:rsid w:val="00D826EC"/>
    <w:rsid w:val="00D91285"/>
    <w:rsid w:val="00D97783"/>
    <w:rsid w:val="00DA3941"/>
    <w:rsid w:val="00DB2977"/>
    <w:rsid w:val="00DC6E43"/>
    <w:rsid w:val="00DD7B3D"/>
    <w:rsid w:val="00DE247F"/>
    <w:rsid w:val="00DE5751"/>
    <w:rsid w:val="00DE70C8"/>
    <w:rsid w:val="00DF107D"/>
    <w:rsid w:val="00DF18AD"/>
    <w:rsid w:val="00E003BE"/>
    <w:rsid w:val="00E14DC0"/>
    <w:rsid w:val="00E20DDC"/>
    <w:rsid w:val="00E409BC"/>
    <w:rsid w:val="00E45FDA"/>
    <w:rsid w:val="00E47D54"/>
    <w:rsid w:val="00E539F3"/>
    <w:rsid w:val="00E61E77"/>
    <w:rsid w:val="00E63D97"/>
    <w:rsid w:val="00E8050E"/>
    <w:rsid w:val="00E80C25"/>
    <w:rsid w:val="00E8460B"/>
    <w:rsid w:val="00E93AD3"/>
    <w:rsid w:val="00EA0B2C"/>
    <w:rsid w:val="00EA0F7D"/>
    <w:rsid w:val="00EA1E9E"/>
    <w:rsid w:val="00EA384F"/>
    <w:rsid w:val="00EA39C8"/>
    <w:rsid w:val="00EC09BF"/>
    <w:rsid w:val="00EC0AF6"/>
    <w:rsid w:val="00EC0C14"/>
    <w:rsid w:val="00EC3060"/>
    <w:rsid w:val="00ED0259"/>
    <w:rsid w:val="00ED7103"/>
    <w:rsid w:val="00EF32AD"/>
    <w:rsid w:val="00EF3D39"/>
    <w:rsid w:val="00F005EC"/>
    <w:rsid w:val="00F023FA"/>
    <w:rsid w:val="00F02675"/>
    <w:rsid w:val="00F026C6"/>
    <w:rsid w:val="00F047BC"/>
    <w:rsid w:val="00F15813"/>
    <w:rsid w:val="00F15D05"/>
    <w:rsid w:val="00F22D7E"/>
    <w:rsid w:val="00F26C50"/>
    <w:rsid w:val="00F3145F"/>
    <w:rsid w:val="00F55B02"/>
    <w:rsid w:val="00F633BF"/>
    <w:rsid w:val="00F648DA"/>
    <w:rsid w:val="00F65A9E"/>
    <w:rsid w:val="00F660FA"/>
    <w:rsid w:val="00F66627"/>
    <w:rsid w:val="00F67A1F"/>
    <w:rsid w:val="00F71396"/>
    <w:rsid w:val="00F766DF"/>
    <w:rsid w:val="00F77B39"/>
    <w:rsid w:val="00F83EF9"/>
    <w:rsid w:val="00F840F2"/>
    <w:rsid w:val="00F86E3D"/>
    <w:rsid w:val="00F92E0C"/>
    <w:rsid w:val="00F97578"/>
    <w:rsid w:val="00FA18B4"/>
    <w:rsid w:val="00FA1E89"/>
    <w:rsid w:val="00FA3A95"/>
    <w:rsid w:val="00FC1779"/>
    <w:rsid w:val="00FC35C0"/>
    <w:rsid w:val="00FC570A"/>
    <w:rsid w:val="00FE67E1"/>
    <w:rsid w:val="00FF2557"/>
    <w:rsid w:val="00FF55DD"/>
    <w:rsid w:val="00FF7D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07E"/>
  </w:style>
  <w:style w:type="paragraph" w:styleId="Ttulo1">
    <w:name w:val="heading 1"/>
    <w:basedOn w:val="Normal"/>
    <w:link w:val="Ttulo1Char"/>
    <w:uiPriority w:val="9"/>
    <w:qFormat/>
    <w:rsid w:val="00C512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5">
    <w:name w:val="heading 5"/>
    <w:basedOn w:val="Normal"/>
    <w:next w:val="Normal"/>
    <w:link w:val="Ttulo5Char"/>
    <w:qFormat/>
    <w:rsid w:val="009336F0"/>
    <w:pPr>
      <w:spacing w:before="240" w:after="60" w:line="240" w:lineRule="auto"/>
      <w:outlineLvl w:val="4"/>
    </w:pPr>
    <w:rPr>
      <w:rFonts w:ascii="Century Gothic" w:eastAsia="Times New Roman" w:hAnsi="Century Gothic"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F18A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F18AD"/>
    <w:rPr>
      <w:sz w:val="20"/>
      <w:szCs w:val="20"/>
    </w:rPr>
  </w:style>
  <w:style w:type="character" w:styleId="Refdenotaderodap">
    <w:name w:val="footnote reference"/>
    <w:basedOn w:val="Fontepargpadro"/>
    <w:uiPriority w:val="99"/>
    <w:semiHidden/>
    <w:unhideWhenUsed/>
    <w:rsid w:val="00DF18AD"/>
    <w:rPr>
      <w:vertAlign w:val="superscript"/>
    </w:rPr>
  </w:style>
  <w:style w:type="paragraph" w:customStyle="1" w:styleId="Pargrafo">
    <w:name w:val="Parágrafo"/>
    <w:basedOn w:val="Normal"/>
    <w:link w:val="PargrafoChar"/>
    <w:qFormat/>
    <w:rsid w:val="00DF107D"/>
    <w:pPr>
      <w:widowControl w:val="0"/>
      <w:spacing w:before="120" w:after="120" w:line="360" w:lineRule="auto"/>
      <w:jc w:val="both"/>
    </w:pPr>
    <w:rPr>
      <w:rFonts w:ascii="Times New Roman" w:eastAsia="Times New Roman" w:hAnsi="Times New Roman" w:cs="Arial"/>
      <w:sz w:val="24"/>
      <w:szCs w:val="20"/>
      <w:lang w:eastAsia="pt-BR"/>
    </w:rPr>
  </w:style>
  <w:style w:type="character" w:customStyle="1" w:styleId="PargrafoChar">
    <w:name w:val="Parágrafo Char"/>
    <w:basedOn w:val="Fontepargpadro"/>
    <w:link w:val="Pargrafo"/>
    <w:rsid w:val="00DF107D"/>
    <w:rPr>
      <w:rFonts w:ascii="Times New Roman" w:eastAsia="Times New Roman" w:hAnsi="Times New Roman" w:cs="Arial"/>
      <w:sz w:val="24"/>
      <w:szCs w:val="20"/>
      <w:lang w:eastAsia="pt-BR"/>
    </w:rPr>
  </w:style>
  <w:style w:type="character" w:customStyle="1" w:styleId="Ttulo1Char">
    <w:name w:val="Título 1 Char"/>
    <w:basedOn w:val="Fontepargpadro"/>
    <w:link w:val="Ttulo1"/>
    <w:uiPriority w:val="9"/>
    <w:rsid w:val="00C512C5"/>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C512C5"/>
  </w:style>
  <w:style w:type="paragraph" w:styleId="Corpodetexto2">
    <w:name w:val="Body Text 2"/>
    <w:basedOn w:val="Normal"/>
    <w:link w:val="Corpodetexto2Char"/>
    <w:rsid w:val="00980993"/>
    <w:pPr>
      <w:spacing w:after="0" w:line="24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980993"/>
    <w:rPr>
      <w:rFonts w:ascii="Arial" w:eastAsia="Times New Roman" w:hAnsi="Arial" w:cs="Times New Roman"/>
      <w:szCs w:val="20"/>
      <w:lang w:eastAsia="pt-BR"/>
    </w:rPr>
  </w:style>
  <w:style w:type="character" w:customStyle="1" w:styleId="Ttulo5Char">
    <w:name w:val="Título 5 Char"/>
    <w:basedOn w:val="Fontepargpadro"/>
    <w:link w:val="Ttulo5"/>
    <w:rsid w:val="009336F0"/>
    <w:rPr>
      <w:rFonts w:ascii="Century Gothic" w:eastAsia="Times New Roman" w:hAnsi="Century Gothic" w:cs="Times New Roman"/>
      <w:b/>
      <w:bCs/>
      <w:i/>
      <w:iCs/>
      <w:sz w:val="26"/>
      <w:szCs w:val="26"/>
      <w:lang w:eastAsia="pt-BR"/>
    </w:rPr>
  </w:style>
  <w:style w:type="paragraph" w:styleId="Ttulo">
    <w:name w:val="Title"/>
    <w:basedOn w:val="Normal"/>
    <w:link w:val="TtuloChar"/>
    <w:qFormat/>
    <w:rsid w:val="009336F0"/>
    <w:pPr>
      <w:spacing w:after="0" w:line="240" w:lineRule="auto"/>
      <w:jc w:val="center"/>
    </w:pPr>
    <w:rPr>
      <w:rFonts w:ascii="Arial" w:eastAsia="Times New Roman" w:hAnsi="Arial" w:cs="Times New Roman"/>
      <w:b/>
      <w:sz w:val="24"/>
      <w:szCs w:val="20"/>
      <w:lang w:eastAsia="pt-BR"/>
    </w:rPr>
  </w:style>
  <w:style w:type="character" w:customStyle="1" w:styleId="TtuloChar">
    <w:name w:val="Título Char"/>
    <w:basedOn w:val="Fontepargpadro"/>
    <w:link w:val="Ttulo"/>
    <w:rsid w:val="009336F0"/>
    <w:rPr>
      <w:rFonts w:ascii="Arial" w:eastAsia="Times New Roman" w:hAnsi="Arial" w:cs="Times New Roman"/>
      <w:b/>
      <w:sz w:val="24"/>
      <w:szCs w:val="20"/>
      <w:lang w:eastAsia="pt-BR"/>
    </w:rPr>
  </w:style>
  <w:style w:type="paragraph" w:styleId="Cabealho">
    <w:name w:val="header"/>
    <w:basedOn w:val="Normal"/>
    <w:link w:val="CabealhoChar"/>
    <w:rsid w:val="009336F0"/>
    <w:pPr>
      <w:tabs>
        <w:tab w:val="center" w:pos="4419"/>
        <w:tab w:val="right" w:pos="8838"/>
      </w:tabs>
      <w:spacing w:after="0" w:line="240" w:lineRule="auto"/>
    </w:pPr>
    <w:rPr>
      <w:rFonts w:ascii="Century Gothic" w:eastAsia="Times New Roman" w:hAnsi="Century Gothic" w:cs="Times New Roman"/>
      <w:sz w:val="24"/>
      <w:szCs w:val="24"/>
      <w:lang w:eastAsia="pt-BR"/>
    </w:rPr>
  </w:style>
  <w:style w:type="character" w:customStyle="1" w:styleId="CabealhoChar">
    <w:name w:val="Cabeçalho Char"/>
    <w:basedOn w:val="Fontepargpadro"/>
    <w:link w:val="Cabealho"/>
    <w:rsid w:val="009336F0"/>
    <w:rPr>
      <w:rFonts w:ascii="Century Gothic" w:eastAsia="Times New Roman" w:hAnsi="Century Gothic" w:cs="Times New Roman"/>
      <w:sz w:val="24"/>
      <w:szCs w:val="24"/>
      <w:lang w:eastAsia="pt-BR"/>
    </w:rPr>
  </w:style>
  <w:style w:type="paragraph" w:styleId="Rodap">
    <w:name w:val="footer"/>
    <w:basedOn w:val="Normal"/>
    <w:link w:val="RodapChar"/>
    <w:uiPriority w:val="99"/>
    <w:unhideWhenUsed/>
    <w:rsid w:val="00E45FDA"/>
    <w:pPr>
      <w:tabs>
        <w:tab w:val="center" w:pos="4252"/>
        <w:tab w:val="right" w:pos="8504"/>
      </w:tabs>
      <w:spacing w:after="0" w:line="240" w:lineRule="auto"/>
    </w:pPr>
  </w:style>
  <w:style w:type="character" w:customStyle="1" w:styleId="RodapChar">
    <w:name w:val="Rodapé Char"/>
    <w:basedOn w:val="Fontepargpadro"/>
    <w:link w:val="Rodap"/>
    <w:uiPriority w:val="99"/>
    <w:rsid w:val="00E45FDA"/>
  </w:style>
  <w:style w:type="paragraph" w:styleId="PargrafodaLista">
    <w:name w:val="List Paragraph"/>
    <w:basedOn w:val="Normal"/>
    <w:uiPriority w:val="34"/>
    <w:qFormat/>
    <w:rsid w:val="00757AC5"/>
    <w:pPr>
      <w:ind w:left="720"/>
      <w:contextualSpacing/>
    </w:pPr>
  </w:style>
  <w:style w:type="paragraph" w:styleId="Textodebalo">
    <w:name w:val="Balloon Text"/>
    <w:basedOn w:val="Normal"/>
    <w:link w:val="TextodebaloChar"/>
    <w:uiPriority w:val="99"/>
    <w:semiHidden/>
    <w:unhideWhenUsed/>
    <w:rsid w:val="007417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17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07E"/>
  </w:style>
  <w:style w:type="paragraph" w:styleId="Ttulo1">
    <w:name w:val="heading 1"/>
    <w:basedOn w:val="Normal"/>
    <w:link w:val="Ttulo1Char"/>
    <w:uiPriority w:val="9"/>
    <w:qFormat/>
    <w:rsid w:val="00C512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5">
    <w:name w:val="heading 5"/>
    <w:basedOn w:val="Normal"/>
    <w:next w:val="Normal"/>
    <w:link w:val="Ttulo5Char"/>
    <w:qFormat/>
    <w:rsid w:val="009336F0"/>
    <w:pPr>
      <w:spacing w:before="240" w:after="60" w:line="240" w:lineRule="auto"/>
      <w:outlineLvl w:val="4"/>
    </w:pPr>
    <w:rPr>
      <w:rFonts w:ascii="Century Gothic" w:eastAsia="Times New Roman" w:hAnsi="Century Gothic"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F18A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F18AD"/>
    <w:rPr>
      <w:sz w:val="20"/>
      <w:szCs w:val="20"/>
    </w:rPr>
  </w:style>
  <w:style w:type="character" w:styleId="Refdenotaderodap">
    <w:name w:val="footnote reference"/>
    <w:basedOn w:val="Fontepargpadro"/>
    <w:uiPriority w:val="99"/>
    <w:semiHidden/>
    <w:unhideWhenUsed/>
    <w:rsid w:val="00DF18AD"/>
    <w:rPr>
      <w:vertAlign w:val="superscript"/>
    </w:rPr>
  </w:style>
  <w:style w:type="paragraph" w:customStyle="1" w:styleId="Pargrafo">
    <w:name w:val="Parágrafo"/>
    <w:basedOn w:val="Normal"/>
    <w:link w:val="PargrafoChar"/>
    <w:qFormat/>
    <w:rsid w:val="00DF107D"/>
    <w:pPr>
      <w:widowControl w:val="0"/>
      <w:spacing w:before="120" w:after="120" w:line="360" w:lineRule="auto"/>
      <w:jc w:val="both"/>
    </w:pPr>
    <w:rPr>
      <w:rFonts w:ascii="Times New Roman" w:eastAsia="Times New Roman" w:hAnsi="Times New Roman" w:cs="Arial"/>
      <w:sz w:val="24"/>
      <w:szCs w:val="20"/>
      <w:lang w:eastAsia="pt-BR"/>
    </w:rPr>
  </w:style>
  <w:style w:type="character" w:customStyle="1" w:styleId="PargrafoChar">
    <w:name w:val="Parágrafo Char"/>
    <w:basedOn w:val="Fontepargpadro"/>
    <w:link w:val="Pargrafo"/>
    <w:rsid w:val="00DF107D"/>
    <w:rPr>
      <w:rFonts w:ascii="Times New Roman" w:eastAsia="Times New Roman" w:hAnsi="Times New Roman" w:cs="Arial"/>
      <w:sz w:val="24"/>
      <w:szCs w:val="20"/>
      <w:lang w:eastAsia="pt-BR"/>
    </w:rPr>
  </w:style>
  <w:style w:type="character" w:customStyle="1" w:styleId="Ttulo1Char">
    <w:name w:val="Título 1 Char"/>
    <w:basedOn w:val="Fontepargpadro"/>
    <w:link w:val="Ttulo1"/>
    <w:uiPriority w:val="9"/>
    <w:rsid w:val="00C512C5"/>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C512C5"/>
  </w:style>
  <w:style w:type="paragraph" w:styleId="Corpodetexto2">
    <w:name w:val="Body Text 2"/>
    <w:basedOn w:val="Normal"/>
    <w:link w:val="Corpodetexto2Char"/>
    <w:rsid w:val="00980993"/>
    <w:pPr>
      <w:spacing w:after="0" w:line="24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980993"/>
    <w:rPr>
      <w:rFonts w:ascii="Arial" w:eastAsia="Times New Roman" w:hAnsi="Arial" w:cs="Times New Roman"/>
      <w:szCs w:val="20"/>
      <w:lang w:eastAsia="pt-BR"/>
    </w:rPr>
  </w:style>
  <w:style w:type="character" w:customStyle="1" w:styleId="Ttulo5Char">
    <w:name w:val="Título 5 Char"/>
    <w:basedOn w:val="Fontepargpadro"/>
    <w:link w:val="Ttulo5"/>
    <w:rsid w:val="009336F0"/>
    <w:rPr>
      <w:rFonts w:ascii="Century Gothic" w:eastAsia="Times New Roman" w:hAnsi="Century Gothic" w:cs="Times New Roman"/>
      <w:b/>
      <w:bCs/>
      <w:i/>
      <w:iCs/>
      <w:sz w:val="26"/>
      <w:szCs w:val="26"/>
      <w:lang w:eastAsia="pt-BR"/>
    </w:rPr>
  </w:style>
  <w:style w:type="paragraph" w:styleId="Ttulo">
    <w:name w:val="Title"/>
    <w:basedOn w:val="Normal"/>
    <w:link w:val="TtuloChar"/>
    <w:qFormat/>
    <w:rsid w:val="009336F0"/>
    <w:pPr>
      <w:spacing w:after="0" w:line="240" w:lineRule="auto"/>
      <w:jc w:val="center"/>
    </w:pPr>
    <w:rPr>
      <w:rFonts w:ascii="Arial" w:eastAsia="Times New Roman" w:hAnsi="Arial" w:cs="Times New Roman"/>
      <w:b/>
      <w:sz w:val="24"/>
      <w:szCs w:val="20"/>
      <w:lang w:eastAsia="pt-BR"/>
    </w:rPr>
  </w:style>
  <w:style w:type="character" w:customStyle="1" w:styleId="TtuloChar">
    <w:name w:val="Título Char"/>
    <w:basedOn w:val="Fontepargpadro"/>
    <w:link w:val="Ttulo"/>
    <w:rsid w:val="009336F0"/>
    <w:rPr>
      <w:rFonts w:ascii="Arial" w:eastAsia="Times New Roman" w:hAnsi="Arial" w:cs="Times New Roman"/>
      <w:b/>
      <w:sz w:val="24"/>
      <w:szCs w:val="20"/>
      <w:lang w:eastAsia="pt-BR"/>
    </w:rPr>
  </w:style>
  <w:style w:type="paragraph" w:styleId="Cabealho">
    <w:name w:val="header"/>
    <w:basedOn w:val="Normal"/>
    <w:link w:val="CabealhoChar"/>
    <w:rsid w:val="009336F0"/>
    <w:pPr>
      <w:tabs>
        <w:tab w:val="center" w:pos="4419"/>
        <w:tab w:val="right" w:pos="8838"/>
      </w:tabs>
      <w:spacing w:after="0" w:line="240" w:lineRule="auto"/>
    </w:pPr>
    <w:rPr>
      <w:rFonts w:ascii="Century Gothic" w:eastAsia="Times New Roman" w:hAnsi="Century Gothic" w:cs="Times New Roman"/>
      <w:sz w:val="24"/>
      <w:szCs w:val="24"/>
      <w:lang w:eastAsia="pt-BR"/>
    </w:rPr>
  </w:style>
  <w:style w:type="character" w:customStyle="1" w:styleId="CabealhoChar">
    <w:name w:val="Cabeçalho Char"/>
    <w:basedOn w:val="Fontepargpadro"/>
    <w:link w:val="Cabealho"/>
    <w:rsid w:val="009336F0"/>
    <w:rPr>
      <w:rFonts w:ascii="Century Gothic" w:eastAsia="Times New Roman" w:hAnsi="Century Gothic" w:cs="Times New Roman"/>
      <w:sz w:val="24"/>
      <w:szCs w:val="24"/>
      <w:lang w:eastAsia="pt-BR"/>
    </w:rPr>
  </w:style>
  <w:style w:type="paragraph" w:styleId="Rodap">
    <w:name w:val="footer"/>
    <w:basedOn w:val="Normal"/>
    <w:link w:val="RodapChar"/>
    <w:uiPriority w:val="99"/>
    <w:unhideWhenUsed/>
    <w:rsid w:val="00E45FDA"/>
    <w:pPr>
      <w:tabs>
        <w:tab w:val="center" w:pos="4252"/>
        <w:tab w:val="right" w:pos="8504"/>
      </w:tabs>
      <w:spacing w:after="0" w:line="240" w:lineRule="auto"/>
    </w:pPr>
  </w:style>
  <w:style w:type="character" w:customStyle="1" w:styleId="RodapChar">
    <w:name w:val="Rodapé Char"/>
    <w:basedOn w:val="Fontepargpadro"/>
    <w:link w:val="Rodap"/>
    <w:uiPriority w:val="99"/>
    <w:rsid w:val="00E45FDA"/>
  </w:style>
  <w:style w:type="paragraph" w:styleId="PargrafodaLista">
    <w:name w:val="List Paragraph"/>
    <w:basedOn w:val="Normal"/>
    <w:uiPriority w:val="34"/>
    <w:qFormat/>
    <w:rsid w:val="00757AC5"/>
    <w:pPr>
      <w:ind w:left="720"/>
      <w:contextualSpacing/>
    </w:pPr>
  </w:style>
  <w:style w:type="paragraph" w:styleId="Textodebalo">
    <w:name w:val="Balloon Text"/>
    <w:basedOn w:val="Normal"/>
    <w:link w:val="TextodebaloChar"/>
    <w:uiPriority w:val="99"/>
    <w:semiHidden/>
    <w:unhideWhenUsed/>
    <w:rsid w:val="007417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17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3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C804-558C-4EC9-84AF-DC0C09E9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4855</Words>
  <Characters>26218</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Sabryna Oliveira</dc:creator>
  <cp:lastModifiedBy>Perola</cp:lastModifiedBy>
  <cp:revision>4</cp:revision>
  <dcterms:created xsi:type="dcterms:W3CDTF">2018-06-11T00:23:00Z</dcterms:created>
  <dcterms:modified xsi:type="dcterms:W3CDTF">2018-07-15T02:04:00Z</dcterms:modified>
</cp:coreProperties>
</file>