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EE3AE" w14:textId="77777777" w:rsidR="00945DE0" w:rsidRPr="004178F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7EE58" w14:textId="77777777" w:rsidR="004178FD" w:rsidRPr="004178FD" w:rsidRDefault="004178FD" w:rsidP="00417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8FD">
        <w:rPr>
          <w:rFonts w:ascii="Times New Roman" w:hAnsi="Times New Roman" w:cs="Times New Roman"/>
          <w:b/>
          <w:bCs/>
          <w:sz w:val="24"/>
          <w:szCs w:val="24"/>
        </w:rPr>
        <w:t>O direito fundamental de constituir casamento com quem se quer e os limites impostos pelo Código Civil de 2002: a proibição de se casar com sogro ou sogra.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F4441" w14:textId="77777777" w:rsidR="004178FD" w:rsidRPr="006A1FA8" w:rsidRDefault="004178FD" w:rsidP="004178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1FA8">
        <w:rPr>
          <w:rFonts w:ascii="Times New Roman" w:hAnsi="Times New Roman" w:cs="Times New Roman"/>
        </w:rPr>
        <w:t>Moisés Wilkison Santos de Medeiros – UFRN</w:t>
      </w:r>
    </w:p>
    <w:p w14:paraId="1CBA2A09" w14:textId="77777777" w:rsidR="004178FD" w:rsidRPr="006A1FA8" w:rsidRDefault="004178FD" w:rsidP="004178F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A1FA8">
        <w:rPr>
          <w:rFonts w:ascii="Times New Roman" w:hAnsi="Times New Roman" w:cs="Times New Roman"/>
          <w:i/>
          <w:iCs/>
        </w:rPr>
        <w:t>moises.wilkison@icloud.com</w:t>
      </w:r>
    </w:p>
    <w:p w14:paraId="2CEB6C7E" w14:textId="77777777" w:rsidR="004178FD" w:rsidRPr="006A1FA8" w:rsidRDefault="004178FD" w:rsidP="004178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1FA8">
        <w:rPr>
          <w:rFonts w:ascii="Times New Roman" w:hAnsi="Times New Roman" w:cs="Times New Roman"/>
        </w:rPr>
        <w:t xml:space="preserve">Maria </w:t>
      </w:r>
      <w:proofErr w:type="spellStart"/>
      <w:r w:rsidRPr="006A1FA8">
        <w:rPr>
          <w:rFonts w:ascii="Times New Roman" w:hAnsi="Times New Roman" w:cs="Times New Roman"/>
        </w:rPr>
        <w:t>Julya</w:t>
      </w:r>
      <w:proofErr w:type="spellEnd"/>
      <w:r w:rsidRPr="006A1FA8">
        <w:rPr>
          <w:rFonts w:ascii="Times New Roman" w:hAnsi="Times New Roman" w:cs="Times New Roman"/>
        </w:rPr>
        <w:t xml:space="preserve"> Kelly Maia de Medeiros - UFRN</w:t>
      </w:r>
    </w:p>
    <w:p w14:paraId="5EADF3B7" w14:textId="77777777" w:rsidR="004178FD" w:rsidRPr="006A1FA8" w:rsidRDefault="004178FD" w:rsidP="004178F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A1FA8">
        <w:rPr>
          <w:rFonts w:ascii="Times New Roman" w:hAnsi="Times New Roman" w:cs="Times New Roman"/>
          <w:i/>
          <w:iCs/>
        </w:rPr>
        <w:t>julyaa_maia@hotmail.com</w:t>
      </w:r>
    </w:p>
    <w:p w14:paraId="526B9A6E" w14:textId="77777777" w:rsidR="004178FD" w:rsidRPr="006A1FA8" w:rsidRDefault="004178FD" w:rsidP="004178F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A1FA8">
        <w:rPr>
          <w:rFonts w:ascii="Times New Roman" w:hAnsi="Times New Roman" w:cs="Times New Roman"/>
        </w:rPr>
        <w:t>Dimitre</w:t>
      </w:r>
      <w:proofErr w:type="spellEnd"/>
      <w:r w:rsidRPr="006A1FA8">
        <w:rPr>
          <w:rFonts w:ascii="Times New Roman" w:hAnsi="Times New Roman" w:cs="Times New Roman"/>
        </w:rPr>
        <w:t xml:space="preserve"> Braga Soares de Carvalho – UFRN</w:t>
      </w:r>
    </w:p>
    <w:p w14:paraId="05105DD5" w14:textId="77777777" w:rsidR="004178FD" w:rsidRDefault="004178FD" w:rsidP="004178F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A1FA8">
        <w:rPr>
          <w:rFonts w:ascii="Times New Roman" w:hAnsi="Times New Roman" w:cs="Times New Roman"/>
          <w:i/>
          <w:iCs/>
        </w:rPr>
        <w:t>professordimitre@hotmail.com</w:t>
      </w: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INTRODUÇÃO </w:t>
      </w:r>
    </w:p>
    <w:p w14:paraId="0459BE8D" w14:textId="77777777" w:rsidR="004178FD" w:rsidRDefault="004178FD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1FA8">
        <w:rPr>
          <w:rFonts w:ascii="Times New Roman" w:hAnsi="Times New Roman" w:cs="Times New Roman"/>
        </w:rPr>
        <w:t xml:space="preserve">O casamento é uma instituição profundamente enraizada na sociedade, considerada um dos pilares da vida em comunidade. No âmbito legal, é um direito fundamental garantido pela Constituição Federal, assegurando a liberdade de escolha do cônjuge. Contudo, o Código Civil de 2002 estabelece restrições a esse direito, incluindo a proibição de </w:t>
      </w:r>
      <w:proofErr w:type="gramStart"/>
      <w:r w:rsidRPr="006A1FA8">
        <w:rPr>
          <w:rFonts w:ascii="Times New Roman" w:hAnsi="Times New Roman" w:cs="Times New Roman"/>
        </w:rPr>
        <w:t>casar</w:t>
      </w:r>
      <w:proofErr w:type="gramEnd"/>
      <w:r w:rsidRPr="006A1FA8">
        <w:rPr>
          <w:rFonts w:ascii="Times New Roman" w:hAnsi="Times New Roman" w:cs="Times New Roman"/>
        </w:rPr>
        <w:t xml:space="preserve"> com sogro ou sogra. Este artigo visa analisar a constitucionalidade dessa proibição, levando em consideração os princípios de igualdade e liberdade de escolha do cônjuge.</w:t>
      </w:r>
    </w:p>
    <w:p w14:paraId="428AFBB8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DB7466A" w14:textId="77777777" w:rsidR="007F5AA8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MATERIAIS E MÉTODOS </w:t>
      </w:r>
    </w:p>
    <w:p w14:paraId="1DD1E3EB" w14:textId="77777777" w:rsidR="004178FD" w:rsidRPr="006B76FB" w:rsidRDefault="004178FD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A1FA8">
        <w:rPr>
          <w:rFonts w:ascii="Times New Roman" w:hAnsi="Times New Roman" w:cs="Times New Roman"/>
        </w:rPr>
        <w:t>Para conduzir essa análise, utilizamos pesquisas bibliográficas e jurisprudenciais com o propósito de compreender os argumentos a favor e contra a proibição de casamento com sogro ou sogra. Também foram examinados casos em que essa proibição foi questionada e contestada como inconstitucional.</w:t>
      </w:r>
      <w:r>
        <w:rPr>
          <w:rFonts w:ascii="Times New Roman" w:hAnsi="Times New Roman" w:cs="Times New Roman"/>
        </w:rPr>
        <w:t xml:space="preserve"> </w:t>
      </w:r>
      <w:r w:rsidRPr="006B76FB">
        <w:rPr>
          <w:rFonts w:ascii="Times New Roman" w:hAnsi="Times New Roman" w:cs="Times New Roman"/>
        </w:rPr>
        <w:t>A investigação seguiu os métodos de pesquisa bibliográfica e documental, incluindo a revisão da literatura e da jurisprudência, a análise da legislação e a análise de documentos primários, como artigos de jornal. Quanto aos objetivos, a pesquisa teve uma natureza explicativa e adotou uma abordagem qualitativa. Utilizou o método analítico-dedutivo cartesiano, partindo de premissas mais abrangentes para abordar os pontos mais específicos que compõem a hipótese.</w:t>
      </w:r>
    </w:p>
    <w:p w14:paraId="2FF15B33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8CC6A35" w14:textId="77777777" w:rsidR="007F5AA8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RESULTADOS </w:t>
      </w:r>
    </w:p>
    <w:p w14:paraId="3CF9BD0F" w14:textId="77777777" w:rsidR="004178FD" w:rsidRPr="006B76FB" w:rsidRDefault="004178FD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A1FA8">
        <w:rPr>
          <w:rFonts w:ascii="Times New Roman" w:hAnsi="Times New Roman" w:cs="Times New Roman"/>
        </w:rPr>
        <w:t xml:space="preserve">Os resultados revelam que a proibição de </w:t>
      </w:r>
      <w:proofErr w:type="gramStart"/>
      <w:r w:rsidRPr="006A1FA8">
        <w:rPr>
          <w:rFonts w:ascii="Times New Roman" w:hAnsi="Times New Roman" w:cs="Times New Roman"/>
        </w:rPr>
        <w:t>casar</w:t>
      </w:r>
      <w:proofErr w:type="gramEnd"/>
      <w:r w:rsidRPr="006A1FA8">
        <w:rPr>
          <w:rFonts w:ascii="Times New Roman" w:hAnsi="Times New Roman" w:cs="Times New Roman"/>
        </w:rPr>
        <w:t xml:space="preserve"> com sogro ou sogra tem suas raízes em princípios de ordem moral e ética, com o objetivo de preservar a harmonia familiar e evitar conflitos de interesse. No entanto, essa proibição tem sido objeto de debates e questionamentos, especialmente no que tange à sua constitucionalidade.</w:t>
      </w:r>
      <w:r>
        <w:rPr>
          <w:rFonts w:ascii="Times New Roman" w:hAnsi="Times New Roman" w:cs="Times New Roman"/>
          <w:b/>
          <w:bCs/>
        </w:rPr>
        <w:t xml:space="preserve"> </w:t>
      </w:r>
      <w:r w:rsidRPr="006A1FA8">
        <w:rPr>
          <w:rFonts w:ascii="Times New Roman" w:hAnsi="Times New Roman" w:cs="Times New Roman"/>
        </w:rPr>
        <w:t>Um dos principais argumentos a favor da proibição reside na preservação da paz e harmonia nas relações familiares. A ideia subjacente a essa restrição é evitar situações potencialmente conflituosas, nas quais um cônjuge se encontra no meio de uma dinâmica familiar já existente. Além disso, argumenta-se que o casamento com sogro ou sogra pode gerar ambiguidades nas relações familiares, dificultando a definição de papéis e responsabilidades.</w:t>
      </w:r>
      <w:r>
        <w:rPr>
          <w:rFonts w:ascii="Times New Roman" w:hAnsi="Times New Roman" w:cs="Times New Roman"/>
          <w:b/>
          <w:bCs/>
        </w:rPr>
        <w:t xml:space="preserve"> </w:t>
      </w:r>
      <w:r w:rsidRPr="006A1FA8">
        <w:rPr>
          <w:rFonts w:ascii="Times New Roman" w:hAnsi="Times New Roman" w:cs="Times New Roman"/>
        </w:rPr>
        <w:t>Outra questão levantada em defesa da proibição é a preocupação com possíveis conflitos de interesse que possam surgir em casos de separação ou divórcio. A presença de laços familiares estendidos pode complicar questões relacionadas a bens, heranças e guarda de filhos, tornando as disputas judiciais mais complexas e demoradas.</w:t>
      </w:r>
      <w:r>
        <w:rPr>
          <w:rFonts w:ascii="Times New Roman" w:hAnsi="Times New Roman" w:cs="Times New Roman"/>
          <w:b/>
          <w:bCs/>
        </w:rPr>
        <w:t xml:space="preserve"> </w:t>
      </w:r>
      <w:r w:rsidRPr="006A1FA8">
        <w:rPr>
          <w:rFonts w:ascii="Times New Roman" w:hAnsi="Times New Roman" w:cs="Times New Roman"/>
        </w:rPr>
        <w:t>Por outro lado, os argumentos contrários à proibição enfatizam o direito fundamental de escolha do cônjuge, consagrado na Constituição Federal. Argumentam que em uma sociedade que valoriza a liberdade individual, as pessoas devem ter o direito de se casar com quem desejam, desde que não haja impedimentos legais específicos.</w:t>
      </w:r>
      <w:r>
        <w:rPr>
          <w:rFonts w:ascii="Times New Roman" w:hAnsi="Times New Roman" w:cs="Times New Roman"/>
          <w:b/>
          <w:bCs/>
        </w:rPr>
        <w:t xml:space="preserve"> </w:t>
      </w:r>
      <w:r w:rsidRPr="006A1FA8">
        <w:rPr>
          <w:rFonts w:ascii="Times New Roman" w:hAnsi="Times New Roman" w:cs="Times New Roman"/>
        </w:rPr>
        <w:t xml:space="preserve">Além disso, alega-se que a proibição de </w:t>
      </w:r>
      <w:proofErr w:type="gramStart"/>
      <w:r w:rsidRPr="006A1FA8">
        <w:rPr>
          <w:rFonts w:ascii="Times New Roman" w:hAnsi="Times New Roman" w:cs="Times New Roman"/>
        </w:rPr>
        <w:t>casar</w:t>
      </w:r>
      <w:proofErr w:type="gramEnd"/>
      <w:r w:rsidRPr="006A1FA8">
        <w:rPr>
          <w:rFonts w:ascii="Times New Roman" w:hAnsi="Times New Roman" w:cs="Times New Roman"/>
        </w:rPr>
        <w:t xml:space="preserve"> com sogro ou sogra é discriminatória e viola o princípio da igualdade. Sustenta-se que a lei não proíbe casamentos entre outros parentes por afinidade, como cunhados, e que a proibição específica de sogros e sogras é arbitrária.</w:t>
      </w:r>
      <w:r>
        <w:rPr>
          <w:rFonts w:ascii="Times New Roman" w:hAnsi="Times New Roman" w:cs="Times New Roman"/>
          <w:b/>
          <w:bCs/>
        </w:rPr>
        <w:t xml:space="preserve"> </w:t>
      </w:r>
      <w:r w:rsidRPr="006A1FA8">
        <w:rPr>
          <w:rFonts w:ascii="Times New Roman" w:hAnsi="Times New Roman" w:cs="Times New Roman"/>
        </w:rPr>
        <w:t xml:space="preserve">A jurisprudência sobre este tema é diversificada. Alguns tribunais têm decidido a favor da proibição, com base nos argumentos de preservação da harmonia </w:t>
      </w:r>
      <w:r w:rsidRPr="006A1FA8">
        <w:rPr>
          <w:rFonts w:ascii="Times New Roman" w:hAnsi="Times New Roman" w:cs="Times New Roman"/>
        </w:rPr>
        <w:lastRenderedPageBreak/>
        <w:t>familiar e prevenção de conflitos. Outros tribunais, entretanto, têm adotado uma interpretação mais ampla dos princípios constitucionais, defendendo o direito à escolha do cônjuge.</w:t>
      </w:r>
      <w:r>
        <w:rPr>
          <w:rFonts w:ascii="Times New Roman" w:hAnsi="Times New Roman" w:cs="Times New Roman"/>
          <w:b/>
          <w:bCs/>
        </w:rPr>
        <w:t xml:space="preserve"> </w:t>
      </w:r>
      <w:r w:rsidRPr="006A1FA8">
        <w:rPr>
          <w:rFonts w:ascii="Times New Roman" w:hAnsi="Times New Roman" w:cs="Times New Roman"/>
        </w:rPr>
        <w:t xml:space="preserve">A proibição de </w:t>
      </w:r>
      <w:proofErr w:type="gramStart"/>
      <w:r w:rsidRPr="006A1FA8">
        <w:rPr>
          <w:rFonts w:ascii="Times New Roman" w:hAnsi="Times New Roman" w:cs="Times New Roman"/>
        </w:rPr>
        <w:t>casar</w:t>
      </w:r>
      <w:proofErr w:type="gramEnd"/>
      <w:r w:rsidRPr="006A1FA8">
        <w:rPr>
          <w:rFonts w:ascii="Times New Roman" w:hAnsi="Times New Roman" w:cs="Times New Roman"/>
        </w:rPr>
        <w:t xml:space="preserve"> com sogro ou sogra suscita uma discussão complexa sobre a relação entre direitos individuais e interesses coletivos. De um lado, temos o direito à liberdade de escolha do cônjuge, um dos pilares da autonomia individual e do direito à busca da felicidade. De outro lado, temos o interesse na preservação da paz e harmonia nas relações familiares, bem como na prevenção de conflitos e ambiguidades legais.</w:t>
      </w:r>
      <w:r>
        <w:rPr>
          <w:rFonts w:ascii="Times New Roman" w:hAnsi="Times New Roman" w:cs="Times New Roman"/>
          <w:b/>
          <w:bCs/>
        </w:rPr>
        <w:t xml:space="preserve"> </w:t>
      </w:r>
      <w:r w:rsidRPr="006A1FA8">
        <w:rPr>
          <w:rFonts w:ascii="Times New Roman" w:hAnsi="Times New Roman" w:cs="Times New Roman"/>
        </w:rPr>
        <w:t xml:space="preserve">A Constituição Federal de 1988, em seu Artigo 226, estabelece que a família é a base da sociedade e que o casamento é uma instituição essencial para sua formação e desenvolvimento. No entanto, a Constituição também consagra o princípio da igualdade e a proteção dos direitos individuais. Portanto, qualquer restrição ao direito de </w:t>
      </w:r>
      <w:proofErr w:type="gramStart"/>
      <w:r w:rsidRPr="006A1FA8">
        <w:rPr>
          <w:rFonts w:ascii="Times New Roman" w:hAnsi="Times New Roman" w:cs="Times New Roman"/>
        </w:rPr>
        <w:t>casar</w:t>
      </w:r>
      <w:proofErr w:type="gramEnd"/>
      <w:r w:rsidRPr="006A1FA8">
        <w:rPr>
          <w:rFonts w:ascii="Times New Roman" w:hAnsi="Times New Roman" w:cs="Times New Roman"/>
        </w:rPr>
        <w:t xml:space="preserve"> deve ser cuidadosamente analisada à luz desses princípios constitucionais.</w:t>
      </w:r>
      <w:r>
        <w:rPr>
          <w:rFonts w:ascii="Times New Roman" w:hAnsi="Times New Roman" w:cs="Times New Roman"/>
          <w:b/>
          <w:bCs/>
        </w:rPr>
        <w:t xml:space="preserve"> </w:t>
      </w:r>
      <w:r w:rsidRPr="006A1FA8">
        <w:rPr>
          <w:rFonts w:ascii="Times New Roman" w:hAnsi="Times New Roman" w:cs="Times New Roman"/>
        </w:rPr>
        <w:t xml:space="preserve">Uma abordagem possível para conciliar esses interesses conflitantes seria estabelecer critérios objetivos para a proibição de </w:t>
      </w:r>
      <w:proofErr w:type="gramStart"/>
      <w:r w:rsidRPr="006A1FA8">
        <w:rPr>
          <w:rFonts w:ascii="Times New Roman" w:hAnsi="Times New Roman" w:cs="Times New Roman"/>
        </w:rPr>
        <w:t>casar</w:t>
      </w:r>
      <w:proofErr w:type="gramEnd"/>
      <w:r w:rsidRPr="006A1FA8">
        <w:rPr>
          <w:rFonts w:ascii="Times New Roman" w:hAnsi="Times New Roman" w:cs="Times New Roman"/>
        </w:rPr>
        <w:t xml:space="preserve"> com sogro ou sogra. Por exemplo, poderia ser proibido o casamento apenas quando houver parentesco por afinidade direta, ou seja, quando o sogro ou a sogra for o genitor do cônjuge anteriormente casado. Essa abordagem poderia evitar situações potencialmente mais complexas, nas quais os laços familiares não são tão diretos.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A1FA8">
        <w:rPr>
          <w:rFonts w:ascii="Times New Roman" w:hAnsi="Times New Roman" w:cs="Times New Roman"/>
        </w:rPr>
        <w:t>Outra alternativa</w:t>
      </w:r>
      <w:proofErr w:type="gramEnd"/>
      <w:r w:rsidRPr="006A1FA8">
        <w:rPr>
          <w:rFonts w:ascii="Times New Roman" w:hAnsi="Times New Roman" w:cs="Times New Roman"/>
        </w:rPr>
        <w:t xml:space="preserve"> seria permitir o casamento, mas estabelecer regras específicas para lidar com as questões familiares e financeiras que possam surgir em caso de separação ou divórcio. Isso poderia incluir a necessidade de acordos pré-nupciais detalhados que abordem questões de propriedade e guarda de filhos.</w:t>
      </w:r>
    </w:p>
    <w:p w14:paraId="5B75DBC3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5535CD34" w14:textId="77777777" w:rsidR="007F5AA8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CONSIDERAÇÕES FINAIS </w:t>
      </w:r>
    </w:p>
    <w:p w14:paraId="44453521" w14:textId="77777777" w:rsidR="004178FD" w:rsidRDefault="004178FD" w:rsidP="00417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1FA8">
        <w:rPr>
          <w:rFonts w:ascii="Times New Roman" w:hAnsi="Times New Roman" w:cs="Times New Roman"/>
        </w:rPr>
        <w:t xml:space="preserve">Diante dos resultados obtidos e da discussão apresentada, fica evidente que a proibição de </w:t>
      </w:r>
      <w:proofErr w:type="gramStart"/>
      <w:r w:rsidRPr="006A1FA8">
        <w:rPr>
          <w:rFonts w:ascii="Times New Roman" w:hAnsi="Times New Roman" w:cs="Times New Roman"/>
        </w:rPr>
        <w:t>casar</w:t>
      </w:r>
      <w:proofErr w:type="gramEnd"/>
      <w:r w:rsidRPr="006A1FA8">
        <w:rPr>
          <w:rFonts w:ascii="Times New Roman" w:hAnsi="Times New Roman" w:cs="Times New Roman"/>
        </w:rPr>
        <w:t xml:space="preserve"> com sogro ou sogra é uma questão complexa que envolve a interação de princípios constitucionais fundamentais, como a liberdade de escolha do cônjuge e a preservação da harmonia familiar.</w:t>
      </w:r>
      <w:r>
        <w:rPr>
          <w:rFonts w:ascii="Times New Roman" w:hAnsi="Times New Roman" w:cs="Times New Roman"/>
          <w:b/>
          <w:bCs/>
        </w:rPr>
        <w:t xml:space="preserve"> </w:t>
      </w:r>
      <w:r w:rsidRPr="006A1FA8">
        <w:rPr>
          <w:rFonts w:ascii="Times New Roman" w:hAnsi="Times New Roman" w:cs="Times New Roman"/>
        </w:rPr>
        <w:t>Embora a proibição tenha como objetivo preservar a paz e evitar conflitos de interesse, é importante considerar se ela é a abordagem mais adequada para atingir esses objetivos. Pode ser necessário revisitar a legislação atual e considerar alternativas que respeitem o direito à liberdade individual, ao mesmo tempo em que oferecem proteção para as relações familiares.</w:t>
      </w:r>
      <w:r>
        <w:rPr>
          <w:rFonts w:ascii="Times New Roman" w:hAnsi="Times New Roman" w:cs="Times New Roman"/>
          <w:b/>
          <w:bCs/>
        </w:rPr>
        <w:t xml:space="preserve"> </w:t>
      </w:r>
      <w:r w:rsidRPr="006A1FA8">
        <w:rPr>
          <w:rFonts w:ascii="Times New Roman" w:hAnsi="Times New Roman" w:cs="Times New Roman"/>
        </w:rPr>
        <w:t xml:space="preserve">Uma análise mais aprofundada sobre a constitucionalidade dessa proibição é fundamental, levando em consideração os princípios constitucionais de igualdade e liberdade de escolha do cônjuge. É importante que a sociedade e o sistema jurídico busquem um equilíbrio entre esses princípios, de modo a garantir o pleno exercício dos direitos individuais sem comprometer a estabilidade das relações familiares. Em última análise, a proibição de </w:t>
      </w:r>
      <w:proofErr w:type="gramStart"/>
      <w:r w:rsidRPr="006A1FA8">
        <w:rPr>
          <w:rFonts w:ascii="Times New Roman" w:hAnsi="Times New Roman" w:cs="Times New Roman"/>
        </w:rPr>
        <w:t>casar</w:t>
      </w:r>
      <w:proofErr w:type="gramEnd"/>
      <w:r w:rsidRPr="006A1FA8">
        <w:rPr>
          <w:rFonts w:ascii="Times New Roman" w:hAnsi="Times New Roman" w:cs="Times New Roman"/>
        </w:rPr>
        <w:t xml:space="preserve"> com sogro ou sogra é um exemplo de como o direito de família continua a evoluir e a se adaptar às mudanças na sociedade e nas concepções de relacionamentos familiares, e é uma área que exige constante reflexão e revisão para garantir que as leis reflitam de forma justa e equitativa as necessidades e desejos das pessoas em uma sociedade em constante transformação.</w:t>
      </w:r>
    </w:p>
    <w:p w14:paraId="3A877606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8EA7C51" w14:textId="3BDE8206" w:rsidR="00FA4A9E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PALAVRAS-CHAVE: </w:t>
      </w:r>
      <w:r w:rsidR="004178FD" w:rsidRPr="00E8227B">
        <w:rPr>
          <w:rFonts w:ascii="Times New Roman" w:hAnsi="Times New Roman" w:cs="Times New Roman"/>
        </w:rPr>
        <w:t>Casamento. Direito Fundamental. Código Civil de 2002. Proibição. Sogros.</w:t>
      </w:r>
    </w:p>
    <w:p w14:paraId="491BC489" w14:textId="77777777" w:rsidR="007F5AA8" w:rsidRPr="004178F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1016B1B9" w14:textId="77777777" w:rsidR="007F5AA8" w:rsidRPr="004178F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AGRADECIMENTOS: </w:t>
      </w:r>
    </w:p>
    <w:p w14:paraId="3042839C" w14:textId="70CC40A1" w:rsidR="00FA4A9E" w:rsidRPr="004178FD" w:rsidRDefault="004178FD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houve</w:t>
      </w:r>
      <w:r w:rsidR="00FA4A9E" w:rsidRPr="004178FD">
        <w:rPr>
          <w:rFonts w:ascii="Times New Roman" w:eastAsia="Times New Roman" w:hAnsi="Times New Roman" w:cs="Times New Roman"/>
        </w:rPr>
        <w:t xml:space="preserve"> agência</w:t>
      </w:r>
      <w:r>
        <w:rPr>
          <w:rFonts w:ascii="Times New Roman" w:eastAsia="Times New Roman" w:hAnsi="Times New Roman" w:cs="Times New Roman"/>
        </w:rPr>
        <w:t xml:space="preserve"> </w:t>
      </w:r>
      <w:r w:rsidR="00FA4A9E" w:rsidRPr="004178FD">
        <w:rPr>
          <w:rFonts w:ascii="Times New Roman" w:eastAsia="Times New Roman" w:hAnsi="Times New Roman" w:cs="Times New Roman"/>
        </w:rPr>
        <w:t>de fomento de financiamento do projeto de pesquisa, ensino ou extensã</w:t>
      </w:r>
      <w:r>
        <w:rPr>
          <w:rFonts w:ascii="Times New Roman" w:eastAsia="Times New Roman" w:hAnsi="Times New Roman" w:cs="Times New Roman"/>
        </w:rPr>
        <w:t>o.</w:t>
      </w:r>
    </w:p>
    <w:p w14:paraId="6AB27C5D" w14:textId="77777777" w:rsidR="007F5AA8" w:rsidRPr="004178FD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728E3736" w14:textId="7590ADB4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178FD">
        <w:rPr>
          <w:rFonts w:ascii="Times New Roman" w:eastAsia="Times New Roman" w:hAnsi="Times New Roman" w:cs="Times New Roman"/>
          <w:b/>
          <w:bCs/>
        </w:rPr>
        <w:t xml:space="preserve">Referências </w:t>
      </w:r>
      <w:r w:rsidRPr="004178FD">
        <w:rPr>
          <w:rFonts w:ascii="Times New Roman" w:eastAsia="Times New Roman" w:hAnsi="Times New Roman" w:cs="Times New Roman"/>
        </w:rPr>
        <w:t>(</w:t>
      </w:r>
      <w:r w:rsidRPr="004178FD">
        <w:rPr>
          <w:rFonts w:ascii="Times New Roman" w:eastAsia="Times New Roman" w:hAnsi="Times New Roman" w:cs="Times New Roman"/>
          <w:b/>
          <w:bCs/>
        </w:rPr>
        <w:t xml:space="preserve">NBR 6023) </w:t>
      </w:r>
    </w:p>
    <w:p w14:paraId="4A64C04F" w14:textId="77777777" w:rsidR="004178FD" w:rsidRPr="004178FD" w:rsidRDefault="004178FD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3A510688" w14:textId="77777777" w:rsidR="004178FD" w:rsidRPr="004178FD" w:rsidRDefault="004178FD" w:rsidP="004178FD">
      <w:pPr>
        <w:shd w:val="clear" w:color="auto" w:fill="FFFFFF"/>
        <w:spacing w:line="240" w:lineRule="auto"/>
        <w:ind w:firstLine="280"/>
        <w:rPr>
          <w:rFonts w:ascii="Times New Roman" w:hAnsi="Times New Roman" w:cs="Times New Roman"/>
        </w:rPr>
      </w:pPr>
      <w:r w:rsidRPr="004178FD">
        <w:rPr>
          <w:rFonts w:ascii="Times New Roman" w:hAnsi="Times New Roman" w:cs="Times New Roman"/>
        </w:rPr>
        <w:t>ALMEIDA, Renata Barbosa de. </w:t>
      </w:r>
      <w:r w:rsidRPr="004178FD">
        <w:rPr>
          <w:rFonts w:ascii="Times New Roman" w:hAnsi="Times New Roman" w:cs="Times New Roman"/>
          <w:b/>
          <w:bCs/>
        </w:rPr>
        <w:t>Direito Civil:</w:t>
      </w:r>
      <w:r w:rsidRPr="004178FD">
        <w:rPr>
          <w:rFonts w:ascii="Times New Roman" w:hAnsi="Times New Roman" w:cs="Times New Roman"/>
        </w:rPr>
        <w:t xml:space="preserve"> Família. 2. ed. São Paulo: Atlas, 2012.</w:t>
      </w:r>
    </w:p>
    <w:p w14:paraId="517466FF" w14:textId="77777777" w:rsidR="004178FD" w:rsidRPr="004178FD" w:rsidRDefault="004178FD" w:rsidP="004178FD">
      <w:pPr>
        <w:shd w:val="clear" w:color="auto" w:fill="FFFFFF"/>
        <w:spacing w:line="240" w:lineRule="auto"/>
        <w:ind w:left="280"/>
        <w:rPr>
          <w:rFonts w:ascii="Times New Roman" w:hAnsi="Times New Roman" w:cs="Times New Roman"/>
        </w:rPr>
      </w:pPr>
      <w:r w:rsidRPr="004178FD">
        <w:rPr>
          <w:rFonts w:ascii="Times New Roman" w:hAnsi="Times New Roman" w:cs="Times New Roman"/>
        </w:rPr>
        <w:t>DIAS, Maria Berenice – </w:t>
      </w:r>
      <w:r w:rsidRPr="004178FD">
        <w:rPr>
          <w:rFonts w:ascii="Times New Roman" w:hAnsi="Times New Roman" w:cs="Times New Roman"/>
          <w:b/>
          <w:bCs/>
        </w:rPr>
        <w:t>Manual de Direito das Famílias</w:t>
      </w:r>
      <w:r w:rsidRPr="004178FD">
        <w:rPr>
          <w:rFonts w:ascii="Times New Roman" w:hAnsi="Times New Roman" w:cs="Times New Roman"/>
        </w:rPr>
        <w:t>. 6. ed. Rev. Atual e ampla. São Paulo: Revista Tribunais, 2010.</w:t>
      </w:r>
    </w:p>
    <w:p w14:paraId="79A02B6F" w14:textId="528208AB" w:rsidR="004178FD" w:rsidRPr="004178FD" w:rsidRDefault="004178FD" w:rsidP="004178FD">
      <w:pPr>
        <w:shd w:val="clear" w:color="auto" w:fill="FFFFFF"/>
        <w:spacing w:line="240" w:lineRule="auto"/>
        <w:ind w:left="280"/>
        <w:rPr>
          <w:rFonts w:ascii="Times New Roman" w:hAnsi="Times New Roman" w:cs="Times New Roman"/>
        </w:rPr>
      </w:pPr>
      <w:r w:rsidRPr="004178FD">
        <w:rPr>
          <w:rFonts w:ascii="Times New Roman" w:hAnsi="Times New Roman" w:cs="Times New Roman"/>
        </w:rPr>
        <w:lastRenderedPageBreak/>
        <w:t>BRASIL, Lei nº 10.406, de 10 de janeiro de 2002. </w:t>
      </w:r>
      <w:r w:rsidRPr="004178FD">
        <w:rPr>
          <w:rFonts w:ascii="Times New Roman" w:hAnsi="Times New Roman" w:cs="Times New Roman"/>
          <w:b/>
          <w:bCs/>
        </w:rPr>
        <w:t>Novo Código Civil Brasileiro</w:t>
      </w:r>
      <w:r w:rsidRPr="004178FD">
        <w:rPr>
          <w:rFonts w:ascii="Times New Roman" w:hAnsi="Times New Roman" w:cs="Times New Roman"/>
        </w:rPr>
        <w:t>. Legislação Federal. Disponível em: http://www.planalto.gov.br/ccivil_03/Leis/2002/L10406.htm</w:t>
      </w:r>
      <w:r>
        <w:rPr>
          <w:rFonts w:ascii="Times New Roman" w:hAnsi="Times New Roman" w:cs="Times New Roman"/>
        </w:rPr>
        <w:t>. Acesso em 10 set. 2023.</w:t>
      </w:r>
    </w:p>
    <w:p w14:paraId="10AF499F" w14:textId="6AF321A8" w:rsidR="004178FD" w:rsidRPr="004178FD" w:rsidRDefault="004178FD" w:rsidP="004178FD">
      <w:pPr>
        <w:shd w:val="clear" w:color="auto" w:fill="FFFFFF"/>
        <w:spacing w:line="240" w:lineRule="auto"/>
        <w:ind w:left="280"/>
        <w:rPr>
          <w:rFonts w:ascii="Times New Roman" w:hAnsi="Times New Roman" w:cs="Times New Roman"/>
        </w:rPr>
      </w:pPr>
      <w:r w:rsidRPr="004178FD">
        <w:rPr>
          <w:rFonts w:ascii="Times New Roman" w:hAnsi="Times New Roman" w:cs="Times New Roman"/>
        </w:rPr>
        <w:t>BRASIL, </w:t>
      </w:r>
      <w:r w:rsidRPr="004178FD">
        <w:rPr>
          <w:rFonts w:ascii="Times New Roman" w:hAnsi="Times New Roman" w:cs="Times New Roman"/>
          <w:b/>
          <w:bCs/>
        </w:rPr>
        <w:t>Constituição da República Federativa do Brasil de 1988</w:t>
      </w:r>
      <w:r w:rsidRPr="004178FD">
        <w:rPr>
          <w:rFonts w:ascii="Times New Roman" w:hAnsi="Times New Roman" w:cs="Times New Roman"/>
        </w:rPr>
        <w:t>. Disponível em: http://www.planalto.gov.br/ccivil_03/constituicao/constituicao.htm</w:t>
      </w:r>
      <w:r>
        <w:rPr>
          <w:rFonts w:ascii="Times New Roman" w:hAnsi="Times New Roman" w:cs="Times New Roman"/>
        </w:rPr>
        <w:t>. Acesso em 10 set. 2023.</w:t>
      </w:r>
    </w:p>
    <w:p w14:paraId="2FA81BD3" w14:textId="77777777" w:rsidR="004178FD" w:rsidRPr="004178FD" w:rsidRDefault="004178FD" w:rsidP="004178FD">
      <w:pPr>
        <w:shd w:val="clear" w:color="auto" w:fill="FFFFFF"/>
        <w:spacing w:line="240" w:lineRule="auto"/>
        <w:ind w:left="280"/>
        <w:rPr>
          <w:rFonts w:ascii="Times New Roman" w:hAnsi="Times New Roman" w:cs="Times New Roman"/>
        </w:rPr>
      </w:pPr>
      <w:r w:rsidRPr="004178FD">
        <w:rPr>
          <w:rFonts w:ascii="Times New Roman" w:hAnsi="Times New Roman" w:cs="Times New Roman"/>
        </w:rPr>
        <w:t>FARIAS, Cristiano Chaves. ROSENVALD, Nelson. </w:t>
      </w:r>
      <w:r w:rsidRPr="004178FD">
        <w:rPr>
          <w:rFonts w:ascii="Times New Roman" w:hAnsi="Times New Roman" w:cs="Times New Roman"/>
          <w:b/>
          <w:bCs/>
        </w:rPr>
        <w:t>Curso de Direito Civil</w:t>
      </w:r>
      <w:r w:rsidRPr="004178FD">
        <w:rPr>
          <w:rFonts w:ascii="Times New Roman" w:hAnsi="Times New Roman" w:cs="Times New Roman"/>
        </w:rPr>
        <w:t xml:space="preserve">. vol. 6, 5. ed. Jus </w:t>
      </w:r>
      <w:proofErr w:type="spellStart"/>
      <w:r w:rsidRPr="004178FD">
        <w:rPr>
          <w:rFonts w:ascii="Times New Roman" w:hAnsi="Times New Roman" w:cs="Times New Roman"/>
        </w:rPr>
        <w:t>Podivm</w:t>
      </w:r>
      <w:proofErr w:type="spellEnd"/>
      <w:r w:rsidRPr="004178FD">
        <w:rPr>
          <w:rFonts w:ascii="Times New Roman" w:hAnsi="Times New Roman" w:cs="Times New Roman"/>
        </w:rPr>
        <w:t>, 2013.</w:t>
      </w:r>
    </w:p>
    <w:p w14:paraId="5F4036EE" w14:textId="77777777" w:rsidR="004178FD" w:rsidRPr="004178FD" w:rsidRDefault="004178FD" w:rsidP="004178FD">
      <w:pPr>
        <w:shd w:val="clear" w:color="auto" w:fill="FFFFFF"/>
        <w:spacing w:line="240" w:lineRule="auto"/>
        <w:ind w:left="280"/>
        <w:rPr>
          <w:rFonts w:ascii="Times New Roman" w:hAnsi="Times New Roman" w:cs="Times New Roman"/>
        </w:rPr>
      </w:pPr>
      <w:r w:rsidRPr="004178FD">
        <w:rPr>
          <w:rFonts w:ascii="Times New Roman" w:hAnsi="Times New Roman" w:cs="Times New Roman"/>
        </w:rPr>
        <w:t>GONÇALVES. Carlos Roberto. </w:t>
      </w:r>
      <w:r w:rsidRPr="004178FD">
        <w:rPr>
          <w:rFonts w:ascii="Times New Roman" w:hAnsi="Times New Roman" w:cs="Times New Roman"/>
          <w:b/>
          <w:bCs/>
        </w:rPr>
        <w:t>Direito Civil Brasileiro</w:t>
      </w:r>
      <w:r w:rsidRPr="004178FD">
        <w:rPr>
          <w:rFonts w:ascii="Times New Roman" w:hAnsi="Times New Roman" w:cs="Times New Roman"/>
        </w:rPr>
        <w:t>. Vol. 6, 7. ed. São Paulo: Saraiva, 2010.</w:t>
      </w:r>
    </w:p>
    <w:p w14:paraId="3D883B07" w14:textId="77777777" w:rsidR="004178FD" w:rsidRPr="004178FD" w:rsidRDefault="004178FD" w:rsidP="004178FD">
      <w:pPr>
        <w:shd w:val="clear" w:color="auto" w:fill="FFFFFF"/>
        <w:spacing w:line="240" w:lineRule="auto"/>
        <w:ind w:left="280"/>
        <w:rPr>
          <w:rFonts w:ascii="Times New Roman" w:hAnsi="Times New Roman" w:cs="Times New Roman"/>
        </w:rPr>
      </w:pPr>
      <w:r w:rsidRPr="004178FD">
        <w:rPr>
          <w:rFonts w:ascii="Times New Roman" w:hAnsi="Times New Roman" w:cs="Times New Roman"/>
        </w:rPr>
        <w:t>PEREIRA, Caio Mário da Silva. </w:t>
      </w:r>
      <w:r w:rsidRPr="004178FD">
        <w:rPr>
          <w:rFonts w:ascii="Times New Roman" w:hAnsi="Times New Roman" w:cs="Times New Roman"/>
          <w:b/>
          <w:bCs/>
        </w:rPr>
        <w:t>Instituições de Direito Civil</w:t>
      </w:r>
      <w:r w:rsidRPr="004178FD">
        <w:rPr>
          <w:rFonts w:ascii="Times New Roman" w:hAnsi="Times New Roman" w:cs="Times New Roman"/>
        </w:rPr>
        <w:t>. 18. ed. Rio de Janeiro: Forense, 2010.</w:t>
      </w:r>
    </w:p>
    <w:p w14:paraId="2E4D4AF8" w14:textId="77777777" w:rsidR="004178FD" w:rsidRPr="004178FD" w:rsidRDefault="004178FD" w:rsidP="004178FD">
      <w:pPr>
        <w:shd w:val="clear" w:color="auto" w:fill="FFFFFF"/>
        <w:spacing w:line="240" w:lineRule="auto"/>
        <w:ind w:firstLine="280"/>
        <w:rPr>
          <w:rFonts w:ascii="Times New Roman" w:hAnsi="Times New Roman" w:cs="Times New Roman"/>
        </w:rPr>
      </w:pPr>
      <w:r w:rsidRPr="004178FD">
        <w:rPr>
          <w:rFonts w:ascii="Times New Roman" w:hAnsi="Times New Roman" w:cs="Times New Roman"/>
        </w:rPr>
        <w:t>RIZZARDO, Arnaldo. </w:t>
      </w:r>
      <w:r w:rsidRPr="004178FD">
        <w:rPr>
          <w:rFonts w:ascii="Times New Roman" w:hAnsi="Times New Roman" w:cs="Times New Roman"/>
          <w:b/>
          <w:bCs/>
        </w:rPr>
        <w:t>Direito de Família</w:t>
      </w:r>
      <w:r w:rsidRPr="004178FD">
        <w:rPr>
          <w:rFonts w:ascii="Times New Roman" w:hAnsi="Times New Roman" w:cs="Times New Roman"/>
        </w:rPr>
        <w:t>. 7. ed. Rio de Janeiro: Forense, 2009.</w:t>
      </w:r>
    </w:p>
    <w:p w14:paraId="6641D43F" w14:textId="77777777" w:rsidR="004178FD" w:rsidRPr="004178FD" w:rsidRDefault="004178FD" w:rsidP="004178FD">
      <w:pPr>
        <w:shd w:val="clear" w:color="auto" w:fill="FFFFFF"/>
        <w:spacing w:line="240" w:lineRule="auto"/>
        <w:ind w:firstLine="280"/>
        <w:rPr>
          <w:rFonts w:ascii="Times New Roman" w:hAnsi="Times New Roman" w:cs="Times New Roman"/>
        </w:rPr>
      </w:pPr>
      <w:r w:rsidRPr="004178FD">
        <w:rPr>
          <w:rFonts w:ascii="Times New Roman" w:hAnsi="Times New Roman" w:cs="Times New Roman"/>
        </w:rPr>
        <w:t>VENOSA, Sílvio de Salvo</w:t>
      </w:r>
      <w:r w:rsidRPr="004178FD">
        <w:rPr>
          <w:rFonts w:ascii="Times New Roman" w:hAnsi="Times New Roman" w:cs="Times New Roman"/>
          <w:b/>
          <w:bCs/>
        </w:rPr>
        <w:t>. Direito Civil</w:t>
      </w:r>
      <w:r w:rsidRPr="004178FD">
        <w:rPr>
          <w:rFonts w:ascii="Times New Roman" w:hAnsi="Times New Roman" w:cs="Times New Roman"/>
        </w:rPr>
        <w:t>. vol. 6, 10. ed. São Paulo: Atlas, 2010.</w:t>
      </w:r>
    </w:p>
    <w:p w14:paraId="121AB42E" w14:textId="77777777" w:rsidR="00FA4A9E" w:rsidRPr="004178FD" w:rsidRDefault="00FA4A9E" w:rsidP="004178FD">
      <w:pPr>
        <w:spacing w:after="0" w:line="240" w:lineRule="auto"/>
        <w:rPr>
          <w:rFonts w:ascii="Times New Roman" w:hAnsi="Times New Roman" w:cs="Times New Roman"/>
        </w:rPr>
      </w:pPr>
    </w:p>
    <w:p w14:paraId="5793FC1E" w14:textId="77777777" w:rsidR="00FA4A9E" w:rsidRPr="004178FD" w:rsidRDefault="00FA4A9E" w:rsidP="004178FD">
      <w:pPr>
        <w:spacing w:after="0" w:line="240" w:lineRule="auto"/>
        <w:ind w:left="567" w:firstLine="420"/>
        <w:rPr>
          <w:rFonts w:ascii="Times New Roman" w:hAnsi="Times New Roman" w:cs="Times New Roman"/>
        </w:rPr>
      </w:pPr>
      <w:r w:rsidRPr="004178FD">
        <w:rPr>
          <w:rFonts w:ascii="Times New Roman" w:hAnsi="Times New Roman" w:cs="Times New Roman"/>
        </w:rPr>
        <w:t> </w:t>
      </w:r>
    </w:p>
    <w:sectPr w:rsidR="00FA4A9E" w:rsidRPr="004178FD" w:rsidSect="00CE50BA">
      <w:headerReference w:type="default" r:id="rId8"/>
      <w:footerReference w:type="default" r:id="rId9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DF009" w14:textId="77777777" w:rsidR="00E334ED" w:rsidRDefault="00E334ED" w:rsidP="00066031">
      <w:pPr>
        <w:spacing w:after="0" w:line="240" w:lineRule="auto"/>
      </w:pPr>
      <w:r>
        <w:separator/>
      </w:r>
    </w:p>
  </w:endnote>
  <w:endnote w:type="continuationSeparator" w:id="0">
    <w:p w14:paraId="2B005201" w14:textId="77777777" w:rsidR="00E334ED" w:rsidRDefault="00E334ED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1828D" w14:textId="77F617B8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34EB2" w14:textId="77777777" w:rsidR="00E334ED" w:rsidRDefault="00E334ED" w:rsidP="00066031">
      <w:pPr>
        <w:spacing w:after="0" w:line="240" w:lineRule="auto"/>
      </w:pPr>
      <w:r>
        <w:separator/>
      </w:r>
    </w:p>
  </w:footnote>
  <w:footnote w:type="continuationSeparator" w:id="0">
    <w:p w14:paraId="4F58127A" w14:textId="77777777" w:rsidR="00E334ED" w:rsidRDefault="00E334ED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2F8CB" w14:textId="291BFDF3" w:rsidR="00066031" w:rsidRPr="002555DD" w:rsidRDefault="002555DD" w:rsidP="002555DD">
    <w:pPr>
      <w:pStyle w:val="Cabealho"/>
      <w:jc w:val="center"/>
    </w:pPr>
    <w:r>
      <w:rPr>
        <w:noProof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B61D3"/>
    <w:rsid w:val="00122AEF"/>
    <w:rsid w:val="00176295"/>
    <w:rsid w:val="00180386"/>
    <w:rsid w:val="001F103F"/>
    <w:rsid w:val="002555DD"/>
    <w:rsid w:val="00295D38"/>
    <w:rsid w:val="00357059"/>
    <w:rsid w:val="003E3604"/>
    <w:rsid w:val="00417198"/>
    <w:rsid w:val="004178FD"/>
    <w:rsid w:val="00440777"/>
    <w:rsid w:val="004816ED"/>
    <w:rsid w:val="004956F8"/>
    <w:rsid w:val="004F5831"/>
    <w:rsid w:val="005008CE"/>
    <w:rsid w:val="006452B1"/>
    <w:rsid w:val="00674E5F"/>
    <w:rsid w:val="006956FE"/>
    <w:rsid w:val="006B76F7"/>
    <w:rsid w:val="006C49D4"/>
    <w:rsid w:val="006E3032"/>
    <w:rsid w:val="00733EEC"/>
    <w:rsid w:val="00746F6D"/>
    <w:rsid w:val="007718AB"/>
    <w:rsid w:val="0079503A"/>
    <w:rsid w:val="007D0AB2"/>
    <w:rsid w:val="007F5AA8"/>
    <w:rsid w:val="0083025C"/>
    <w:rsid w:val="00836B56"/>
    <w:rsid w:val="00882A5B"/>
    <w:rsid w:val="008C3D4B"/>
    <w:rsid w:val="00945DE0"/>
    <w:rsid w:val="00946B99"/>
    <w:rsid w:val="00983681"/>
    <w:rsid w:val="009C4C8B"/>
    <w:rsid w:val="00A93F32"/>
    <w:rsid w:val="00AC2ABF"/>
    <w:rsid w:val="00AF6C9D"/>
    <w:rsid w:val="00B10DC6"/>
    <w:rsid w:val="00BA6279"/>
    <w:rsid w:val="00C134CA"/>
    <w:rsid w:val="00C717D1"/>
    <w:rsid w:val="00C83EDF"/>
    <w:rsid w:val="00CA6C8F"/>
    <w:rsid w:val="00CE50BA"/>
    <w:rsid w:val="00D1605F"/>
    <w:rsid w:val="00D27D15"/>
    <w:rsid w:val="00DB2D21"/>
    <w:rsid w:val="00E334ED"/>
    <w:rsid w:val="00E8411A"/>
    <w:rsid w:val="00EB1A7D"/>
    <w:rsid w:val="00EC6B02"/>
    <w:rsid w:val="00ED7AC7"/>
    <w:rsid w:val="00EE6B4C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2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17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CB4136E2-CD4C-470D-83E5-1DC71536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2023-09-10T23:02:00Z</dcterms:created>
  <dcterms:modified xsi:type="dcterms:W3CDTF">2023-09-10T23:02:00Z</dcterms:modified>
</cp:coreProperties>
</file>