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9A59E" w14:textId="42B08949" w:rsidR="00885F6C" w:rsidRDefault="00885F6C" w:rsidP="004D3C80">
      <w:pPr>
        <w:spacing w:line="276" w:lineRule="auto"/>
        <w:jc w:val="center"/>
        <w:rPr>
          <w:b/>
          <w:color w:val="000000"/>
        </w:rPr>
      </w:pPr>
      <w:bookmarkStart w:id="0" w:name="_heading=h.rcmzg99l3h77" w:colFirst="0" w:colLast="0"/>
      <w:bookmarkEnd w:id="0"/>
      <w:r w:rsidRPr="00885F6C">
        <w:rPr>
          <w:b/>
          <w:color w:val="000000"/>
        </w:rPr>
        <w:t>A FORMAÇÃO CONTINUADA DE PROFESSORES DA EDUCAÇÃO BÁSICA NO</w:t>
      </w:r>
      <w:r>
        <w:rPr>
          <w:b/>
          <w:color w:val="000000"/>
        </w:rPr>
        <w:t xml:space="preserve"> </w:t>
      </w:r>
      <w:r w:rsidRPr="00885F6C">
        <w:rPr>
          <w:b/>
          <w:color w:val="000000"/>
        </w:rPr>
        <w:t xml:space="preserve">AMAZONAS: </w:t>
      </w:r>
    </w:p>
    <w:p w14:paraId="3CA7593E" w14:textId="6139C816" w:rsidR="006017FE" w:rsidRDefault="00885F6C" w:rsidP="004D3C80">
      <w:pPr>
        <w:spacing w:line="276" w:lineRule="auto"/>
        <w:jc w:val="center"/>
        <w:rPr>
          <w:b/>
        </w:rPr>
      </w:pPr>
      <w:r w:rsidRPr="00885F6C">
        <w:rPr>
          <w:b/>
          <w:color w:val="000000"/>
        </w:rPr>
        <w:t>CEPAN DIGITAL EM FOCO</w:t>
      </w:r>
    </w:p>
    <w:p w14:paraId="7B17764A" w14:textId="7B1D471D" w:rsidR="006017FE" w:rsidRPr="004D3C80" w:rsidRDefault="00AB048A">
      <w:pPr>
        <w:jc w:val="right"/>
        <w:rPr>
          <w:sz w:val="20"/>
          <w:szCs w:val="20"/>
        </w:rPr>
      </w:pPr>
      <w:r w:rsidRPr="004D3C80">
        <w:rPr>
          <w:sz w:val="20"/>
          <w:szCs w:val="20"/>
        </w:rPr>
        <w:t>Ana Patricia Peinado e Silva</w:t>
      </w:r>
      <w:r w:rsidR="00FB7581" w:rsidRPr="004D3C80">
        <w:rPr>
          <w:sz w:val="20"/>
          <w:szCs w:val="20"/>
          <w:vertAlign w:val="superscript"/>
        </w:rPr>
        <w:footnoteReference w:id="1"/>
      </w:r>
      <w:r w:rsidR="00FB7581" w:rsidRPr="004D3C80">
        <w:rPr>
          <w:sz w:val="20"/>
          <w:szCs w:val="20"/>
        </w:rPr>
        <w:t xml:space="preserve"> </w:t>
      </w:r>
    </w:p>
    <w:p w14:paraId="14593538" w14:textId="22CF06DB" w:rsidR="006017FE" w:rsidRPr="004D3C80" w:rsidRDefault="00FB7581">
      <w:pPr>
        <w:jc w:val="right"/>
        <w:rPr>
          <w:sz w:val="20"/>
          <w:szCs w:val="20"/>
        </w:rPr>
      </w:pPr>
      <w:r w:rsidRPr="004D3C80">
        <w:rPr>
          <w:b/>
          <w:sz w:val="20"/>
          <w:szCs w:val="20"/>
        </w:rPr>
        <w:t>E-mail:</w:t>
      </w:r>
      <w:r w:rsidRPr="004D3C80">
        <w:rPr>
          <w:sz w:val="20"/>
          <w:szCs w:val="20"/>
        </w:rPr>
        <w:t xml:space="preserve"> (</w:t>
      </w:r>
      <w:r w:rsidR="00C113B6">
        <w:rPr>
          <w:sz w:val="20"/>
          <w:szCs w:val="20"/>
        </w:rPr>
        <w:t>patricia.peinado@seduc.net</w:t>
      </w:r>
      <w:r w:rsidRPr="004D3C80">
        <w:rPr>
          <w:sz w:val="20"/>
          <w:szCs w:val="20"/>
        </w:rPr>
        <w:t>)</w:t>
      </w:r>
    </w:p>
    <w:p w14:paraId="16B061BC" w14:textId="1C107F49" w:rsidR="00885F6C" w:rsidRPr="00B3056B" w:rsidRDefault="00885F6C" w:rsidP="00885F6C">
      <w:pPr>
        <w:jc w:val="right"/>
        <w:rPr>
          <w:sz w:val="20"/>
          <w:szCs w:val="20"/>
        </w:rPr>
      </w:pPr>
      <w:r w:rsidRPr="00B3056B">
        <w:rPr>
          <w:b/>
          <w:sz w:val="20"/>
          <w:szCs w:val="20"/>
        </w:rPr>
        <w:t>GT:</w:t>
      </w:r>
      <w:r w:rsidRPr="00B3056B">
        <w:rPr>
          <w:sz w:val="20"/>
          <w:szCs w:val="20"/>
        </w:rPr>
        <w:t xml:space="preserve"> </w:t>
      </w:r>
      <w:r w:rsidR="00135AB5" w:rsidRPr="00B3056B">
        <w:rPr>
          <w:sz w:val="20"/>
          <w:szCs w:val="20"/>
        </w:rPr>
        <w:t>2</w:t>
      </w:r>
    </w:p>
    <w:p w14:paraId="72C8E472" w14:textId="77777777" w:rsidR="00AB048A" w:rsidRPr="00B3056B" w:rsidRDefault="00AB048A">
      <w:pPr>
        <w:rPr>
          <w:b/>
          <w:color w:val="000000"/>
        </w:rPr>
      </w:pPr>
    </w:p>
    <w:p w14:paraId="378C25BE" w14:textId="572B3018" w:rsidR="00EC7136" w:rsidRDefault="00FB7581" w:rsidP="00EC7136">
      <w:pPr>
        <w:spacing w:line="240" w:lineRule="auto"/>
        <w:rPr>
          <w:color w:val="000000"/>
        </w:rPr>
      </w:pPr>
      <w:r>
        <w:rPr>
          <w:b/>
          <w:color w:val="000000"/>
        </w:rPr>
        <w:t>Resumo</w:t>
      </w:r>
      <w:r>
        <w:rPr>
          <w:color w:val="000000"/>
        </w:rPr>
        <w:t xml:space="preserve">: </w:t>
      </w:r>
      <w:r w:rsidR="00EC7136">
        <w:rPr>
          <w:color w:val="000000"/>
        </w:rPr>
        <w:t>Est</w:t>
      </w:r>
      <w:r w:rsidR="00EE386A">
        <w:rPr>
          <w:color w:val="000000"/>
        </w:rPr>
        <w:t xml:space="preserve">a pesquisa </w:t>
      </w:r>
      <w:r w:rsidR="00EC7136" w:rsidRPr="00EC7136">
        <w:rPr>
          <w:color w:val="000000"/>
        </w:rPr>
        <w:t>analis</w:t>
      </w:r>
      <w:r w:rsidR="0025305F">
        <w:rPr>
          <w:color w:val="000000"/>
        </w:rPr>
        <w:t>ou</w:t>
      </w:r>
      <w:r w:rsidR="00EC7136" w:rsidRPr="00EC7136">
        <w:rPr>
          <w:color w:val="000000"/>
        </w:rPr>
        <w:t xml:space="preserve"> o projeto pedagógico do Cepan Digital</w:t>
      </w:r>
      <w:r w:rsidR="00D1745C">
        <w:rPr>
          <w:color w:val="000000"/>
        </w:rPr>
        <w:t>/2020</w:t>
      </w:r>
      <w:r w:rsidR="00EC7136" w:rsidRPr="00EC7136">
        <w:rPr>
          <w:color w:val="000000"/>
        </w:rPr>
        <w:t>, uma plataforma de ensino a distância implementada</w:t>
      </w:r>
      <w:r w:rsidR="00BB2BEE">
        <w:rPr>
          <w:color w:val="000000"/>
        </w:rPr>
        <w:t xml:space="preserve"> pela</w:t>
      </w:r>
      <w:r w:rsidR="00EC7136" w:rsidRPr="00EC7136">
        <w:rPr>
          <w:color w:val="000000"/>
        </w:rPr>
        <w:t xml:space="preserve"> S</w:t>
      </w:r>
      <w:r w:rsidR="00D1745C">
        <w:rPr>
          <w:color w:val="000000"/>
        </w:rPr>
        <w:t>educ/Am</w:t>
      </w:r>
      <w:r w:rsidR="00AB1549">
        <w:rPr>
          <w:color w:val="000000"/>
        </w:rPr>
        <w:t>, a</w:t>
      </w:r>
      <w:r w:rsidR="00AB1549" w:rsidRPr="00AB1549">
        <w:rPr>
          <w:color w:val="000000"/>
        </w:rPr>
        <w:t xml:space="preserve"> relevância dos cursos oferecidos, b</w:t>
      </w:r>
      <w:r w:rsidR="00B3056B">
        <w:rPr>
          <w:color w:val="000000"/>
        </w:rPr>
        <w:t>em como</w:t>
      </w:r>
      <w:r w:rsidR="00AB1549" w:rsidRPr="00AB1549">
        <w:rPr>
          <w:color w:val="000000"/>
        </w:rPr>
        <w:t xml:space="preserve"> </w:t>
      </w:r>
      <w:r w:rsidR="005D00EB">
        <w:rPr>
          <w:color w:val="000000"/>
        </w:rPr>
        <w:t>busc</w:t>
      </w:r>
      <w:r w:rsidR="0025305F">
        <w:rPr>
          <w:color w:val="000000"/>
        </w:rPr>
        <w:t>ou</w:t>
      </w:r>
      <w:r w:rsidR="005D00EB">
        <w:rPr>
          <w:color w:val="000000"/>
        </w:rPr>
        <w:t xml:space="preserve"> </w:t>
      </w:r>
      <w:r w:rsidR="00AB1549" w:rsidRPr="00AB1549">
        <w:rPr>
          <w:color w:val="000000"/>
        </w:rPr>
        <w:t>identificar pontos de atenção nas estratégias utilizadas para sua implementação.</w:t>
      </w:r>
      <w:r w:rsidR="00EC7136" w:rsidRPr="00EC7136">
        <w:rPr>
          <w:color w:val="000000"/>
        </w:rPr>
        <w:t xml:space="preserve"> A pesquisa utiliz</w:t>
      </w:r>
      <w:r w:rsidR="0025305F">
        <w:rPr>
          <w:color w:val="000000"/>
        </w:rPr>
        <w:t>ou</w:t>
      </w:r>
      <w:r w:rsidR="00EC7136" w:rsidRPr="00EC7136">
        <w:rPr>
          <w:color w:val="000000"/>
        </w:rPr>
        <w:t xml:space="preserve"> a abordagem da metodologia dialética</w:t>
      </w:r>
      <w:r w:rsidR="005D00EB">
        <w:rPr>
          <w:color w:val="000000"/>
        </w:rPr>
        <w:t xml:space="preserve"> para</w:t>
      </w:r>
      <w:r w:rsidR="00EC7136" w:rsidRPr="00EC7136">
        <w:rPr>
          <w:color w:val="000000"/>
        </w:rPr>
        <w:t xml:space="preserve"> identificar contradições e conflitos presentes no projeto.</w:t>
      </w:r>
      <w:r w:rsidR="00EC7136">
        <w:rPr>
          <w:color w:val="000000"/>
        </w:rPr>
        <w:t xml:space="preserve"> </w:t>
      </w:r>
      <w:r w:rsidR="00BB2BEE">
        <w:rPr>
          <w:color w:val="000000"/>
        </w:rPr>
        <w:t>O projeto do</w:t>
      </w:r>
      <w:r w:rsidR="00EC7136" w:rsidRPr="00EC7136">
        <w:rPr>
          <w:color w:val="000000"/>
        </w:rPr>
        <w:t xml:space="preserve"> Cepan Digital</w:t>
      </w:r>
      <w:r w:rsidR="00D1745C">
        <w:rPr>
          <w:color w:val="000000"/>
        </w:rPr>
        <w:t>/2020</w:t>
      </w:r>
      <w:r w:rsidR="00EC7136" w:rsidRPr="00EC7136">
        <w:rPr>
          <w:color w:val="000000"/>
        </w:rPr>
        <w:t xml:space="preserve"> </w:t>
      </w:r>
      <w:r w:rsidR="00BB2BEE">
        <w:rPr>
          <w:color w:val="000000"/>
        </w:rPr>
        <w:t xml:space="preserve">informa que </w:t>
      </w:r>
      <w:r w:rsidR="00EC7136">
        <w:rPr>
          <w:color w:val="000000"/>
        </w:rPr>
        <w:t>o objetivo geral</w:t>
      </w:r>
      <w:r w:rsidR="00EC7136" w:rsidRPr="00EC7136">
        <w:rPr>
          <w:color w:val="000000"/>
        </w:rPr>
        <w:t xml:space="preserve"> </w:t>
      </w:r>
      <w:r w:rsidR="00BB2BEE">
        <w:rPr>
          <w:color w:val="000000"/>
        </w:rPr>
        <w:t xml:space="preserve">é </w:t>
      </w:r>
      <w:r w:rsidR="00AB1549">
        <w:rPr>
          <w:color w:val="000000"/>
        </w:rPr>
        <w:t>oferecer</w:t>
      </w:r>
      <w:r w:rsidR="00AB1549" w:rsidRPr="00AB1549">
        <w:rPr>
          <w:color w:val="000000"/>
        </w:rPr>
        <w:t xml:space="preserve"> formação continuada na modalidade a distância aos trabalhadores da educação da rede pública do </w:t>
      </w:r>
      <w:r w:rsidR="00AB1549">
        <w:rPr>
          <w:color w:val="000000"/>
        </w:rPr>
        <w:t>e</w:t>
      </w:r>
      <w:r w:rsidR="00AB1549" w:rsidRPr="00AB1549">
        <w:rPr>
          <w:color w:val="000000"/>
        </w:rPr>
        <w:t>stado</w:t>
      </w:r>
      <w:r w:rsidR="00EC7136" w:rsidRPr="00EC7136">
        <w:rPr>
          <w:color w:val="000000"/>
        </w:rPr>
        <w:t xml:space="preserve">. No entanto, </w:t>
      </w:r>
      <w:r w:rsidR="00AB1549">
        <w:rPr>
          <w:color w:val="000000"/>
        </w:rPr>
        <w:t>a pesquisa revelou</w:t>
      </w:r>
      <w:r w:rsidR="00EC7136" w:rsidRPr="00EC7136">
        <w:rPr>
          <w:color w:val="000000"/>
        </w:rPr>
        <w:t xml:space="preserve"> algumas questões problemáticas</w:t>
      </w:r>
      <w:r w:rsidR="00BB2BEE">
        <w:rPr>
          <w:color w:val="000000"/>
        </w:rPr>
        <w:t xml:space="preserve">, para as quais </w:t>
      </w:r>
      <w:r w:rsidR="00AB1549">
        <w:rPr>
          <w:color w:val="000000"/>
        </w:rPr>
        <w:t>foram sugeridos pontos de atenção</w:t>
      </w:r>
      <w:r w:rsidR="005D00EB">
        <w:rPr>
          <w:color w:val="000000"/>
        </w:rPr>
        <w:t>, tais</w:t>
      </w:r>
      <w:r w:rsidR="00AB1549">
        <w:rPr>
          <w:color w:val="000000"/>
        </w:rPr>
        <w:t xml:space="preserve"> </w:t>
      </w:r>
      <w:r w:rsidR="00BB2BEE">
        <w:rPr>
          <w:color w:val="000000"/>
        </w:rPr>
        <w:t xml:space="preserve">como </w:t>
      </w:r>
      <w:r w:rsidR="00AB1549">
        <w:rPr>
          <w:color w:val="000000"/>
        </w:rPr>
        <w:t>a aplicação de uma</w:t>
      </w:r>
      <w:r w:rsidR="00AB1549" w:rsidRPr="00EC7136">
        <w:rPr>
          <w:color w:val="000000"/>
        </w:rPr>
        <w:t xml:space="preserve"> abordagem</w:t>
      </w:r>
      <w:r w:rsidR="00EC7136" w:rsidRPr="00EC7136">
        <w:rPr>
          <w:color w:val="000000"/>
        </w:rPr>
        <w:t xml:space="preserve"> epistemológica sólida</w:t>
      </w:r>
      <w:r w:rsidR="00AB1549">
        <w:rPr>
          <w:color w:val="000000"/>
        </w:rPr>
        <w:t>, na</w:t>
      </w:r>
      <w:r w:rsidR="00EC7136" w:rsidRPr="00EC7136">
        <w:rPr>
          <w:color w:val="000000"/>
        </w:rPr>
        <w:t xml:space="preserve"> análise pedagógica dos cursos, </w:t>
      </w:r>
      <w:r w:rsidR="00AB1549">
        <w:rPr>
          <w:color w:val="000000"/>
        </w:rPr>
        <w:t>n</w:t>
      </w:r>
      <w:r w:rsidR="00EC7136" w:rsidRPr="00EC7136">
        <w:rPr>
          <w:color w:val="000000"/>
        </w:rPr>
        <w:t xml:space="preserve">a consideração das demandas dos professores, </w:t>
      </w:r>
      <w:r w:rsidR="00AB1549">
        <w:rPr>
          <w:color w:val="000000"/>
        </w:rPr>
        <w:t>n</w:t>
      </w:r>
      <w:r w:rsidR="00EC7136" w:rsidRPr="00EC7136">
        <w:rPr>
          <w:color w:val="000000"/>
        </w:rPr>
        <w:t xml:space="preserve">o tempo disponível para estudo, </w:t>
      </w:r>
      <w:r w:rsidR="00BB2BEE">
        <w:rPr>
          <w:color w:val="000000"/>
        </w:rPr>
        <w:t xml:space="preserve">nas </w:t>
      </w:r>
      <w:r w:rsidR="00EC7136" w:rsidRPr="00EC7136">
        <w:rPr>
          <w:color w:val="000000"/>
        </w:rPr>
        <w:t>parcerias com Instituições de Ensino Superior</w:t>
      </w:r>
      <w:r w:rsidR="00EE386A">
        <w:rPr>
          <w:color w:val="000000"/>
        </w:rPr>
        <w:t xml:space="preserve"> (IES)</w:t>
      </w:r>
      <w:r w:rsidR="00EC7136" w:rsidRPr="00EC7136">
        <w:rPr>
          <w:color w:val="000000"/>
        </w:rPr>
        <w:t xml:space="preserve">, </w:t>
      </w:r>
      <w:r w:rsidR="00BB2BEE">
        <w:rPr>
          <w:color w:val="000000"/>
        </w:rPr>
        <w:t xml:space="preserve">na </w:t>
      </w:r>
      <w:r w:rsidR="00EC7136" w:rsidRPr="00EC7136">
        <w:rPr>
          <w:color w:val="000000"/>
        </w:rPr>
        <w:t xml:space="preserve">definição de público-alvo, </w:t>
      </w:r>
      <w:r w:rsidR="00BB2BEE">
        <w:rPr>
          <w:color w:val="000000"/>
        </w:rPr>
        <w:t xml:space="preserve">nos </w:t>
      </w:r>
      <w:r w:rsidR="00EC7136" w:rsidRPr="00EC7136">
        <w:rPr>
          <w:color w:val="000000"/>
        </w:rPr>
        <w:t xml:space="preserve">cursos específicos para o aprimoramento dos </w:t>
      </w:r>
      <w:r w:rsidR="00EC7136">
        <w:rPr>
          <w:color w:val="000000"/>
        </w:rPr>
        <w:t>cursistas</w:t>
      </w:r>
      <w:r w:rsidR="00EC7136" w:rsidRPr="00EC7136">
        <w:rPr>
          <w:color w:val="000000"/>
        </w:rPr>
        <w:t xml:space="preserve"> e </w:t>
      </w:r>
      <w:r w:rsidR="00BB2BEE">
        <w:rPr>
          <w:color w:val="000000"/>
        </w:rPr>
        <w:t>n</w:t>
      </w:r>
      <w:r w:rsidR="00EC7136" w:rsidRPr="00EC7136">
        <w:rPr>
          <w:color w:val="000000"/>
        </w:rPr>
        <w:t>a utilização de tecnologias</w:t>
      </w:r>
      <w:r w:rsidR="00EF2B37">
        <w:rPr>
          <w:color w:val="000000"/>
        </w:rPr>
        <w:t xml:space="preserve"> digitais</w:t>
      </w:r>
      <w:r w:rsidR="00EC7136" w:rsidRPr="00EC7136">
        <w:rPr>
          <w:color w:val="000000"/>
        </w:rPr>
        <w:t xml:space="preserve"> na sala de aula.</w:t>
      </w:r>
      <w:r w:rsidR="00AB1549">
        <w:rPr>
          <w:color w:val="000000"/>
        </w:rPr>
        <w:t xml:space="preserve"> </w:t>
      </w:r>
      <w:r w:rsidR="00BB2BEE">
        <w:rPr>
          <w:color w:val="000000"/>
        </w:rPr>
        <w:t xml:space="preserve">Além disso, trouxe à baila as políticas públicas relacionadas </w:t>
      </w:r>
      <w:r w:rsidR="0025305F">
        <w:rPr>
          <w:color w:val="000000"/>
        </w:rPr>
        <w:t>à</w:t>
      </w:r>
      <w:r w:rsidR="00BB2BEE">
        <w:rPr>
          <w:color w:val="000000"/>
        </w:rPr>
        <w:t xml:space="preserve"> instituição de um ambiente virtual de aprendizagem para realização de formação continuada de professores</w:t>
      </w:r>
      <w:r w:rsidR="00D1745C">
        <w:rPr>
          <w:color w:val="000000"/>
        </w:rPr>
        <w:t>. Sobre esta pesquisa é importante salientar que está</w:t>
      </w:r>
      <w:r w:rsidR="00D1745C">
        <w:rPr>
          <w:bCs/>
        </w:rPr>
        <w:t xml:space="preserve"> finalizada e que buscou apresentar de forma sucinta o projeto Cepan Digital/2020, da Seduc/Am</w:t>
      </w:r>
      <w:r w:rsidR="00BB2BEE">
        <w:rPr>
          <w:color w:val="000000"/>
        </w:rPr>
        <w:t>.</w:t>
      </w:r>
    </w:p>
    <w:p w14:paraId="46CE73F6" w14:textId="77777777" w:rsidR="00EC7136" w:rsidRDefault="00EC7136" w:rsidP="00EC7136">
      <w:pPr>
        <w:spacing w:line="240" w:lineRule="auto"/>
        <w:rPr>
          <w:color w:val="000000"/>
        </w:rPr>
      </w:pPr>
    </w:p>
    <w:p w14:paraId="369E8C81" w14:textId="0714F91D" w:rsidR="006017FE" w:rsidRDefault="00FB7581" w:rsidP="00EC7136">
      <w:pPr>
        <w:spacing w:line="240" w:lineRule="auto"/>
        <w:rPr>
          <w:color w:val="000000"/>
        </w:rPr>
      </w:pPr>
      <w:r>
        <w:rPr>
          <w:b/>
          <w:color w:val="000000"/>
        </w:rPr>
        <w:t>Palavras-chave</w:t>
      </w:r>
      <w:r>
        <w:rPr>
          <w:color w:val="000000"/>
        </w:rPr>
        <w:t xml:space="preserve">: </w:t>
      </w:r>
      <w:r w:rsidR="00BB2BEE">
        <w:rPr>
          <w:color w:val="000000"/>
        </w:rPr>
        <w:t>Formação Continuada</w:t>
      </w:r>
      <w:r>
        <w:rPr>
          <w:color w:val="000000"/>
        </w:rPr>
        <w:t xml:space="preserve">; </w:t>
      </w:r>
      <w:r w:rsidR="00BB2BEE">
        <w:rPr>
          <w:color w:val="000000"/>
        </w:rPr>
        <w:t>A</w:t>
      </w:r>
      <w:r w:rsidR="00885F6C">
        <w:rPr>
          <w:color w:val="000000"/>
        </w:rPr>
        <w:t>mbiente Virtual de Aprendizagem</w:t>
      </w:r>
      <w:r>
        <w:rPr>
          <w:color w:val="000000"/>
        </w:rPr>
        <w:t xml:space="preserve">; </w:t>
      </w:r>
      <w:r w:rsidR="00885F6C">
        <w:rPr>
          <w:color w:val="000000"/>
        </w:rPr>
        <w:t>Cepan Digital</w:t>
      </w:r>
      <w:r>
        <w:rPr>
          <w:color w:val="000000"/>
        </w:rPr>
        <w:t>;</w:t>
      </w:r>
      <w:r w:rsidR="00885F6C">
        <w:rPr>
          <w:color w:val="000000"/>
        </w:rPr>
        <w:t xml:space="preserve"> Políticas públicas</w:t>
      </w:r>
      <w:r>
        <w:rPr>
          <w:color w:val="000000"/>
        </w:rPr>
        <w:t>.</w:t>
      </w:r>
    </w:p>
    <w:p w14:paraId="7B8106A7" w14:textId="77777777" w:rsidR="006017FE" w:rsidRDefault="006017FE">
      <w:pPr>
        <w:tabs>
          <w:tab w:val="left" w:pos="709"/>
        </w:tabs>
        <w:ind w:firstLine="709"/>
        <w:rPr>
          <w:i/>
        </w:rPr>
      </w:pPr>
    </w:p>
    <w:p w14:paraId="1FE9340C" w14:textId="77777777" w:rsidR="006017FE" w:rsidRDefault="00FB7581">
      <w:pPr>
        <w:tabs>
          <w:tab w:val="left" w:pos="709"/>
        </w:tabs>
        <w:rPr>
          <w:b/>
        </w:rPr>
      </w:pPr>
      <w:r>
        <w:rPr>
          <w:b/>
          <w:i/>
        </w:rPr>
        <w:t xml:space="preserve"> </w:t>
      </w:r>
      <w:r>
        <w:rPr>
          <w:b/>
        </w:rPr>
        <w:t>INTRODUÇÃO</w:t>
      </w:r>
    </w:p>
    <w:p w14:paraId="1ADA4CE6" w14:textId="14ADE3A0" w:rsidR="006017FE" w:rsidRPr="00FB7581" w:rsidRDefault="00A72838" w:rsidP="00FB7581">
      <w:pPr>
        <w:tabs>
          <w:tab w:val="left" w:pos="709"/>
        </w:tabs>
        <w:rPr>
          <w:bCs/>
        </w:rPr>
      </w:pPr>
      <w:r>
        <w:rPr>
          <w:bCs/>
        </w:rPr>
        <w:tab/>
      </w:r>
      <w:r w:rsidR="00FB7581" w:rsidRPr="00FB7581">
        <w:rPr>
          <w:bCs/>
        </w:rPr>
        <w:t>No contexto amazônico, a</w:t>
      </w:r>
      <w:r w:rsidR="00FB7581">
        <w:rPr>
          <w:bCs/>
        </w:rPr>
        <w:t xml:space="preserve"> </w:t>
      </w:r>
      <w:r w:rsidR="00FB7581" w:rsidRPr="00FB7581">
        <w:rPr>
          <w:bCs/>
        </w:rPr>
        <w:t>Secretaria de Estado de Educação e Desporto Escolar (SEDUC-AM), por meio</w:t>
      </w:r>
      <w:r w:rsidR="00FB7581">
        <w:rPr>
          <w:bCs/>
        </w:rPr>
        <w:t xml:space="preserve"> </w:t>
      </w:r>
      <w:r w:rsidR="00FB7581" w:rsidRPr="00FB7581">
        <w:rPr>
          <w:bCs/>
        </w:rPr>
        <w:t>do Centro de Formação Profissional Pe. José Anchieta (CEPAN) promove</w:t>
      </w:r>
      <w:r w:rsidR="00FB7581">
        <w:rPr>
          <w:bCs/>
        </w:rPr>
        <w:t xml:space="preserve"> </w:t>
      </w:r>
      <w:r w:rsidR="00FB7581" w:rsidRPr="00FB7581">
        <w:rPr>
          <w:bCs/>
        </w:rPr>
        <w:t>projetos de formação</w:t>
      </w:r>
      <w:r w:rsidR="006B36CF">
        <w:rPr>
          <w:bCs/>
        </w:rPr>
        <w:t xml:space="preserve"> continuada</w:t>
      </w:r>
      <w:r w:rsidR="00FB7581" w:rsidRPr="00FB7581">
        <w:rPr>
          <w:bCs/>
        </w:rPr>
        <w:t xml:space="preserve">. Nesse sentido, o Cepan implementou o projeto </w:t>
      </w:r>
      <w:r w:rsidR="00CD15AD">
        <w:rPr>
          <w:bCs/>
        </w:rPr>
        <w:t>“</w:t>
      </w:r>
      <w:r w:rsidR="00FB7581" w:rsidRPr="00FB7581">
        <w:rPr>
          <w:bCs/>
        </w:rPr>
        <w:t>prioritário</w:t>
      </w:r>
      <w:r w:rsidR="00CD15AD">
        <w:rPr>
          <w:bCs/>
        </w:rPr>
        <w:t>”</w:t>
      </w:r>
      <w:r w:rsidR="00FB7581">
        <w:rPr>
          <w:bCs/>
        </w:rPr>
        <w:t xml:space="preserve"> </w:t>
      </w:r>
      <w:r w:rsidR="00FB7581" w:rsidRPr="00FB7581">
        <w:rPr>
          <w:bCs/>
        </w:rPr>
        <w:t>Cepan Digital em 202</w:t>
      </w:r>
      <w:r w:rsidR="00D1745C">
        <w:rPr>
          <w:bCs/>
        </w:rPr>
        <w:t>0/202</w:t>
      </w:r>
      <w:r w:rsidR="00FB7581" w:rsidRPr="00FB7581">
        <w:rPr>
          <w:bCs/>
        </w:rPr>
        <w:t>1, uma plataforma de ensino a distância, com o intuito de</w:t>
      </w:r>
      <w:r w:rsidR="00FB7581">
        <w:rPr>
          <w:bCs/>
        </w:rPr>
        <w:t xml:space="preserve"> </w:t>
      </w:r>
      <w:r w:rsidR="00FB7581" w:rsidRPr="00FB7581">
        <w:rPr>
          <w:bCs/>
        </w:rPr>
        <w:t>levar formação continuada aos professores da educação básica do Amazonas.</w:t>
      </w:r>
    </w:p>
    <w:p w14:paraId="6F4A8587" w14:textId="6057ABC0" w:rsidR="006017FE" w:rsidRDefault="00FB7581" w:rsidP="00FB7581">
      <w:pPr>
        <w:tabs>
          <w:tab w:val="left" w:pos="709"/>
        </w:tabs>
        <w:rPr>
          <w:bCs/>
        </w:rPr>
      </w:pPr>
      <w:r>
        <w:rPr>
          <w:bCs/>
        </w:rPr>
        <w:tab/>
      </w:r>
      <w:r w:rsidR="00EE386A">
        <w:rPr>
          <w:bCs/>
        </w:rPr>
        <w:t>A partir desse contexto</w:t>
      </w:r>
      <w:r w:rsidRPr="00FB7581">
        <w:rPr>
          <w:bCs/>
        </w:rPr>
        <w:t>, nota-se</w:t>
      </w:r>
      <w:r w:rsidR="006B36CF">
        <w:rPr>
          <w:bCs/>
        </w:rPr>
        <w:t xml:space="preserve"> </w:t>
      </w:r>
      <w:r w:rsidRPr="00FB7581">
        <w:rPr>
          <w:bCs/>
        </w:rPr>
        <w:t>que é importante compreender a relevância das</w:t>
      </w:r>
      <w:r>
        <w:rPr>
          <w:bCs/>
        </w:rPr>
        <w:t xml:space="preserve"> </w:t>
      </w:r>
      <w:r w:rsidRPr="00FB7581">
        <w:rPr>
          <w:bCs/>
        </w:rPr>
        <w:t xml:space="preserve">políticas públicas que norteiam a formação continuada de professores no Amazonas. Nesse </w:t>
      </w:r>
      <w:r w:rsidR="006B36CF">
        <w:rPr>
          <w:bCs/>
        </w:rPr>
        <w:t>sentido</w:t>
      </w:r>
      <w:r w:rsidRPr="00FB7581">
        <w:rPr>
          <w:bCs/>
        </w:rPr>
        <w:t>, destaca-se o Plano Estadual de Educação</w:t>
      </w:r>
      <w:r>
        <w:rPr>
          <w:bCs/>
        </w:rPr>
        <w:t xml:space="preserve"> </w:t>
      </w:r>
      <w:r w:rsidRPr="00FB7581">
        <w:rPr>
          <w:bCs/>
        </w:rPr>
        <w:t>(PEE</w:t>
      </w:r>
      <w:r w:rsidR="005F6BB1">
        <w:rPr>
          <w:bCs/>
        </w:rPr>
        <w:t>/AM</w:t>
      </w:r>
      <w:r w:rsidRPr="00FB7581">
        <w:rPr>
          <w:bCs/>
        </w:rPr>
        <w:t xml:space="preserve">), documento </w:t>
      </w:r>
      <w:r w:rsidRPr="00FB7581">
        <w:rPr>
          <w:bCs/>
        </w:rPr>
        <w:lastRenderedPageBreak/>
        <w:t>orientador que estabelece metas e diretrizes para a</w:t>
      </w:r>
      <w:r>
        <w:rPr>
          <w:bCs/>
        </w:rPr>
        <w:t xml:space="preserve"> </w:t>
      </w:r>
      <w:r w:rsidRPr="00FB7581">
        <w:rPr>
          <w:bCs/>
        </w:rPr>
        <w:t xml:space="preserve">educação </w:t>
      </w:r>
      <w:r w:rsidR="006B36CF">
        <w:rPr>
          <w:bCs/>
        </w:rPr>
        <w:t>amazonense</w:t>
      </w:r>
      <w:r w:rsidRPr="00FB7581">
        <w:rPr>
          <w:bCs/>
        </w:rPr>
        <w:t>. O PEE, com vigência de 2015 a 2024, busca garantir uma</w:t>
      </w:r>
      <w:r>
        <w:rPr>
          <w:bCs/>
        </w:rPr>
        <w:t xml:space="preserve"> </w:t>
      </w:r>
      <w:r w:rsidRPr="00FB7581">
        <w:rPr>
          <w:bCs/>
        </w:rPr>
        <w:t xml:space="preserve">educação de qualidade, inclusiva e equitativa, além de </w:t>
      </w:r>
      <w:r>
        <w:rPr>
          <w:bCs/>
        </w:rPr>
        <w:t>p</w:t>
      </w:r>
      <w:r w:rsidRPr="00FB7581">
        <w:rPr>
          <w:bCs/>
        </w:rPr>
        <w:t>romover a valorização</w:t>
      </w:r>
      <w:r>
        <w:rPr>
          <w:bCs/>
        </w:rPr>
        <w:t xml:space="preserve"> </w:t>
      </w:r>
      <w:r w:rsidRPr="00FB7581">
        <w:rPr>
          <w:bCs/>
        </w:rPr>
        <w:t xml:space="preserve">dos profissionais da educação. </w:t>
      </w:r>
    </w:p>
    <w:p w14:paraId="7681E918" w14:textId="70D83347" w:rsidR="00BB4532" w:rsidRPr="00D4186D" w:rsidRDefault="00BB4532" w:rsidP="00BB4532">
      <w:pPr>
        <w:pStyle w:val="NormalWeb"/>
        <w:spacing w:before="240" w:beforeAutospacing="0" w:after="240" w:afterAutospacing="0"/>
        <w:ind w:left="2268"/>
        <w:jc w:val="both"/>
        <w:rPr>
          <w:color w:val="000000"/>
          <w:sz w:val="20"/>
          <w:szCs w:val="20"/>
        </w:rPr>
      </w:pPr>
      <w:r w:rsidRPr="00D4186D">
        <w:rPr>
          <w:color w:val="000000"/>
          <w:sz w:val="20"/>
          <w:szCs w:val="20"/>
        </w:rPr>
        <w:t>É nessa perspectiva que o “CEPAN Digital” é concebido para formação de aperfeiçoamento continuado na modalidade a distância com a utilização de convergência de mídias digitais, além de Ambiente Virtual de Aprendizagem (AVA) com ferramentas para criação, tutoria e gestão de atividades para efetivação de cursos, palestras, seminários, congressos, webconferências e</w:t>
      </w:r>
      <w:r w:rsidRPr="00D4186D">
        <w:rPr>
          <w:b/>
          <w:bCs/>
          <w:color w:val="000000"/>
          <w:sz w:val="20"/>
          <w:szCs w:val="20"/>
        </w:rPr>
        <w:t xml:space="preserve"> </w:t>
      </w:r>
      <w:r w:rsidRPr="00D4186D">
        <w:rPr>
          <w:color w:val="000000"/>
          <w:sz w:val="20"/>
          <w:szCs w:val="20"/>
        </w:rPr>
        <w:t xml:space="preserve">workshops. </w:t>
      </w:r>
      <w:bookmarkStart w:id="1" w:name="_Hlk138500372"/>
      <w:r w:rsidRPr="00D4186D">
        <w:rPr>
          <w:color w:val="000000"/>
          <w:sz w:val="20"/>
          <w:szCs w:val="20"/>
        </w:rPr>
        <w:t>(Projeto Cepan Digital/2020).</w:t>
      </w:r>
      <w:bookmarkEnd w:id="1"/>
    </w:p>
    <w:p w14:paraId="4E3B08CE" w14:textId="5600FEFB" w:rsidR="006017FE" w:rsidRDefault="00FB7581" w:rsidP="00FB7581">
      <w:pPr>
        <w:tabs>
          <w:tab w:val="left" w:pos="709"/>
        </w:tabs>
        <w:rPr>
          <w:b/>
        </w:rPr>
      </w:pPr>
      <w:r>
        <w:rPr>
          <w:bCs/>
        </w:rPr>
        <w:tab/>
      </w:r>
      <w:r w:rsidR="00A72838">
        <w:rPr>
          <w:bCs/>
        </w:rPr>
        <w:t>Assim, esta pesquisa</w:t>
      </w:r>
      <w:r w:rsidR="00C72585">
        <w:rPr>
          <w:bCs/>
        </w:rPr>
        <w:t xml:space="preserve"> </w:t>
      </w:r>
      <w:r w:rsidRPr="00FB7581">
        <w:rPr>
          <w:bCs/>
        </w:rPr>
        <w:t>investig</w:t>
      </w:r>
      <w:r w:rsidR="0025305F">
        <w:rPr>
          <w:bCs/>
        </w:rPr>
        <w:t>ou</w:t>
      </w:r>
      <w:r w:rsidRPr="00FB7581">
        <w:rPr>
          <w:bCs/>
        </w:rPr>
        <w:t xml:space="preserve"> e analis</w:t>
      </w:r>
      <w:r w:rsidR="0025305F">
        <w:rPr>
          <w:bCs/>
        </w:rPr>
        <w:t>ou</w:t>
      </w:r>
      <w:r w:rsidRPr="00FB7581">
        <w:rPr>
          <w:bCs/>
        </w:rPr>
        <w:t xml:space="preserve"> o projeto</w:t>
      </w:r>
      <w:r>
        <w:rPr>
          <w:bCs/>
        </w:rPr>
        <w:t xml:space="preserve"> </w:t>
      </w:r>
      <w:r w:rsidRPr="00FB7581">
        <w:rPr>
          <w:bCs/>
        </w:rPr>
        <w:t>pedagógico do Cepan Digital</w:t>
      </w:r>
      <w:r w:rsidR="00D1745C">
        <w:rPr>
          <w:bCs/>
        </w:rPr>
        <w:t>/2020</w:t>
      </w:r>
      <w:r w:rsidRPr="00FB7581">
        <w:rPr>
          <w:bCs/>
        </w:rPr>
        <w:t>, bem como a relevância dos cursos oferecidos</w:t>
      </w:r>
      <w:r w:rsidR="00C72585">
        <w:rPr>
          <w:bCs/>
        </w:rPr>
        <w:t>, além de</w:t>
      </w:r>
      <w:r w:rsidR="00A72838">
        <w:rPr>
          <w:bCs/>
        </w:rPr>
        <w:t xml:space="preserve"> </w:t>
      </w:r>
      <w:r w:rsidR="0025305F">
        <w:rPr>
          <w:bCs/>
        </w:rPr>
        <w:t xml:space="preserve">ter </w:t>
      </w:r>
      <w:r w:rsidRPr="00FB7581">
        <w:rPr>
          <w:bCs/>
        </w:rPr>
        <w:t>identifica</w:t>
      </w:r>
      <w:r w:rsidR="0025305F">
        <w:rPr>
          <w:bCs/>
        </w:rPr>
        <w:t>do</w:t>
      </w:r>
      <w:r w:rsidRPr="00FB7581">
        <w:rPr>
          <w:bCs/>
        </w:rPr>
        <w:t xml:space="preserve"> pontos de atenção nas estratégias utilizadas para</w:t>
      </w:r>
      <w:r>
        <w:rPr>
          <w:bCs/>
        </w:rPr>
        <w:t xml:space="preserve"> </w:t>
      </w:r>
      <w:r w:rsidRPr="00FB7581">
        <w:rPr>
          <w:bCs/>
        </w:rPr>
        <w:t>sua implementação</w:t>
      </w:r>
      <w:r>
        <w:rPr>
          <w:b/>
        </w:rPr>
        <w:t>.</w:t>
      </w:r>
    </w:p>
    <w:p w14:paraId="01A97516" w14:textId="77777777" w:rsidR="004D3C80" w:rsidRDefault="004D3C80" w:rsidP="004D3C80">
      <w:pPr>
        <w:ind w:firstLine="720"/>
        <w:rPr>
          <w:bCs/>
        </w:rPr>
      </w:pPr>
      <w:r w:rsidRPr="00FC74F4">
        <w:rPr>
          <w:bCs/>
        </w:rPr>
        <w:t>O Cepan digital é uma plataforma de ensino a distânci</w:t>
      </w:r>
      <w:r>
        <w:rPr>
          <w:bCs/>
        </w:rPr>
        <w:t>a, um Ambiente Virtual de Aprendizagem (AVA) que funciona em um MOODLE (</w:t>
      </w:r>
      <w:r w:rsidRPr="00FC74F4">
        <w:rPr>
          <w:bCs/>
        </w:rPr>
        <w:t>Modular Object-Oriented Dynamic Learning Environment</w:t>
      </w:r>
      <w:r>
        <w:rPr>
          <w:bCs/>
        </w:rPr>
        <w:t xml:space="preserve">), </w:t>
      </w:r>
      <w:r w:rsidRPr="00FC74F4">
        <w:rPr>
          <w:bCs/>
        </w:rPr>
        <w:t>um sistema de código aberto para a criação de cursos on</w:t>
      </w:r>
      <w:r>
        <w:rPr>
          <w:bCs/>
        </w:rPr>
        <w:t>-</w:t>
      </w:r>
      <w:r w:rsidRPr="00FC74F4">
        <w:rPr>
          <w:bCs/>
        </w:rPr>
        <w:t>line</w:t>
      </w:r>
      <w:r>
        <w:rPr>
          <w:bCs/>
        </w:rPr>
        <w:t>. Em português traduz-se por “</w:t>
      </w:r>
      <w:r w:rsidRPr="00FC74F4">
        <w:rPr>
          <w:bCs/>
        </w:rPr>
        <w:t>Ambiente de Aprendizado Modular Orientado ao Objeto</w:t>
      </w:r>
      <w:r>
        <w:rPr>
          <w:bCs/>
        </w:rPr>
        <w:t xml:space="preserve">”. </w:t>
      </w:r>
    </w:p>
    <w:p w14:paraId="70C38C9B" w14:textId="77777777" w:rsidR="006017FE" w:rsidRDefault="00FB7581">
      <w:pPr>
        <w:tabs>
          <w:tab w:val="left" w:pos="709"/>
        </w:tabs>
        <w:rPr>
          <w:b/>
        </w:rPr>
      </w:pPr>
      <w:r>
        <w:rPr>
          <w:b/>
        </w:rPr>
        <w:t>METODOLOGIA</w:t>
      </w:r>
    </w:p>
    <w:p w14:paraId="18F5FD30" w14:textId="3DFCD236" w:rsidR="006017FE" w:rsidRDefault="006B36CF">
      <w:pPr>
        <w:ind w:firstLine="708"/>
        <w:rPr>
          <w:color w:val="000000"/>
        </w:rPr>
      </w:pPr>
      <w:r>
        <w:rPr>
          <w:color w:val="000000"/>
        </w:rPr>
        <w:t>Esta pesquisa utiliz</w:t>
      </w:r>
      <w:r w:rsidR="0025305F">
        <w:rPr>
          <w:color w:val="000000"/>
        </w:rPr>
        <w:t>ou</w:t>
      </w:r>
      <w:r>
        <w:rPr>
          <w:color w:val="000000"/>
        </w:rPr>
        <w:t xml:space="preserve"> a abordagem da </w:t>
      </w:r>
      <w:r w:rsidR="001F7CA8">
        <w:rPr>
          <w:color w:val="000000"/>
        </w:rPr>
        <w:t>metodologia</w:t>
      </w:r>
      <w:r>
        <w:rPr>
          <w:color w:val="000000"/>
        </w:rPr>
        <w:t xml:space="preserve"> dialética para investigar e analisar o projeto p</w:t>
      </w:r>
      <w:r w:rsidR="001F7CA8">
        <w:rPr>
          <w:color w:val="000000"/>
        </w:rPr>
        <w:t>edagógico d</w:t>
      </w:r>
      <w:r w:rsidR="005F6BB1">
        <w:rPr>
          <w:color w:val="000000"/>
        </w:rPr>
        <w:t>o</w:t>
      </w:r>
      <w:r w:rsidR="001F7CA8">
        <w:rPr>
          <w:color w:val="000000"/>
        </w:rPr>
        <w:t xml:space="preserve"> Cepan Digital</w:t>
      </w:r>
      <w:r w:rsidR="00D1745C">
        <w:rPr>
          <w:color w:val="000000"/>
        </w:rPr>
        <w:t>/2020</w:t>
      </w:r>
      <w:r w:rsidR="001F7CA8">
        <w:rPr>
          <w:color w:val="000000"/>
        </w:rPr>
        <w:t xml:space="preserve">, a relevância dos cursos oferecidos e identificar pontos de atenção utilizadas para sua implementação. A metodologia dialética baseia-se no princípio de que a realidade é permeada por contradições e conflitos, e o conhecimento é construído por meio da análise dessas contradições. </w:t>
      </w:r>
    </w:p>
    <w:p w14:paraId="09A39D77" w14:textId="205F2725" w:rsidR="001F7CA8" w:rsidRDefault="00C72585">
      <w:pPr>
        <w:ind w:firstLine="708"/>
        <w:rPr>
          <w:color w:val="000000"/>
        </w:rPr>
      </w:pPr>
      <w:r>
        <w:rPr>
          <w:color w:val="000000"/>
        </w:rPr>
        <w:t>I</w:t>
      </w:r>
      <w:r w:rsidR="001F7CA8">
        <w:rPr>
          <w:color w:val="000000"/>
        </w:rPr>
        <w:t>nicialmente</w:t>
      </w:r>
      <w:r>
        <w:rPr>
          <w:color w:val="000000"/>
        </w:rPr>
        <w:t xml:space="preserve">, </w:t>
      </w:r>
      <w:r w:rsidR="0025305F">
        <w:rPr>
          <w:color w:val="000000"/>
        </w:rPr>
        <w:t>foram</w:t>
      </w:r>
      <w:r>
        <w:rPr>
          <w:color w:val="000000"/>
        </w:rPr>
        <w:t xml:space="preserve"> realizadas</w:t>
      </w:r>
      <w:r w:rsidR="001F7CA8">
        <w:rPr>
          <w:color w:val="000000"/>
        </w:rPr>
        <w:t xml:space="preserve"> consultas a documentos oficiais</w:t>
      </w:r>
      <w:r w:rsidR="00BB4532">
        <w:rPr>
          <w:color w:val="000000"/>
        </w:rPr>
        <w:t>, o que</w:t>
      </w:r>
      <w:r w:rsidR="001F7CA8">
        <w:rPr>
          <w:color w:val="000000"/>
        </w:rPr>
        <w:t xml:space="preserve"> permiti</w:t>
      </w:r>
      <w:r w:rsidR="0025305F">
        <w:rPr>
          <w:color w:val="000000"/>
        </w:rPr>
        <w:t>u</w:t>
      </w:r>
      <w:r w:rsidR="001F7CA8">
        <w:rPr>
          <w:color w:val="000000"/>
        </w:rPr>
        <w:t xml:space="preserve"> identificar as principais características e diretrizes do projeto. Posteriormente, </w:t>
      </w:r>
      <w:r w:rsidR="0025305F">
        <w:rPr>
          <w:color w:val="000000"/>
        </w:rPr>
        <w:t>foi</w:t>
      </w:r>
      <w:r w:rsidR="001F7CA8">
        <w:rPr>
          <w:color w:val="000000"/>
        </w:rPr>
        <w:t xml:space="preserve"> realizada a identificação das contradições presente no projeto Cepan Digital</w:t>
      </w:r>
      <w:r w:rsidR="00D1745C">
        <w:rPr>
          <w:color w:val="000000"/>
        </w:rPr>
        <w:t>/2020</w:t>
      </w:r>
      <w:r w:rsidR="001F7CA8">
        <w:rPr>
          <w:color w:val="000000"/>
        </w:rPr>
        <w:t xml:space="preserve">, </w:t>
      </w:r>
      <w:r w:rsidR="0025305F">
        <w:rPr>
          <w:color w:val="000000"/>
        </w:rPr>
        <w:t>que envolveram</w:t>
      </w:r>
      <w:r w:rsidR="001F7CA8">
        <w:rPr>
          <w:color w:val="000000"/>
        </w:rPr>
        <w:t xml:space="preserve"> aspectos positivos e negativos, lacunas na formação, desafios enfrentados pelos professores ou outras contradições relevantes. </w:t>
      </w:r>
    </w:p>
    <w:p w14:paraId="13A0A810" w14:textId="016D6F31" w:rsidR="001F7CA8" w:rsidRDefault="001F7CA8">
      <w:pPr>
        <w:ind w:firstLine="708"/>
        <w:rPr>
          <w:color w:val="000000"/>
        </w:rPr>
      </w:pPr>
      <w:r>
        <w:rPr>
          <w:color w:val="000000"/>
        </w:rPr>
        <w:t xml:space="preserve">Ao adotar a metodologia dialética, este estudo busca ir além da simples descrição </w:t>
      </w:r>
      <w:r w:rsidR="00C01CCA">
        <w:rPr>
          <w:color w:val="000000"/>
        </w:rPr>
        <w:t>do projeto Cepan Digital</w:t>
      </w:r>
      <w:r w:rsidR="00D1745C">
        <w:rPr>
          <w:color w:val="000000"/>
        </w:rPr>
        <w:t>/2020</w:t>
      </w:r>
      <w:r w:rsidR="00C01CCA">
        <w:rPr>
          <w:color w:val="000000"/>
        </w:rPr>
        <w:t>, mas busca proporcionar uma análise crítica e reflexiva.</w:t>
      </w:r>
    </w:p>
    <w:p w14:paraId="5F73018E" w14:textId="77777777" w:rsidR="006017FE" w:rsidRDefault="00FB7581">
      <w:pPr>
        <w:rPr>
          <w:b/>
        </w:rPr>
      </w:pPr>
      <w:r>
        <w:rPr>
          <w:b/>
        </w:rPr>
        <w:t>RESULTADOS E/OU DISCUSSÃO</w:t>
      </w:r>
    </w:p>
    <w:p w14:paraId="4526EACC" w14:textId="250EF37F" w:rsidR="00FC74F4" w:rsidRDefault="00C01CCA">
      <w:pPr>
        <w:rPr>
          <w:bCs/>
        </w:rPr>
      </w:pPr>
      <w:r>
        <w:rPr>
          <w:b/>
        </w:rPr>
        <w:tab/>
      </w:r>
      <w:r w:rsidR="00FC74F4">
        <w:rPr>
          <w:bCs/>
        </w:rPr>
        <w:t>Em tempos do auge da pandemia de Covid-19</w:t>
      </w:r>
      <w:r w:rsidR="00DA2773">
        <w:rPr>
          <w:bCs/>
        </w:rPr>
        <w:t xml:space="preserve"> (doença causada pelo </w:t>
      </w:r>
      <w:r w:rsidR="00DA2773" w:rsidRPr="00E00D41">
        <w:rPr>
          <w:bCs/>
        </w:rPr>
        <w:t>coronavírus SARS-CoV-2</w:t>
      </w:r>
      <w:r w:rsidR="00DA2773">
        <w:rPr>
          <w:bCs/>
        </w:rPr>
        <w:t>)</w:t>
      </w:r>
      <w:r w:rsidR="00FC74F4">
        <w:rPr>
          <w:bCs/>
        </w:rPr>
        <w:t>, entre 2020 e 2021</w:t>
      </w:r>
      <w:r w:rsidR="00E00D41">
        <w:rPr>
          <w:bCs/>
        </w:rPr>
        <w:t xml:space="preserve">, o Cepan tinha, em seu organograma, a </w:t>
      </w:r>
      <w:r w:rsidR="00A25160">
        <w:rPr>
          <w:bCs/>
        </w:rPr>
        <w:t>C</w:t>
      </w:r>
      <w:r w:rsidR="00E00D41">
        <w:rPr>
          <w:bCs/>
        </w:rPr>
        <w:t xml:space="preserve">oordenação de </w:t>
      </w:r>
      <w:r w:rsidR="00A25160">
        <w:rPr>
          <w:bCs/>
        </w:rPr>
        <w:t>E</w:t>
      </w:r>
      <w:r w:rsidR="00E00D41">
        <w:rPr>
          <w:bCs/>
        </w:rPr>
        <w:t xml:space="preserve">ducação a </w:t>
      </w:r>
      <w:r w:rsidR="00A25160">
        <w:rPr>
          <w:bCs/>
        </w:rPr>
        <w:t>D</w:t>
      </w:r>
      <w:r w:rsidR="00E00D41">
        <w:rPr>
          <w:bCs/>
        </w:rPr>
        <w:t>istância</w:t>
      </w:r>
      <w:r w:rsidR="005F6BB1">
        <w:rPr>
          <w:bCs/>
        </w:rPr>
        <w:t xml:space="preserve"> (Cead)</w:t>
      </w:r>
      <w:r w:rsidR="00A25160">
        <w:rPr>
          <w:bCs/>
        </w:rPr>
        <w:t xml:space="preserve"> que</w:t>
      </w:r>
      <w:r w:rsidR="00E00D41">
        <w:rPr>
          <w:bCs/>
        </w:rPr>
        <w:t xml:space="preserve"> utilizava a plataforma Educação, também utilizada </w:t>
      </w:r>
      <w:r w:rsidR="00E00D41">
        <w:rPr>
          <w:bCs/>
        </w:rPr>
        <w:lastRenderedPageBreak/>
        <w:t xml:space="preserve">pelo Centro de Mídias (CEMEAM). </w:t>
      </w:r>
      <w:r w:rsidR="005F6BB1">
        <w:rPr>
          <w:bCs/>
        </w:rPr>
        <w:t>N</w:t>
      </w:r>
      <w:r w:rsidR="00E00D41">
        <w:rPr>
          <w:bCs/>
        </w:rPr>
        <w:t>o entanto não tinha uma plataforma com a sua identidade</w:t>
      </w:r>
      <w:r w:rsidR="00C72585">
        <w:rPr>
          <w:bCs/>
        </w:rPr>
        <w:t>, o que não possibilitava</w:t>
      </w:r>
      <w:r w:rsidR="00E00D41">
        <w:rPr>
          <w:bCs/>
        </w:rPr>
        <w:t xml:space="preserve"> ter uma personalização no que</w:t>
      </w:r>
      <w:r w:rsidR="00C72585">
        <w:rPr>
          <w:bCs/>
        </w:rPr>
        <w:t xml:space="preserve"> se</w:t>
      </w:r>
      <w:r w:rsidR="00E00D41">
        <w:rPr>
          <w:bCs/>
        </w:rPr>
        <w:t xml:space="preserve"> refere aos cursos, bem como ao Cepan. </w:t>
      </w:r>
    </w:p>
    <w:p w14:paraId="4C993519" w14:textId="454BE8C3" w:rsidR="00E00D41" w:rsidRDefault="00E00D41" w:rsidP="00E00D41">
      <w:pPr>
        <w:ind w:firstLine="720"/>
        <w:rPr>
          <w:bCs/>
        </w:rPr>
      </w:pPr>
      <w:r>
        <w:rPr>
          <w:bCs/>
        </w:rPr>
        <w:t xml:space="preserve">Nesse sentido, é importante ressaltar que </w:t>
      </w:r>
      <w:r w:rsidR="001642EE">
        <w:rPr>
          <w:bCs/>
        </w:rPr>
        <w:t>a criação do Cepan Digital</w:t>
      </w:r>
      <w:r>
        <w:rPr>
          <w:bCs/>
        </w:rPr>
        <w:t xml:space="preserve"> está alinhad</w:t>
      </w:r>
      <w:r w:rsidR="001642EE">
        <w:rPr>
          <w:bCs/>
        </w:rPr>
        <w:t>a</w:t>
      </w:r>
      <w:r>
        <w:rPr>
          <w:bCs/>
        </w:rPr>
        <w:t xml:space="preserve"> com o PNE/2014 e com o PEE/202</w:t>
      </w:r>
      <w:r w:rsidR="00D4186D">
        <w:rPr>
          <w:bCs/>
        </w:rPr>
        <w:t>4</w:t>
      </w:r>
      <w:r>
        <w:rPr>
          <w:bCs/>
        </w:rPr>
        <w:t>:</w:t>
      </w:r>
    </w:p>
    <w:p w14:paraId="2EA21227" w14:textId="632D90B2" w:rsidR="00E00D41" w:rsidRPr="00D4186D" w:rsidRDefault="00E00D41" w:rsidP="00E00D41">
      <w:pPr>
        <w:spacing w:line="240" w:lineRule="auto"/>
        <w:ind w:left="2268"/>
        <w:rPr>
          <w:sz w:val="20"/>
          <w:szCs w:val="20"/>
        </w:rPr>
      </w:pPr>
      <w:r w:rsidRPr="00D4186D">
        <w:rPr>
          <w:sz w:val="20"/>
          <w:szCs w:val="20"/>
        </w:rPr>
        <w:t>15.4 Criar, em ambiente virtual de aprendizagem, um banco de cursos de formação continuada, garantidas as condições para que os profissionais da educação possam se capacitar constantemente em cursos a distância, a partir do primeiro ano de vigência deste Plano Estadual de Educação (PEE/AM).</w:t>
      </w:r>
      <w:r w:rsidR="001642EE" w:rsidRPr="00D4186D">
        <w:rPr>
          <w:sz w:val="20"/>
          <w:szCs w:val="20"/>
        </w:rPr>
        <w:t xml:space="preserve"> (PEE/AM, 2015)</w:t>
      </w:r>
    </w:p>
    <w:p w14:paraId="1DEEA5DC" w14:textId="77777777" w:rsidR="00E00D41" w:rsidRPr="00D4186D" w:rsidRDefault="00E00D41" w:rsidP="00E00D41">
      <w:pPr>
        <w:spacing w:line="240" w:lineRule="auto"/>
        <w:rPr>
          <w:sz w:val="20"/>
          <w:szCs w:val="20"/>
        </w:rPr>
      </w:pPr>
    </w:p>
    <w:p w14:paraId="1CA7C6DE" w14:textId="10A31422" w:rsidR="001642EE" w:rsidRDefault="00E00D41" w:rsidP="00E00D41">
      <w:r>
        <w:rPr>
          <w:sz w:val="22"/>
          <w:szCs w:val="22"/>
        </w:rPr>
        <w:tab/>
      </w:r>
      <w:r w:rsidRPr="00E00D41">
        <w:t>Observa-se que o PEE</w:t>
      </w:r>
      <w:r w:rsidR="004D3C80">
        <w:t>/AM</w:t>
      </w:r>
      <w:r w:rsidRPr="00E00D41">
        <w:t xml:space="preserve"> se encontra em </w:t>
      </w:r>
      <w:r>
        <w:t>período de finalização e, apenas</w:t>
      </w:r>
      <w:r w:rsidR="009E2BF6">
        <w:t>, em uma situação extraordinária</w:t>
      </w:r>
      <w:r w:rsidR="00A25160">
        <w:t>,</w:t>
      </w:r>
      <w:r w:rsidR="009E2BF6">
        <w:t xml:space="preserve"> como foi a pandemia da Covid-19</w:t>
      </w:r>
      <w:r w:rsidR="004D3C80">
        <w:t>,</w:t>
      </w:r>
      <w:r w:rsidR="009E2BF6">
        <w:t xml:space="preserve"> foi estabelecido. Antes de se tornar Coordenação do Cepan </w:t>
      </w:r>
      <w:r w:rsidR="005F6BB1">
        <w:t>Digital (</w:t>
      </w:r>
      <w:r w:rsidR="00A25160">
        <w:t>CCD)</w:t>
      </w:r>
      <w:r w:rsidR="009E2BF6">
        <w:t xml:space="preserve">, </w:t>
      </w:r>
      <w:r w:rsidR="001E0241">
        <w:t xml:space="preserve">a Cead tinha em seu catálogo </w:t>
      </w:r>
      <w:r w:rsidR="009E2BF6">
        <w:t xml:space="preserve">cursos oferecidos </w:t>
      </w:r>
      <w:r w:rsidR="001E0241">
        <w:t xml:space="preserve">que </w:t>
      </w:r>
      <w:r w:rsidR="009E2BF6">
        <w:t>obedeciam tomada de decisão pedagógica. Sendo assim, fo</w:t>
      </w:r>
      <w:r w:rsidR="00D4186D">
        <w:t>ram</w:t>
      </w:r>
      <w:r w:rsidR="009E2BF6">
        <w:t xml:space="preserve"> oferecido</w:t>
      </w:r>
      <w:r w:rsidR="00D4186D">
        <w:t>s</w:t>
      </w:r>
      <w:r w:rsidR="009E2BF6">
        <w:t xml:space="preserve"> curso</w:t>
      </w:r>
      <w:r w:rsidR="00D4186D">
        <w:t>s como:</w:t>
      </w:r>
      <w:r w:rsidR="009E2BF6">
        <w:t xml:space="preserve"> Ressignificação Pedagógica</w:t>
      </w:r>
      <w:r w:rsidR="001642EE">
        <w:t>;</w:t>
      </w:r>
      <w:r w:rsidR="009E2BF6">
        <w:t xml:space="preserve"> Itinerário Formativo de Gestores</w:t>
      </w:r>
      <w:r w:rsidR="001642EE">
        <w:t>;</w:t>
      </w:r>
      <w:r w:rsidR="009E2BF6">
        <w:t xml:space="preserve"> Ensino Híbrido</w:t>
      </w:r>
      <w:r w:rsidR="001642EE">
        <w:t>;</w:t>
      </w:r>
      <w:r w:rsidR="009E2BF6">
        <w:t xml:space="preserve"> Metodologias Ativas</w:t>
      </w:r>
      <w:r w:rsidR="001642EE">
        <w:t>;</w:t>
      </w:r>
      <w:r w:rsidR="009E2BF6">
        <w:t xml:space="preserve"> Intencionalidades Pedagógicas, dentre outros. </w:t>
      </w:r>
    </w:p>
    <w:p w14:paraId="0F7C0D41" w14:textId="1E794E3E" w:rsidR="00E00D41" w:rsidRDefault="009E2BF6" w:rsidP="001642EE">
      <w:pPr>
        <w:ind w:firstLine="720"/>
      </w:pPr>
      <w:r>
        <w:t xml:space="preserve">A partir do </w:t>
      </w:r>
      <w:r w:rsidR="00D1745C">
        <w:t xml:space="preserve">estabelecimento do AVA </w:t>
      </w:r>
      <w:r>
        <w:t>Cepan Digital foram oferecidos os cursos Encontro Formativo de Gestores</w:t>
      </w:r>
      <w:r w:rsidR="00D4186D">
        <w:t>;</w:t>
      </w:r>
      <w:r>
        <w:t xml:space="preserve"> O que eu perdi? Retomando as inovações pedagógicas do NEM</w:t>
      </w:r>
      <w:r w:rsidR="001642EE">
        <w:t>;</w:t>
      </w:r>
      <w:r>
        <w:t xml:space="preserve"> </w:t>
      </w:r>
      <w:r w:rsidR="001642EE" w:rsidRPr="001642EE">
        <w:t>Um Mergulho nos Itinerários Formativos Amazônicos e Novo Ensino Médio- UCEs e UCAs</w:t>
      </w:r>
      <w:r w:rsidR="001642EE">
        <w:t xml:space="preserve">; </w:t>
      </w:r>
      <w:r w:rsidR="001642EE" w:rsidRPr="001642EE">
        <w:t>F</w:t>
      </w:r>
      <w:r w:rsidR="001642EE">
        <w:t>ormação sobre o novo Ensino Médio para a equipe gestora; C</w:t>
      </w:r>
      <w:r w:rsidR="001642EE" w:rsidRPr="001642EE">
        <w:t>onhecer para conduzir: a implementação e gestão do currículo do NEM-AM</w:t>
      </w:r>
      <w:r w:rsidR="001642EE">
        <w:t xml:space="preserve"> etc.</w:t>
      </w:r>
    </w:p>
    <w:p w14:paraId="623898FA" w14:textId="6708A7C4" w:rsidR="00791BFC" w:rsidRDefault="003B115A" w:rsidP="00791BFC">
      <w:pPr>
        <w:ind w:firstLine="720"/>
      </w:pPr>
      <w:r>
        <w:t>Foi</w:t>
      </w:r>
      <w:r w:rsidR="001642EE">
        <w:t xml:space="preserve"> importante conhecer os cursos oferecidos </w:t>
      </w:r>
      <w:r w:rsidR="00791BFC">
        <w:t xml:space="preserve">para </w:t>
      </w:r>
      <w:r w:rsidR="00BB4532">
        <w:t>efeito comparativo</w:t>
      </w:r>
      <w:r>
        <w:t>, pois permitiram evidenciar</w:t>
      </w:r>
      <w:r w:rsidR="001642EE">
        <w:t xml:space="preserve"> a C</w:t>
      </w:r>
      <w:r w:rsidR="00A25160">
        <w:t>ead</w:t>
      </w:r>
      <w:r w:rsidR="001642EE">
        <w:t xml:space="preserve"> se utilizava de demandas dos próprios professores e, </w:t>
      </w:r>
      <w:r w:rsidR="00791BFC">
        <w:t>os cursos ofertados eram frutos de projetos, os quais eram revisados pela equipe pedagógica e só após a devida avaliação eram disponibilizados na plataforma Educação</w:t>
      </w:r>
      <w:r w:rsidR="001642EE">
        <w:t>. Além disso, os cursos tinham acompanhamento de tutore</w:t>
      </w:r>
      <w:r w:rsidR="00C72585">
        <w:t>s</w:t>
      </w:r>
      <w:r w:rsidR="001642EE">
        <w:t>, bem como de professores formadores (denominação dada aos professores que atuam na formação continuada)</w:t>
      </w:r>
      <w:r w:rsidR="004D3C80">
        <w:t>.</w:t>
      </w:r>
      <w:r w:rsidR="001642EE">
        <w:t xml:space="preserve"> </w:t>
      </w:r>
      <w:r w:rsidR="004D3C80">
        <w:t>A</w:t>
      </w:r>
      <w:r w:rsidR="001642EE">
        <w:t xml:space="preserve">pesar disso, </w:t>
      </w:r>
      <w:r w:rsidR="001E0241">
        <w:t>os cursos enfrentavam</w:t>
      </w:r>
      <w:r w:rsidR="001642EE">
        <w:t xml:space="preserve"> </w:t>
      </w:r>
      <w:r w:rsidR="001E0241">
        <w:t>resistência</w:t>
      </w:r>
      <w:r w:rsidR="001642EE">
        <w:t>, ou talvez nem tanto</w:t>
      </w:r>
      <w:r w:rsidR="004D3C80">
        <w:t>,</w:t>
      </w:r>
      <w:r w:rsidR="001642EE">
        <w:t xml:space="preserve"> considerando atualmente o </w:t>
      </w:r>
      <w:r w:rsidR="00D1745C">
        <w:t xml:space="preserve">Ava </w:t>
      </w:r>
      <w:r w:rsidR="001642EE">
        <w:t>Cepan Digital. De outro modo, eram cursos robustos</w:t>
      </w:r>
      <w:r w:rsidR="00DA2773">
        <w:t xml:space="preserve">, criados e construídos por mestres e doutores da área. </w:t>
      </w:r>
    </w:p>
    <w:p w14:paraId="5A81C92F" w14:textId="194F2202" w:rsidR="00A25160" w:rsidRDefault="00873CD1" w:rsidP="00791BFC">
      <w:pPr>
        <w:ind w:firstLine="720"/>
      </w:pPr>
      <w:r>
        <w:t xml:space="preserve">A partir do </w:t>
      </w:r>
      <w:r w:rsidR="00D1745C">
        <w:t xml:space="preserve">Ava </w:t>
      </w:r>
      <w:r>
        <w:t xml:space="preserve">Cepan Digital, </w:t>
      </w:r>
      <w:r w:rsidR="00A72838">
        <w:t xml:space="preserve">alguns </w:t>
      </w:r>
      <w:r w:rsidR="00DA2773">
        <w:t xml:space="preserve">cursos </w:t>
      </w:r>
      <w:r w:rsidR="00C72585">
        <w:t>têm</w:t>
      </w:r>
      <w:r w:rsidR="00A72838">
        <w:t xml:space="preserve"> sido</w:t>
      </w:r>
      <w:r>
        <w:t xml:space="preserve"> </w:t>
      </w:r>
      <w:r w:rsidR="00DA2773">
        <w:t>elaborados por</w:t>
      </w:r>
      <w:r w:rsidR="004D3C80">
        <w:t xml:space="preserve"> instituições privadas</w:t>
      </w:r>
      <w:r w:rsidR="00DA2773">
        <w:t xml:space="preserve">, como </w:t>
      </w:r>
      <w:r>
        <w:t xml:space="preserve">o Instituto </w:t>
      </w:r>
      <w:r w:rsidR="00DA2773">
        <w:t>Iungo, que produz e organiza conteúdos</w:t>
      </w:r>
      <w:r w:rsidR="00BB4532">
        <w:t>, n</w:t>
      </w:r>
      <w:r w:rsidR="00DA2773">
        <w:t xml:space="preserve">o que concerne ao Novo Ensino Médio (NEM). Além de também utilizar cursos autoinstrucionais com acompanhamento de “observadores” (denominação trazida pela empresa Vivo), que figuram enquanto suporte apenas para verificar a participação dos </w:t>
      </w:r>
      <w:r w:rsidR="00DA2773">
        <w:lastRenderedPageBreak/>
        <w:t xml:space="preserve">cursistas, sem oferecer suporte pedagógico a fim de tirar dúvidas, geralmente oferece os cursos tipos </w:t>
      </w:r>
      <w:r w:rsidR="00DA2773" w:rsidRPr="00DA2773">
        <w:t>Massive Open Online Courses</w:t>
      </w:r>
      <w:r w:rsidR="00DA2773">
        <w:t xml:space="preserve"> (MOOCs), de forma a oferecer maior quantidade de vagas. Os cursos são disponibilizados na plataforma e os interessados se inscrevem. </w:t>
      </w:r>
      <w:r w:rsidR="00A25160">
        <w:t>Observa-se</w:t>
      </w:r>
      <w:r w:rsidR="00DA2773">
        <w:t xml:space="preserve"> que embora </w:t>
      </w:r>
      <w:r w:rsidR="003B115A">
        <w:t xml:space="preserve">os cursos </w:t>
      </w:r>
      <w:r w:rsidR="00DA2773">
        <w:t>esteja</w:t>
      </w:r>
      <w:r w:rsidR="003B115A">
        <w:t>m</w:t>
      </w:r>
      <w:r w:rsidR="00DA2773">
        <w:t xml:space="preserve"> acessíve</w:t>
      </w:r>
      <w:r w:rsidR="003B115A">
        <w:t>is</w:t>
      </w:r>
      <w:r w:rsidR="00DA2773">
        <w:t xml:space="preserve"> a todos os profissionais da educação da rede estadual de ensino, nem sempre os cursos têm a qualidade que deveria</w:t>
      </w:r>
      <w:r>
        <w:t>m</w:t>
      </w:r>
      <w:r w:rsidR="00DA2773">
        <w:t xml:space="preserve"> ter</w:t>
      </w:r>
      <w:r w:rsidR="00A25160">
        <w:t>. No entanto, ao ler atentamente o projeto do Cepan Digital</w:t>
      </w:r>
      <w:r w:rsidR="00D1745C">
        <w:t>/2020</w:t>
      </w:r>
      <w:r w:rsidR="00A25160">
        <w:t>, nos deparamos com o trecho que diz:</w:t>
      </w:r>
    </w:p>
    <w:p w14:paraId="444A55AB" w14:textId="25A1495B" w:rsidR="00A25160" w:rsidRPr="00D4186D" w:rsidRDefault="00A25160" w:rsidP="00A25160">
      <w:pPr>
        <w:spacing w:line="240" w:lineRule="auto"/>
        <w:ind w:left="2268"/>
        <w:rPr>
          <w:sz w:val="20"/>
          <w:szCs w:val="20"/>
        </w:rPr>
      </w:pPr>
      <w:r w:rsidRPr="00D4186D">
        <w:rPr>
          <w:sz w:val="20"/>
          <w:szCs w:val="20"/>
        </w:rPr>
        <w:t>As ações formativas serão amplamente divulgadas nas redes sociais da secretaria, nos grupos de WhatsApp, telegram e e-mails das coordenadorias distritais e regionais da SEDUC.</w:t>
      </w:r>
    </w:p>
    <w:p w14:paraId="72C55650" w14:textId="744B2DED" w:rsidR="00A25160" w:rsidRPr="00D4186D" w:rsidRDefault="00A25160" w:rsidP="00A25160">
      <w:pPr>
        <w:spacing w:line="240" w:lineRule="auto"/>
        <w:ind w:left="2268"/>
        <w:rPr>
          <w:sz w:val="20"/>
          <w:szCs w:val="20"/>
        </w:rPr>
      </w:pPr>
      <w:r w:rsidRPr="00D4186D">
        <w:rPr>
          <w:sz w:val="20"/>
          <w:szCs w:val="20"/>
        </w:rPr>
        <w:t>As formações terão como Eixos de Atuação:</w:t>
      </w:r>
    </w:p>
    <w:p w14:paraId="178D290F" w14:textId="77777777" w:rsidR="00A25160" w:rsidRPr="00D4186D" w:rsidRDefault="00A25160" w:rsidP="00A25160">
      <w:pPr>
        <w:spacing w:line="240" w:lineRule="auto"/>
        <w:ind w:left="2268"/>
        <w:rPr>
          <w:sz w:val="20"/>
          <w:szCs w:val="20"/>
        </w:rPr>
      </w:pPr>
      <w:r w:rsidRPr="00D4186D">
        <w:rPr>
          <w:sz w:val="20"/>
          <w:szCs w:val="20"/>
        </w:rPr>
        <w:t>1.    Desenvolvimento Educacional e Social</w:t>
      </w:r>
    </w:p>
    <w:p w14:paraId="1D6CF0CE" w14:textId="77777777" w:rsidR="00A25160" w:rsidRPr="00D4186D" w:rsidRDefault="00A25160" w:rsidP="00A25160">
      <w:pPr>
        <w:spacing w:line="240" w:lineRule="auto"/>
        <w:ind w:left="2268"/>
        <w:rPr>
          <w:sz w:val="20"/>
          <w:szCs w:val="20"/>
        </w:rPr>
      </w:pPr>
      <w:r w:rsidRPr="00D4186D">
        <w:rPr>
          <w:sz w:val="20"/>
          <w:szCs w:val="20"/>
        </w:rPr>
        <w:t>2.    Gestão e Negócios</w:t>
      </w:r>
    </w:p>
    <w:p w14:paraId="775EC5D5" w14:textId="77777777" w:rsidR="00A25160" w:rsidRPr="00D4186D" w:rsidRDefault="00A25160" w:rsidP="00A25160">
      <w:pPr>
        <w:spacing w:line="240" w:lineRule="auto"/>
        <w:ind w:left="2268"/>
        <w:rPr>
          <w:sz w:val="20"/>
          <w:szCs w:val="20"/>
        </w:rPr>
      </w:pPr>
      <w:r w:rsidRPr="00D4186D">
        <w:rPr>
          <w:sz w:val="20"/>
          <w:szCs w:val="20"/>
        </w:rPr>
        <w:t>3.    Ambiente e Saúde</w:t>
      </w:r>
    </w:p>
    <w:p w14:paraId="2D042721" w14:textId="66AF8A96" w:rsidR="00A25160" w:rsidRPr="00D4186D" w:rsidRDefault="00A25160" w:rsidP="00A25160">
      <w:pPr>
        <w:spacing w:line="240" w:lineRule="auto"/>
        <w:ind w:left="2268"/>
        <w:rPr>
          <w:sz w:val="20"/>
          <w:szCs w:val="20"/>
        </w:rPr>
      </w:pPr>
      <w:r w:rsidRPr="00D4186D">
        <w:rPr>
          <w:sz w:val="20"/>
          <w:szCs w:val="20"/>
        </w:rPr>
        <w:t>4.    Informação e Comunicação (Projeto Cepan Digital/2020).</w:t>
      </w:r>
    </w:p>
    <w:p w14:paraId="792CEA78" w14:textId="77777777" w:rsidR="00A25160" w:rsidRDefault="00A25160" w:rsidP="00A25160">
      <w:pPr>
        <w:spacing w:line="240" w:lineRule="auto"/>
        <w:rPr>
          <w:sz w:val="22"/>
          <w:szCs w:val="22"/>
        </w:rPr>
      </w:pPr>
    </w:p>
    <w:p w14:paraId="115EC6FF" w14:textId="225D3014" w:rsidR="00A25160" w:rsidRDefault="00C72585" w:rsidP="00A25160">
      <w:pPr>
        <w:ind w:firstLine="720"/>
      </w:pPr>
      <w:r>
        <w:t xml:space="preserve">Dessa forma, </w:t>
      </w:r>
      <w:r w:rsidR="003B115A">
        <w:t xml:space="preserve">verificou-se </w:t>
      </w:r>
      <w:r w:rsidR="00A25160" w:rsidRPr="00A25160">
        <w:t xml:space="preserve">que os eixos </w:t>
      </w:r>
      <w:r w:rsidR="00A25160">
        <w:t>são bem abrangentes, trazendo inclusive gestão e negócios que est</w:t>
      </w:r>
      <w:r w:rsidR="003B115A">
        <w:t>ão</w:t>
      </w:r>
      <w:r w:rsidR="00A25160">
        <w:t xml:space="preserve"> na perspectiva da educação</w:t>
      </w:r>
      <w:r w:rsidR="00AB048A">
        <w:t xml:space="preserve"> coorporativa, o que nos lev</w:t>
      </w:r>
      <w:r w:rsidR="003B115A">
        <w:t>ou</w:t>
      </w:r>
      <w:r w:rsidR="00AB048A">
        <w:t xml:space="preserve"> a fazer </w:t>
      </w:r>
      <w:r>
        <w:t>alguns</w:t>
      </w:r>
      <w:r w:rsidR="00AB048A">
        <w:t xml:space="preserve"> questionamentos </w:t>
      </w:r>
      <w:r>
        <w:t xml:space="preserve">sobre </w:t>
      </w:r>
      <w:r w:rsidR="00AB048A">
        <w:t>a concepção de um AVA da SEDUC/AM.</w:t>
      </w:r>
    </w:p>
    <w:p w14:paraId="178911B0" w14:textId="314B2343" w:rsidR="00873CD1" w:rsidRDefault="00873CD1" w:rsidP="00A25160">
      <w:pPr>
        <w:ind w:firstLine="720"/>
      </w:pPr>
      <w:r>
        <w:t xml:space="preserve">É claro que não se </w:t>
      </w:r>
      <w:r w:rsidR="00E130AF">
        <w:t>trata</w:t>
      </w:r>
      <w:r>
        <w:t xml:space="preserve"> apenas </w:t>
      </w:r>
      <w:r w:rsidR="00BB4532">
        <w:t xml:space="preserve">de </w:t>
      </w:r>
      <w:r>
        <w:t xml:space="preserve">questões acerca da implementação de um AVA, muito além disso, </w:t>
      </w:r>
      <w:r w:rsidR="00C72585">
        <w:t>há</w:t>
      </w:r>
      <w:r>
        <w:t xml:space="preserve"> a questão da gestão da educação a distância, por se tratar de algo relativamente </w:t>
      </w:r>
      <w:r w:rsidR="00BB4532">
        <w:t xml:space="preserve">novo </w:t>
      </w:r>
      <w:r>
        <w:t xml:space="preserve">para os professores </w:t>
      </w:r>
      <w:r w:rsidR="00C72585">
        <w:t>d</w:t>
      </w:r>
      <w:r>
        <w:t>a educação continuada</w:t>
      </w:r>
      <w:r w:rsidR="00E130AF">
        <w:t>.</w:t>
      </w:r>
      <w:r>
        <w:t xml:space="preserve"> </w:t>
      </w:r>
      <w:r w:rsidR="00E130AF">
        <w:t>P</w:t>
      </w:r>
      <w:r>
        <w:t>ercebe-se também que ao implementar uma política não são feitas avaliações que considerem a gestão, recursos humanos</w:t>
      </w:r>
      <w:r w:rsidR="00D4186D">
        <w:t>/</w:t>
      </w:r>
      <w:r>
        <w:t>tecnológicos e público</w:t>
      </w:r>
      <w:r w:rsidR="00D4186D">
        <w:t>-alvo</w:t>
      </w:r>
      <w:r>
        <w:t xml:space="preserve">. </w:t>
      </w:r>
    </w:p>
    <w:p w14:paraId="56B11766" w14:textId="52387B72" w:rsidR="001642EE" w:rsidRDefault="00873CD1" w:rsidP="00BB4532">
      <w:pPr>
        <w:ind w:firstLine="720"/>
      </w:pPr>
      <w:r>
        <w:t>Diferente das instituições que oferecem essa modalidade, a SEDUC/AM não possui recursos para pagamento de tutores, não trabalha com professores especialistas na área da EaD</w:t>
      </w:r>
      <w:r w:rsidR="00BB4532">
        <w:t xml:space="preserve"> e</w:t>
      </w:r>
      <w:r>
        <w:t xml:space="preserve"> tem um objetivo </w:t>
      </w:r>
      <w:r w:rsidR="00C72585">
        <w:t>turvo</w:t>
      </w:r>
      <w:r>
        <w:t xml:space="preserve"> quanto às formações. Além disso, não possibilita tempo aos </w:t>
      </w:r>
      <w:r w:rsidR="00E130AF">
        <w:t xml:space="preserve">formadores </w:t>
      </w:r>
      <w:r>
        <w:t xml:space="preserve">para estudo e aprimoramento, o que </w:t>
      </w:r>
      <w:r w:rsidR="00BB4532">
        <w:t xml:space="preserve">leva ao oferecimento de cursos </w:t>
      </w:r>
      <w:r w:rsidR="000802CB">
        <w:t xml:space="preserve">com </w:t>
      </w:r>
      <w:r w:rsidR="00BB4532">
        <w:t>qualidade</w:t>
      </w:r>
      <w:r w:rsidR="000802CB">
        <w:t xml:space="preserve"> discutível</w:t>
      </w:r>
      <w:r w:rsidR="00F13B71">
        <w:t>.</w:t>
      </w:r>
    </w:p>
    <w:p w14:paraId="123D7BCC" w14:textId="0CC35B2A" w:rsidR="00F13B71" w:rsidRDefault="00F13B71" w:rsidP="00BB4532">
      <w:pPr>
        <w:ind w:firstLine="720"/>
      </w:pPr>
      <w:r>
        <w:t>Dess</w:t>
      </w:r>
      <w:r w:rsidR="00C72585">
        <w:t>e modo</w:t>
      </w:r>
      <w:r>
        <w:t xml:space="preserve">, é preciso salientar que para o estabelecimento de uma EaD de qualidade é necessário o uso de embasamento epistemológico que possa consolidar o aprendizado do cursista. </w:t>
      </w:r>
      <w:r w:rsidR="000B5DEF">
        <w:t>Conforme Almeida (2016):</w:t>
      </w:r>
    </w:p>
    <w:p w14:paraId="7340AA63" w14:textId="7AC4E227" w:rsidR="00AE48D1" w:rsidRPr="00D4186D" w:rsidRDefault="00AE48D1" w:rsidP="00AE48D1">
      <w:pPr>
        <w:spacing w:line="240" w:lineRule="auto"/>
        <w:ind w:left="2268"/>
        <w:rPr>
          <w:sz w:val="20"/>
          <w:szCs w:val="20"/>
        </w:rPr>
      </w:pPr>
      <w:r w:rsidRPr="00D4186D">
        <w:rPr>
          <w:sz w:val="20"/>
          <w:szCs w:val="20"/>
        </w:rPr>
        <w:t>O ensino, concebido como comunicação e intervenção intencional no processo construtivo do sujeito, pode ser melhor compreendido quando se articula a epistemologia genética (PIAGET, 1972, 1978) com os processos de mediação e atividade propostos por Vygotsky (1984). Além de conhecer como se desenvolvem os processos de aprendizagem, o ato de ensinar exige a compreensão sobre como se desenvolvem as relações entre os sujeitos, quais seus conhecimentos prévios, quais as características de seu contexto (FREIRE, 1976, 1996), quais as intenções desse ato e os instrumentos culturais disponíveis. (ALMEIDA, n.p, 2016)</w:t>
      </w:r>
    </w:p>
    <w:p w14:paraId="1F42D133" w14:textId="17614996" w:rsidR="00F74EC7" w:rsidRPr="00F74EC7" w:rsidRDefault="00AE48D1" w:rsidP="00A72838">
      <w:pPr>
        <w:spacing w:before="240" w:after="240"/>
      </w:pPr>
      <w:r>
        <w:lastRenderedPageBreak/>
        <w:tab/>
      </w:r>
      <w:r w:rsidR="000B5DEF">
        <w:t>Dessa forma</w:t>
      </w:r>
      <w:r>
        <w:t xml:space="preserve">, </w:t>
      </w:r>
      <w:r w:rsidR="000B5DEF">
        <w:t>entende-se que é possível o estabelecimento de uma EaD p</w:t>
      </w:r>
      <w:r w:rsidR="00A72838">
        <w:t>ara</w:t>
      </w:r>
      <w:r w:rsidR="000B5DEF">
        <w:t xml:space="preserve"> </w:t>
      </w:r>
      <w:r w:rsidR="00A72838">
        <w:t xml:space="preserve">o </w:t>
      </w:r>
      <w:r w:rsidR="000B5DEF">
        <w:t xml:space="preserve">público </w:t>
      </w:r>
      <w:r w:rsidR="00F74EC7">
        <w:t xml:space="preserve">da educação </w:t>
      </w:r>
      <w:r w:rsidR="000B5DEF">
        <w:t>estadual, mas deve</w:t>
      </w:r>
      <w:r w:rsidR="00A72838">
        <w:t>-se</w:t>
      </w:r>
      <w:r w:rsidR="000B5DEF">
        <w:t xml:space="preserve"> considerar os seguintes pontos:</w:t>
      </w:r>
      <w:r w:rsidR="00A72838">
        <w:t xml:space="preserve"> </w:t>
      </w:r>
      <w:r w:rsidR="00F74EC7" w:rsidRPr="00F74EC7">
        <w:t>Formação para conteudistas;</w:t>
      </w:r>
      <w:r w:rsidR="00A72838">
        <w:t xml:space="preserve"> </w:t>
      </w:r>
      <w:r w:rsidR="00F74EC7" w:rsidRPr="00F74EC7">
        <w:t>Projeto de curso analisado por equipe pedagógica exclusiva para o atendimento da EaD;</w:t>
      </w:r>
      <w:r w:rsidR="00A72838">
        <w:t xml:space="preserve"> </w:t>
      </w:r>
      <w:r w:rsidR="00F74EC7" w:rsidRPr="00F74EC7">
        <w:t>Cursos produzidos a partir de estudo de demanda;</w:t>
      </w:r>
      <w:r w:rsidR="00A72838">
        <w:t xml:space="preserve"> </w:t>
      </w:r>
      <w:r w:rsidR="00F74EC7" w:rsidRPr="00F74EC7">
        <w:t>Cursos que considerem o tempo disponível para estudo do professor (HTP);</w:t>
      </w:r>
      <w:r w:rsidR="00A72838">
        <w:t xml:space="preserve"> </w:t>
      </w:r>
      <w:r w:rsidR="00F74EC7" w:rsidRPr="00F74EC7">
        <w:t>Parceria com as Instituições de Ensino Superior (IES);</w:t>
      </w:r>
      <w:r w:rsidR="00A72838">
        <w:t xml:space="preserve"> </w:t>
      </w:r>
      <w:r w:rsidR="00F74EC7" w:rsidRPr="00F74EC7">
        <w:t>Definição de público;</w:t>
      </w:r>
      <w:r w:rsidR="00A72838">
        <w:t xml:space="preserve"> </w:t>
      </w:r>
      <w:r w:rsidR="00F74EC7" w:rsidRPr="00F74EC7">
        <w:t xml:space="preserve">Cursos específicos para aprimoramento do aprendizado dos </w:t>
      </w:r>
      <w:r w:rsidR="00D4186D">
        <w:t>cursistas</w:t>
      </w:r>
      <w:r w:rsidR="00F74EC7" w:rsidRPr="00F74EC7">
        <w:t>;</w:t>
      </w:r>
      <w:r w:rsidR="00A72838">
        <w:t xml:space="preserve"> </w:t>
      </w:r>
      <w:r w:rsidR="00965DE9">
        <w:t>Cursos sobre a utilização de novas tecnologias na sala de aula;</w:t>
      </w:r>
      <w:r w:rsidR="00A72838">
        <w:t xml:space="preserve"> </w:t>
      </w:r>
      <w:r w:rsidR="00FC725F">
        <w:t>Questões de conectividade nos municípios do interior (parceria com os setores responsáveis na SEDUC/AM, para melhor atendimento);</w:t>
      </w:r>
      <w:r w:rsidR="00A72838">
        <w:t xml:space="preserve"> </w:t>
      </w:r>
      <w:r w:rsidR="00F74EC7" w:rsidRPr="00F74EC7">
        <w:t>Avaliação interna e externa;</w:t>
      </w:r>
      <w:r w:rsidR="00A72838">
        <w:t xml:space="preserve"> </w:t>
      </w:r>
      <w:r w:rsidR="00F74EC7">
        <w:t>Divulgação dos cursos;</w:t>
      </w:r>
      <w:r w:rsidR="00A72838">
        <w:t xml:space="preserve"> </w:t>
      </w:r>
      <w:r w:rsidR="00F74EC7">
        <w:t>Fluxo de trabalho definido;</w:t>
      </w:r>
      <w:r w:rsidR="00A72838">
        <w:t xml:space="preserve"> </w:t>
      </w:r>
      <w:r w:rsidR="00F74EC7">
        <w:t>Definição de papéis, de tempo e de formato na produção dos cursos.</w:t>
      </w:r>
      <w:r w:rsidR="00A72838">
        <w:t xml:space="preserve"> </w:t>
      </w:r>
      <w:r w:rsidR="00965DE9">
        <w:t xml:space="preserve">Enfim, </w:t>
      </w:r>
      <w:r w:rsidR="003B115A">
        <w:t>conclui-se que</w:t>
      </w:r>
      <w:r w:rsidR="00965DE9">
        <w:t xml:space="preserve"> o </w:t>
      </w:r>
      <w:r w:rsidR="00D1745C">
        <w:t xml:space="preserve">Ava </w:t>
      </w:r>
      <w:r w:rsidR="00965DE9">
        <w:t xml:space="preserve">Cepan Digital não se constitui com uma ferramenta robusta e consistente para a formação continuada a distância. </w:t>
      </w:r>
    </w:p>
    <w:p w14:paraId="211B5A22" w14:textId="77777777" w:rsidR="006017FE" w:rsidRDefault="00FB7581">
      <w:pPr>
        <w:rPr>
          <w:b/>
        </w:rPr>
      </w:pPr>
      <w:r>
        <w:rPr>
          <w:b/>
        </w:rPr>
        <w:t>CONSIDERAÇÕES FINAIS</w:t>
      </w:r>
    </w:p>
    <w:p w14:paraId="5DB6717A" w14:textId="4B97810F" w:rsidR="00EF2B37" w:rsidRPr="00EF2B37" w:rsidRDefault="00EF2B37">
      <w:pPr>
        <w:rPr>
          <w:bCs/>
        </w:rPr>
      </w:pPr>
      <w:r>
        <w:rPr>
          <w:b/>
        </w:rPr>
        <w:tab/>
      </w:r>
      <w:r>
        <w:rPr>
          <w:bCs/>
        </w:rPr>
        <w:t>Antes de apresentarmos as considerações finais, salientamos que esta é uma pesquisa finalizada, que apresentou de forma sucinta o projeto Cepan Digital</w:t>
      </w:r>
      <w:r w:rsidR="00D1745C">
        <w:rPr>
          <w:bCs/>
        </w:rPr>
        <w:t>/2020</w:t>
      </w:r>
      <w:r>
        <w:rPr>
          <w:bCs/>
        </w:rPr>
        <w:t xml:space="preserve">, da Seduc/Am. </w:t>
      </w:r>
    </w:p>
    <w:p w14:paraId="6EECBEFA" w14:textId="4B932A2F" w:rsidR="00965DE9" w:rsidRDefault="00965DE9" w:rsidP="00965DE9">
      <w:pPr>
        <w:rPr>
          <w:bCs/>
          <w:color w:val="000000"/>
        </w:rPr>
      </w:pPr>
      <w:r>
        <w:rPr>
          <w:b/>
        </w:rPr>
        <w:tab/>
      </w:r>
      <w:r w:rsidR="00EF2B37" w:rsidRPr="00EF2B37">
        <w:rPr>
          <w:bCs/>
        </w:rPr>
        <w:t>Sendo assim, d</w:t>
      </w:r>
      <w:r w:rsidRPr="00EF2B37">
        <w:rPr>
          <w:bCs/>
        </w:rPr>
        <w:t>iante</w:t>
      </w:r>
      <w:r w:rsidRPr="00965DE9">
        <w:rPr>
          <w:bCs/>
        </w:rPr>
        <w:t xml:space="preserve"> do cenário apresentado, foi possível perceber que </w:t>
      </w:r>
      <w:r w:rsidR="00FC725F">
        <w:rPr>
          <w:bCs/>
        </w:rPr>
        <w:t xml:space="preserve">a </w:t>
      </w:r>
      <w:r w:rsidRPr="00965DE9">
        <w:rPr>
          <w:bCs/>
        </w:rPr>
        <w:t>SEDUC/AM possui um AVA com grande potencial para realizar formações mas que não possui cursos com bases sólidas para manutenção d</w:t>
      </w:r>
      <w:r w:rsidR="00FC725F">
        <w:rPr>
          <w:bCs/>
        </w:rPr>
        <w:t>a</w:t>
      </w:r>
      <w:r w:rsidRPr="00965DE9">
        <w:rPr>
          <w:bCs/>
        </w:rPr>
        <w:t xml:space="preserve"> formaç</w:t>
      </w:r>
      <w:r w:rsidR="00FC725F">
        <w:rPr>
          <w:bCs/>
        </w:rPr>
        <w:t>ão</w:t>
      </w:r>
      <w:r w:rsidRPr="00965DE9">
        <w:rPr>
          <w:bCs/>
        </w:rPr>
        <w:t xml:space="preserve"> continuada, </w:t>
      </w:r>
      <w:r w:rsidR="00FC725F">
        <w:rPr>
          <w:bCs/>
        </w:rPr>
        <w:t xml:space="preserve">pois </w:t>
      </w:r>
      <w:r w:rsidRPr="00965DE9">
        <w:rPr>
          <w:bCs/>
        </w:rPr>
        <w:t>não realiza levantamento de demanda, não atua com formadores especialista em EaD, embora</w:t>
      </w:r>
      <w:r w:rsidR="00FC725F">
        <w:rPr>
          <w:bCs/>
        </w:rPr>
        <w:t xml:space="preserve"> seu</w:t>
      </w:r>
      <w:r w:rsidRPr="00965DE9">
        <w:rPr>
          <w:bCs/>
        </w:rPr>
        <w:t xml:space="preserve"> objetivo geral </w:t>
      </w:r>
      <w:r w:rsidR="00FC725F">
        <w:rPr>
          <w:bCs/>
        </w:rPr>
        <w:t xml:space="preserve">seja </w:t>
      </w:r>
      <w:r w:rsidRPr="00965DE9">
        <w:rPr>
          <w:bCs/>
        </w:rPr>
        <w:t>bem delineado</w:t>
      </w:r>
      <w:r w:rsidR="00FC725F">
        <w:rPr>
          <w:bCs/>
        </w:rPr>
        <w:t xml:space="preserve"> e pretenda</w:t>
      </w:r>
      <w:r w:rsidRPr="00965DE9">
        <w:rPr>
          <w:bCs/>
        </w:rPr>
        <w:t xml:space="preserve"> </w:t>
      </w:r>
      <w:r w:rsidR="00FC725F">
        <w:rPr>
          <w:bCs/>
        </w:rPr>
        <w:t>“o</w:t>
      </w:r>
      <w:r w:rsidRPr="00FC725F">
        <w:rPr>
          <w:bCs/>
          <w:color w:val="000000"/>
        </w:rPr>
        <w:t xml:space="preserve">fertar formação continuada na modalidade a distância aos trabalhadores da educação da rede pública do </w:t>
      </w:r>
      <w:r w:rsidR="00FC725F">
        <w:rPr>
          <w:bCs/>
          <w:color w:val="000000"/>
        </w:rPr>
        <w:t>e</w:t>
      </w:r>
      <w:r w:rsidRPr="00FC725F">
        <w:rPr>
          <w:bCs/>
          <w:color w:val="000000"/>
        </w:rPr>
        <w:t>stado, por meio de cursos, seminários, congressos, webconferências e workshops</w:t>
      </w:r>
      <w:r w:rsidR="00FC725F">
        <w:rPr>
          <w:bCs/>
          <w:color w:val="000000"/>
        </w:rPr>
        <w:t>”</w:t>
      </w:r>
      <w:r w:rsidRPr="00FC725F">
        <w:rPr>
          <w:bCs/>
          <w:color w:val="000000"/>
        </w:rPr>
        <w:t>.</w:t>
      </w:r>
    </w:p>
    <w:p w14:paraId="08E0FCF5" w14:textId="06F6C6A7" w:rsidR="00FC725F" w:rsidRPr="00FC725F" w:rsidRDefault="00FC725F" w:rsidP="00FC725F">
      <w:pPr>
        <w:rPr>
          <w:bCs/>
          <w:color w:val="000000"/>
        </w:rPr>
      </w:pPr>
      <w:r>
        <w:rPr>
          <w:bCs/>
          <w:color w:val="000000"/>
        </w:rPr>
        <w:tab/>
        <w:t xml:space="preserve">Considera-se importante destacar </w:t>
      </w:r>
      <w:r w:rsidRPr="00FC725F">
        <w:rPr>
          <w:bCs/>
          <w:color w:val="000000"/>
        </w:rPr>
        <w:t xml:space="preserve">a relevância das políticas públicas que orientam a formação continuada de professores no Amazonas, como o Plano Estadual de Educação (PEE/AM), </w:t>
      </w:r>
      <w:r w:rsidR="009D5391">
        <w:rPr>
          <w:bCs/>
          <w:color w:val="000000"/>
        </w:rPr>
        <w:t>na busca da garantia de</w:t>
      </w:r>
      <w:r w:rsidRPr="00FC725F">
        <w:rPr>
          <w:bCs/>
          <w:color w:val="000000"/>
        </w:rPr>
        <w:t xml:space="preserve"> uma educação de qualidade, inclusiva e equitativa, além de promover a valorização dos profissionais da educação. O </w:t>
      </w:r>
      <w:r w:rsidR="00D1745C">
        <w:rPr>
          <w:bCs/>
          <w:color w:val="000000"/>
        </w:rPr>
        <w:t xml:space="preserve">Ava </w:t>
      </w:r>
      <w:r w:rsidRPr="00FC725F">
        <w:rPr>
          <w:bCs/>
          <w:color w:val="000000"/>
        </w:rPr>
        <w:t>Cepan Digital surge como uma iniciativa alinhada a essas diretrizes.</w:t>
      </w:r>
    </w:p>
    <w:p w14:paraId="6935B635" w14:textId="01232232" w:rsidR="00FC725F" w:rsidRPr="00FC725F" w:rsidRDefault="00FC725F" w:rsidP="00604685">
      <w:pPr>
        <w:ind w:firstLine="720"/>
        <w:rPr>
          <w:bCs/>
          <w:color w:val="000000"/>
        </w:rPr>
      </w:pPr>
      <w:r w:rsidRPr="00FC725F">
        <w:rPr>
          <w:bCs/>
          <w:color w:val="000000"/>
        </w:rPr>
        <w:t xml:space="preserve">No </w:t>
      </w:r>
      <w:r w:rsidR="00EF2B37" w:rsidRPr="00FC725F">
        <w:rPr>
          <w:bCs/>
          <w:color w:val="000000"/>
        </w:rPr>
        <w:t xml:space="preserve">entanto, </w:t>
      </w:r>
      <w:r w:rsidR="00CA6426">
        <w:rPr>
          <w:bCs/>
          <w:color w:val="000000"/>
        </w:rPr>
        <w:t xml:space="preserve">esta </w:t>
      </w:r>
      <w:r w:rsidR="00EF2B37" w:rsidRPr="00FC725F">
        <w:rPr>
          <w:bCs/>
          <w:color w:val="000000"/>
        </w:rPr>
        <w:t>pesquisa</w:t>
      </w:r>
      <w:r w:rsidRPr="00FC725F">
        <w:rPr>
          <w:bCs/>
          <w:color w:val="000000"/>
        </w:rPr>
        <w:t xml:space="preserve"> identifica contradições e pontos de atenção no projeto pedagógico do Cepan Digital</w:t>
      </w:r>
      <w:r w:rsidR="00D1745C">
        <w:rPr>
          <w:bCs/>
          <w:color w:val="000000"/>
        </w:rPr>
        <w:t>/2020</w:t>
      </w:r>
      <w:r w:rsidRPr="00FC725F">
        <w:rPr>
          <w:bCs/>
          <w:color w:val="000000"/>
        </w:rPr>
        <w:t xml:space="preserve">. </w:t>
      </w:r>
      <w:r w:rsidR="009D5391">
        <w:rPr>
          <w:bCs/>
          <w:color w:val="000000"/>
        </w:rPr>
        <w:t>Por utilizar</w:t>
      </w:r>
      <w:r w:rsidRPr="00FC725F">
        <w:rPr>
          <w:bCs/>
          <w:color w:val="000000"/>
        </w:rPr>
        <w:t xml:space="preserve"> a metodologia dialética para analisar essas contradições e compreender melhor a realidade do projeto</w:t>
      </w:r>
      <w:r w:rsidR="00604685">
        <w:rPr>
          <w:bCs/>
          <w:color w:val="000000"/>
        </w:rPr>
        <w:t xml:space="preserve">, </w:t>
      </w:r>
      <w:r w:rsidRPr="00FC725F">
        <w:rPr>
          <w:bCs/>
          <w:color w:val="000000"/>
        </w:rPr>
        <w:t>reconhece que a realidade é permeada por conflitos e contradições</w:t>
      </w:r>
      <w:r w:rsidR="009D5391">
        <w:rPr>
          <w:bCs/>
          <w:color w:val="000000"/>
        </w:rPr>
        <w:t>.</w:t>
      </w:r>
    </w:p>
    <w:p w14:paraId="4391937F" w14:textId="4AFC3B31" w:rsidR="00965DE9" w:rsidRDefault="009D5391" w:rsidP="004D3C80">
      <w:pPr>
        <w:ind w:firstLine="720"/>
        <w:rPr>
          <w:bCs/>
          <w:color w:val="000000"/>
        </w:rPr>
      </w:pPr>
      <w:r>
        <w:rPr>
          <w:bCs/>
          <w:color w:val="000000"/>
        </w:rPr>
        <w:lastRenderedPageBreak/>
        <w:t>Finalmente</w:t>
      </w:r>
      <w:r w:rsidR="00EC7136">
        <w:rPr>
          <w:bCs/>
          <w:color w:val="000000"/>
        </w:rPr>
        <w:t>, foram</w:t>
      </w:r>
      <w:r w:rsidR="00FC725F" w:rsidRPr="00FC725F">
        <w:rPr>
          <w:bCs/>
          <w:color w:val="000000"/>
        </w:rPr>
        <w:t xml:space="preserve"> apresentadas algumas recomendações para aprimorar a formação continuada a distância no âmbito do Cepan Digital</w:t>
      </w:r>
      <w:r>
        <w:rPr>
          <w:bCs/>
          <w:color w:val="000000"/>
        </w:rPr>
        <w:t>, pois</w:t>
      </w:r>
      <w:r w:rsidR="00FC725F" w:rsidRPr="00FC725F">
        <w:rPr>
          <w:bCs/>
          <w:color w:val="000000"/>
        </w:rPr>
        <w:t>, embora apres</w:t>
      </w:r>
      <w:r w:rsidR="00D1745C">
        <w:rPr>
          <w:bCs/>
          <w:color w:val="000000"/>
        </w:rPr>
        <w:t>e</w:t>
      </w:r>
      <w:r w:rsidR="00FC725F" w:rsidRPr="00FC725F">
        <w:rPr>
          <w:bCs/>
          <w:color w:val="000000"/>
        </w:rPr>
        <w:t>nte potencial para oferecer formação continuada a distância,</w:t>
      </w:r>
      <w:r>
        <w:rPr>
          <w:bCs/>
          <w:color w:val="000000"/>
        </w:rPr>
        <w:t xml:space="preserve"> antes</w:t>
      </w:r>
      <w:r w:rsidR="00FC725F" w:rsidRPr="00FC725F">
        <w:rPr>
          <w:bCs/>
          <w:color w:val="000000"/>
        </w:rPr>
        <w:t xml:space="preserve"> precisa superar </w:t>
      </w:r>
      <w:r>
        <w:rPr>
          <w:bCs/>
          <w:color w:val="000000"/>
        </w:rPr>
        <w:t>alguns desafios</w:t>
      </w:r>
      <w:r w:rsidR="004D3C80">
        <w:rPr>
          <w:bCs/>
          <w:color w:val="000000"/>
        </w:rPr>
        <w:t>.</w:t>
      </w:r>
    </w:p>
    <w:p w14:paraId="3700B9FE" w14:textId="77777777" w:rsidR="00EF2B37" w:rsidRPr="004D3C80" w:rsidRDefault="00EF2B37" w:rsidP="004D3C80">
      <w:pPr>
        <w:ind w:firstLine="720"/>
        <w:rPr>
          <w:bCs/>
          <w:color w:val="000000"/>
        </w:rPr>
      </w:pPr>
    </w:p>
    <w:p w14:paraId="6B3539BC" w14:textId="48AC1189" w:rsidR="006017FE" w:rsidRDefault="00FB7581">
      <w:pPr>
        <w:rPr>
          <w:b/>
          <w:color w:val="000000"/>
        </w:rPr>
      </w:pPr>
      <w:r>
        <w:rPr>
          <w:b/>
          <w:color w:val="000000"/>
        </w:rPr>
        <w:t>REFERÊNCIAS</w:t>
      </w:r>
    </w:p>
    <w:p w14:paraId="70E03550" w14:textId="0FA85ED8" w:rsidR="009D5391" w:rsidRDefault="009D5391" w:rsidP="009D5391">
      <w:pPr>
        <w:spacing w:after="240" w:line="240" w:lineRule="auto"/>
        <w:rPr>
          <w:b/>
          <w:color w:val="000000"/>
        </w:rPr>
      </w:pPr>
      <w:r w:rsidRPr="00030DDD">
        <w:rPr>
          <w:color w:val="000000"/>
        </w:rPr>
        <w:t>ALMEIDA,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Maria Elizabeth Bianconcini de. </w:t>
      </w:r>
      <w:r w:rsidRPr="00030DDD">
        <w:rPr>
          <w:b/>
          <w:bCs/>
          <w:color w:val="000000"/>
        </w:rPr>
        <w:t xml:space="preserve">Tecnologias na educação, formação de educadores e recursividade entre teoria e prática: trajetória </w:t>
      </w:r>
      <w:r w:rsidR="00A72838" w:rsidRPr="00030DDD">
        <w:rPr>
          <w:b/>
          <w:bCs/>
          <w:color w:val="000000"/>
        </w:rPr>
        <w:t>do programa</w:t>
      </w:r>
      <w:r w:rsidRPr="00030DDD">
        <w:rPr>
          <w:b/>
          <w:bCs/>
          <w:color w:val="000000"/>
        </w:rPr>
        <w:t xml:space="preserve"> de pós-graduação em educação e currículo</w:t>
      </w:r>
      <w:r>
        <w:rPr>
          <w:color w:val="000000"/>
        </w:rPr>
        <w:t xml:space="preserve">. Disponível em: </w:t>
      </w:r>
      <w:hyperlink r:id="rId9" w:history="1">
        <w:r w:rsidRPr="001F5762">
          <w:rPr>
            <w:rStyle w:val="Hyperlink"/>
          </w:rPr>
          <w:t>https://encurtador.com.br/zJU35</w:t>
        </w:r>
      </w:hyperlink>
      <w:r>
        <w:rPr>
          <w:color w:val="000000"/>
        </w:rPr>
        <w:t>. Acesso em 20 jun. 2023.</w:t>
      </w:r>
      <w:r w:rsidRPr="00030DDD">
        <w:rPr>
          <w:color w:val="000000"/>
        </w:rPr>
        <w:t xml:space="preserve">  </w:t>
      </w:r>
    </w:p>
    <w:p w14:paraId="73F4E34B" w14:textId="734522BF" w:rsidR="006017FE" w:rsidRDefault="00030DDD" w:rsidP="009D5391">
      <w:pPr>
        <w:spacing w:after="240" w:line="240" w:lineRule="auto"/>
        <w:rPr>
          <w:color w:val="000000"/>
        </w:rPr>
      </w:pPr>
      <w:r>
        <w:rPr>
          <w:color w:val="000000"/>
        </w:rPr>
        <w:t xml:space="preserve">AMAZONAS. </w:t>
      </w:r>
      <w:r w:rsidRPr="00030DDD">
        <w:rPr>
          <w:b/>
          <w:bCs/>
        </w:rPr>
        <w:t>LEI Nº 4183 de 26/06/2015</w:t>
      </w:r>
      <w:r>
        <w:t xml:space="preserve">. </w:t>
      </w:r>
      <w:r>
        <w:rPr>
          <w:color w:val="000000"/>
        </w:rPr>
        <w:t xml:space="preserve">Plano Estadual de Educação. Disponível em: </w:t>
      </w:r>
      <w:r w:rsidRPr="009D5391">
        <w:rPr>
          <w:color w:val="000000"/>
        </w:rPr>
        <w:t>https://encurtador.com.br/giuG5</w:t>
      </w:r>
      <w:r>
        <w:rPr>
          <w:color w:val="000000"/>
        </w:rPr>
        <w:t>. Acesso em: 20 jun. 2023.</w:t>
      </w:r>
    </w:p>
    <w:p w14:paraId="5E94C328" w14:textId="3FA60D67" w:rsidR="009D5391" w:rsidRDefault="009D5391" w:rsidP="009D5391">
      <w:pPr>
        <w:spacing w:after="240" w:line="240" w:lineRule="auto"/>
        <w:ind w:right="-143"/>
        <w:jc w:val="left"/>
        <w:rPr>
          <w:color w:val="000000"/>
        </w:rPr>
      </w:pPr>
      <w:r>
        <w:rPr>
          <w:color w:val="000000"/>
        </w:rPr>
        <w:t xml:space="preserve">__________. </w:t>
      </w:r>
      <w:r w:rsidR="00D1745C" w:rsidRPr="00D1745C">
        <w:rPr>
          <w:b/>
          <w:bCs/>
          <w:color w:val="000000"/>
        </w:rPr>
        <w:t xml:space="preserve">Ava </w:t>
      </w:r>
      <w:r w:rsidRPr="009D5391">
        <w:rPr>
          <w:b/>
          <w:bCs/>
          <w:color w:val="000000"/>
        </w:rPr>
        <w:t>CEPAN DIGITAL</w:t>
      </w:r>
      <w:r>
        <w:rPr>
          <w:color w:val="000000"/>
        </w:rPr>
        <w:t xml:space="preserve">. Disponível em: </w:t>
      </w:r>
      <w:r w:rsidRPr="009D5391">
        <w:rPr>
          <w:color w:val="000000"/>
        </w:rPr>
        <w:t>https://encurtador.com.br/cCN13</w:t>
      </w:r>
      <w:r>
        <w:rPr>
          <w:color w:val="000000"/>
        </w:rPr>
        <w:t>. Acesso em 23 jun. 2023.</w:t>
      </w:r>
    </w:p>
    <w:p w14:paraId="304A8C70" w14:textId="734F1DA8" w:rsidR="009D5391" w:rsidRDefault="009D5391" w:rsidP="009D5391">
      <w:pPr>
        <w:spacing w:after="240" w:line="240" w:lineRule="auto"/>
        <w:ind w:right="-143"/>
        <w:jc w:val="left"/>
        <w:rPr>
          <w:color w:val="000000"/>
        </w:rPr>
      </w:pPr>
      <w:r>
        <w:rPr>
          <w:color w:val="000000"/>
        </w:rPr>
        <w:t xml:space="preserve">__________. </w:t>
      </w:r>
      <w:r w:rsidRPr="009D5391">
        <w:rPr>
          <w:b/>
          <w:bCs/>
          <w:color w:val="000000"/>
        </w:rPr>
        <w:t>Projeto pedagógico do CEPAN DIGITAL</w:t>
      </w:r>
      <w:r w:rsidR="00D1745C">
        <w:rPr>
          <w:b/>
          <w:bCs/>
          <w:color w:val="000000"/>
        </w:rPr>
        <w:t>/2020</w:t>
      </w:r>
      <w:r>
        <w:rPr>
          <w:color w:val="000000"/>
        </w:rPr>
        <w:t>. Documento institucional., 18 pág. CEPAN/SEDUC/AM. Acesso em 19 jun. 2023.</w:t>
      </w:r>
    </w:p>
    <w:p w14:paraId="5DEB23FA" w14:textId="77777777" w:rsidR="009D5391" w:rsidRDefault="009D5391" w:rsidP="009D5391">
      <w:pPr>
        <w:jc w:val="left"/>
        <w:rPr>
          <w:color w:val="000000"/>
        </w:rPr>
      </w:pPr>
    </w:p>
    <w:p w14:paraId="708902E9" w14:textId="531F8BEC" w:rsidR="00030DDD" w:rsidRDefault="00030DDD" w:rsidP="009D5391">
      <w:pPr>
        <w:jc w:val="left"/>
        <w:rPr>
          <w:color w:val="000000"/>
        </w:rPr>
      </w:pPr>
    </w:p>
    <w:p w14:paraId="7AAEEF76" w14:textId="77777777" w:rsidR="00030DDD" w:rsidRDefault="00030DDD">
      <w:pPr>
        <w:rPr>
          <w:color w:val="000000"/>
        </w:rPr>
      </w:pPr>
    </w:p>
    <w:p w14:paraId="52A1D325" w14:textId="77777777" w:rsidR="006017FE" w:rsidRDefault="006017FE">
      <w:bookmarkStart w:id="2" w:name="_heading=h.gjdgxs" w:colFirst="0" w:colLast="0"/>
      <w:bookmarkEnd w:id="2"/>
    </w:p>
    <w:sectPr w:rsidR="006017FE">
      <w:footerReference w:type="defaul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B7B4D" w14:textId="77777777" w:rsidR="00332129" w:rsidRDefault="00332129">
      <w:pPr>
        <w:spacing w:line="240" w:lineRule="auto"/>
      </w:pPr>
      <w:r>
        <w:separator/>
      </w:r>
    </w:p>
  </w:endnote>
  <w:endnote w:type="continuationSeparator" w:id="0">
    <w:p w14:paraId="72137164" w14:textId="77777777" w:rsidR="00332129" w:rsidRDefault="003321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D0427" w14:textId="77777777" w:rsidR="006017FE" w:rsidRDefault="00FB75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D583BC5" wp14:editId="4CF9C471">
          <wp:simplePos x="0" y="0"/>
          <wp:positionH relativeFrom="column">
            <wp:posOffset>-746759</wp:posOffset>
          </wp:positionH>
          <wp:positionV relativeFrom="paragraph">
            <wp:posOffset>-151764</wp:posOffset>
          </wp:positionV>
          <wp:extent cx="2143125" cy="499745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3125" cy="499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24F1EEA8" wp14:editId="705D6112">
          <wp:simplePos x="0" y="0"/>
          <wp:positionH relativeFrom="column">
            <wp:posOffset>1491615</wp:posOffset>
          </wp:positionH>
          <wp:positionV relativeFrom="paragraph">
            <wp:posOffset>-151129</wp:posOffset>
          </wp:positionV>
          <wp:extent cx="2476500" cy="510540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76500" cy="510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hidden="0" allowOverlap="1" wp14:anchorId="4961D8AA" wp14:editId="49C1C59A">
          <wp:simplePos x="0" y="0"/>
          <wp:positionH relativeFrom="column">
            <wp:posOffset>4082415</wp:posOffset>
          </wp:positionH>
          <wp:positionV relativeFrom="paragraph">
            <wp:posOffset>-151764</wp:posOffset>
          </wp:positionV>
          <wp:extent cx="1704975" cy="530846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5308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DE126" w14:textId="77777777" w:rsidR="00332129" w:rsidRDefault="00332129">
      <w:pPr>
        <w:spacing w:line="240" w:lineRule="auto"/>
      </w:pPr>
      <w:r>
        <w:separator/>
      </w:r>
    </w:p>
  </w:footnote>
  <w:footnote w:type="continuationSeparator" w:id="0">
    <w:p w14:paraId="5485AF8A" w14:textId="77777777" w:rsidR="00332129" w:rsidRDefault="00332129">
      <w:pPr>
        <w:spacing w:line="240" w:lineRule="auto"/>
      </w:pPr>
      <w:r>
        <w:continuationSeparator/>
      </w:r>
    </w:p>
  </w:footnote>
  <w:footnote w:id="1">
    <w:p w14:paraId="29C6889A" w14:textId="37CC1D85" w:rsidR="006017FE" w:rsidRDefault="00FB7581" w:rsidP="00885F6C">
      <w:pP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="005F6BB1">
        <w:rPr>
          <w:color w:val="000000"/>
          <w:sz w:val="20"/>
          <w:szCs w:val="20"/>
        </w:rPr>
        <w:t>Ana Patricia Peinado e Silva</w:t>
      </w:r>
      <w:r w:rsidR="00885F6C">
        <w:rPr>
          <w:color w:val="000000"/>
          <w:sz w:val="20"/>
          <w:szCs w:val="20"/>
        </w:rPr>
        <w:t xml:space="preserve"> é</w:t>
      </w:r>
      <w:r w:rsidR="005F6BB1">
        <w:rPr>
          <w:color w:val="000000"/>
          <w:sz w:val="20"/>
          <w:szCs w:val="20"/>
        </w:rPr>
        <w:t xml:space="preserve"> mestra em </w:t>
      </w:r>
      <w:r w:rsidR="00885F6C">
        <w:rPr>
          <w:color w:val="000000"/>
          <w:sz w:val="20"/>
          <w:szCs w:val="20"/>
        </w:rPr>
        <w:t>G</w:t>
      </w:r>
      <w:r w:rsidR="005F6BB1">
        <w:rPr>
          <w:color w:val="000000"/>
          <w:sz w:val="20"/>
          <w:szCs w:val="20"/>
        </w:rPr>
        <w:t xml:space="preserve">estão e </w:t>
      </w:r>
      <w:r w:rsidR="00885F6C">
        <w:rPr>
          <w:color w:val="000000"/>
          <w:sz w:val="20"/>
          <w:szCs w:val="20"/>
        </w:rPr>
        <w:t>A</w:t>
      </w:r>
      <w:r w:rsidR="005F6BB1">
        <w:rPr>
          <w:color w:val="000000"/>
          <w:sz w:val="20"/>
          <w:szCs w:val="20"/>
        </w:rPr>
        <w:t xml:space="preserve">valiação da </w:t>
      </w:r>
      <w:r w:rsidR="00885F6C">
        <w:rPr>
          <w:color w:val="000000"/>
          <w:sz w:val="20"/>
          <w:szCs w:val="20"/>
        </w:rPr>
        <w:t>E</w:t>
      </w:r>
      <w:r w:rsidR="005F6BB1">
        <w:rPr>
          <w:color w:val="000000"/>
          <w:sz w:val="20"/>
          <w:szCs w:val="20"/>
        </w:rPr>
        <w:t xml:space="preserve">ducação </w:t>
      </w:r>
      <w:r w:rsidR="00885F6C">
        <w:rPr>
          <w:color w:val="000000"/>
          <w:sz w:val="20"/>
          <w:szCs w:val="20"/>
        </w:rPr>
        <w:t>P</w:t>
      </w:r>
      <w:r w:rsidR="005F6BB1">
        <w:rPr>
          <w:color w:val="000000"/>
          <w:sz w:val="20"/>
          <w:szCs w:val="20"/>
        </w:rPr>
        <w:t>ública pela UFJF/MG, é especialista em gestão escolar (UEA) e em Tecnologias da Educação (PUC-RJ)</w:t>
      </w:r>
      <w:r w:rsidR="00885F6C">
        <w:rPr>
          <w:color w:val="000000"/>
          <w:sz w:val="20"/>
          <w:szCs w:val="20"/>
        </w:rPr>
        <w:t>, graduada em letras pela UFAM</w:t>
      </w:r>
      <w:r w:rsidR="005F6BB1">
        <w:rPr>
          <w:color w:val="000000"/>
          <w:sz w:val="20"/>
          <w:szCs w:val="20"/>
        </w:rPr>
        <w:t>. É professora formadora no Cepan, onde atua como revisora e conteudista de cursos na Coordenação de Produção Técnica e Científica (CPTC</w:t>
      </w:r>
      <w:r w:rsidR="00885F6C">
        <w:rPr>
          <w:color w:val="000000"/>
          <w:sz w:val="20"/>
          <w:szCs w:val="20"/>
        </w:rPr>
        <w:t>/GADES/CEPAN</w:t>
      </w:r>
      <w:r w:rsidR="005F6BB1">
        <w:rPr>
          <w:color w:val="000000"/>
          <w:sz w:val="20"/>
          <w:szCs w:val="20"/>
        </w:rPr>
        <w:t>). Faz parte do grupo de pesquisa em EaD do IFAM</w:t>
      </w:r>
      <w:r w:rsidR="00885F6C">
        <w:rPr>
          <w:color w:val="000000"/>
          <w:sz w:val="20"/>
          <w:szCs w:val="20"/>
        </w:rPr>
        <w:t xml:space="preserve"> </w:t>
      </w:r>
      <w:r w:rsidR="00885F6C">
        <w:t>(GEPEaD)</w:t>
      </w:r>
      <w:r w:rsidR="00885F6C" w:rsidRPr="00885F6C">
        <w:t>.</w:t>
      </w:r>
      <w:r w:rsidR="005F6BB1">
        <w:rPr>
          <w:color w:val="000000"/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71C9B"/>
    <w:multiLevelType w:val="hybridMultilevel"/>
    <w:tmpl w:val="54EA20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065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FE"/>
    <w:rsid w:val="00030DDD"/>
    <w:rsid w:val="000802CB"/>
    <w:rsid w:val="000B5DEF"/>
    <w:rsid w:val="000B7798"/>
    <w:rsid w:val="000D3A0D"/>
    <w:rsid w:val="00106FD2"/>
    <w:rsid w:val="00135AB5"/>
    <w:rsid w:val="001642EE"/>
    <w:rsid w:val="00196BA7"/>
    <w:rsid w:val="001E0241"/>
    <w:rsid w:val="001F7CA8"/>
    <w:rsid w:val="0025305F"/>
    <w:rsid w:val="00275761"/>
    <w:rsid w:val="00332129"/>
    <w:rsid w:val="003B115A"/>
    <w:rsid w:val="00475595"/>
    <w:rsid w:val="004C33A0"/>
    <w:rsid w:val="004D3C80"/>
    <w:rsid w:val="005D00EB"/>
    <w:rsid w:val="005F6BB1"/>
    <w:rsid w:val="006017FE"/>
    <w:rsid w:val="00604685"/>
    <w:rsid w:val="006257ED"/>
    <w:rsid w:val="006B36CF"/>
    <w:rsid w:val="00711844"/>
    <w:rsid w:val="00791BFC"/>
    <w:rsid w:val="008361D8"/>
    <w:rsid w:val="00873CD1"/>
    <w:rsid w:val="00883072"/>
    <w:rsid w:val="00885F6C"/>
    <w:rsid w:val="008C0048"/>
    <w:rsid w:val="00965DE9"/>
    <w:rsid w:val="009D5391"/>
    <w:rsid w:val="009E2BF6"/>
    <w:rsid w:val="00A0216E"/>
    <w:rsid w:val="00A25160"/>
    <w:rsid w:val="00A72838"/>
    <w:rsid w:val="00AB048A"/>
    <w:rsid w:val="00AB1549"/>
    <w:rsid w:val="00AE48D1"/>
    <w:rsid w:val="00B3056B"/>
    <w:rsid w:val="00B43715"/>
    <w:rsid w:val="00B60396"/>
    <w:rsid w:val="00BB2BEE"/>
    <w:rsid w:val="00BB4532"/>
    <w:rsid w:val="00C01CCA"/>
    <w:rsid w:val="00C113B6"/>
    <w:rsid w:val="00C25121"/>
    <w:rsid w:val="00C72585"/>
    <w:rsid w:val="00CA6426"/>
    <w:rsid w:val="00CD15AD"/>
    <w:rsid w:val="00CE5B35"/>
    <w:rsid w:val="00D1745C"/>
    <w:rsid w:val="00D4186D"/>
    <w:rsid w:val="00D70C15"/>
    <w:rsid w:val="00DA2773"/>
    <w:rsid w:val="00E00D41"/>
    <w:rsid w:val="00E130AF"/>
    <w:rsid w:val="00EC7136"/>
    <w:rsid w:val="00EE386A"/>
    <w:rsid w:val="00EF2B37"/>
    <w:rsid w:val="00F13B71"/>
    <w:rsid w:val="00F60C44"/>
    <w:rsid w:val="00F72EFD"/>
    <w:rsid w:val="00F74EC7"/>
    <w:rsid w:val="00FB7581"/>
    <w:rsid w:val="00FC240E"/>
    <w:rsid w:val="00FC725F"/>
    <w:rsid w:val="00FC74F4"/>
    <w:rsid w:val="00FF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E17D3"/>
  <w15:docId w15:val="{42524C6B-C912-4CB2-8F1C-E75BEDCB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D9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6D9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6D94"/>
    <w:rPr>
      <w:rFonts w:ascii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66D94"/>
    <w:pPr>
      <w:spacing w:after="160" w:line="254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Refdenotaderodap">
    <w:name w:val="footnote reference"/>
    <w:basedOn w:val="Fontepargpadro"/>
    <w:uiPriority w:val="99"/>
    <w:semiHidden/>
    <w:unhideWhenUsed/>
    <w:rsid w:val="00566D9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5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54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A226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2268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4A226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2268"/>
    <w:rPr>
      <w:rFonts w:ascii="Times New Roman" w:hAnsi="Times New Roman"/>
      <w:sz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00D41"/>
    <w:pPr>
      <w:spacing w:before="100" w:beforeAutospacing="1" w:after="100" w:afterAutospacing="1" w:line="240" w:lineRule="auto"/>
      <w:jc w:val="left"/>
    </w:pPr>
  </w:style>
  <w:style w:type="character" w:styleId="Hyperlink">
    <w:name w:val="Hyperlink"/>
    <w:basedOn w:val="Fontepargpadro"/>
    <w:uiPriority w:val="99"/>
    <w:unhideWhenUsed/>
    <w:rsid w:val="00885F6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85F6C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885F6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85F6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85F6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5F6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5F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180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9420880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3668271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241532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7950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9088407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3873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22998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58031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90596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1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0432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7195887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288259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0672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encurtador.com.br/zJU35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h15L3j1J9qijZ9hAmjszeBxlLw==">CgMxLjAyCGguZ2pkZ3hzMg5oLnJjbXpnOTlsM2g3NzIIaC5namRneHM4AHIhMW9LZU95Q1dlZm9CRndqcnBsZHV1WFlEamV5Q1hGNVdB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BNT_Author2018_2.XSL" StyleName="ABNT NBR 6023:2018_2*" Version="10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E0B1506-29C0-43E5-8A19-65D1050E6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2097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Soares</dc:creator>
  <cp:keywords/>
  <dc:description/>
  <cp:lastModifiedBy>Priscila Soares</cp:lastModifiedBy>
  <cp:revision>2</cp:revision>
  <dcterms:created xsi:type="dcterms:W3CDTF">2023-09-27T21:03:00Z</dcterms:created>
  <dcterms:modified xsi:type="dcterms:W3CDTF">2023-09-27T21:03:00Z</dcterms:modified>
</cp:coreProperties>
</file>