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8BF" w:rsidRDefault="00F108BF">
      <w:pPr>
        <w:widowControl w:val="0"/>
        <w:pBdr>
          <w:top w:val="nil"/>
          <w:left w:val="nil"/>
          <w:bottom w:val="nil"/>
          <w:right w:val="nil"/>
          <w:between w:val="nil"/>
        </w:pBdr>
        <w:spacing w:after="0" w:line="276" w:lineRule="auto"/>
      </w:pPr>
    </w:p>
    <w:p w:rsidR="00F108BF" w:rsidRDefault="00F108BF">
      <w:pPr>
        <w:spacing w:after="0" w:line="360" w:lineRule="auto"/>
        <w:rPr>
          <w:rFonts w:ascii="Times New Roman" w:eastAsia="Times New Roman" w:hAnsi="Times New Roman" w:cs="Times New Roman"/>
          <w:b/>
          <w:sz w:val="28"/>
          <w:szCs w:val="28"/>
        </w:rPr>
      </w:pPr>
      <w:bookmarkStart w:id="0" w:name="_GoBack"/>
      <w:bookmarkEnd w:id="0"/>
    </w:p>
    <w:p w:rsidR="00F108BF" w:rsidRDefault="00F108BF">
      <w:pPr>
        <w:spacing w:after="0" w:line="360" w:lineRule="auto"/>
        <w:rPr>
          <w:rFonts w:ascii="Times New Roman" w:eastAsia="Times New Roman" w:hAnsi="Times New Roman" w:cs="Times New Roman"/>
          <w:b/>
          <w:sz w:val="28"/>
          <w:szCs w:val="28"/>
        </w:rPr>
      </w:pPr>
    </w:p>
    <w:p w:rsidR="00F108BF" w:rsidRDefault="001756F2">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8"/>
          <w:szCs w:val="28"/>
        </w:rPr>
        <w:t>A SUSTENTABILIDADE SOCIOAMBIENTAL ABORDADA SOB UMA PERSPECTIVA DECOLONIAL EM AULA DE LÍNGUA ESPANHOLA</w:t>
      </w:r>
    </w:p>
    <w:p w:rsidR="00F108BF" w:rsidRDefault="00F108BF">
      <w:pPr>
        <w:spacing w:after="0" w:line="360" w:lineRule="auto"/>
        <w:jc w:val="center"/>
        <w:rPr>
          <w:rFonts w:ascii="Times New Roman" w:eastAsia="Times New Roman" w:hAnsi="Times New Roman" w:cs="Times New Roman"/>
          <w:sz w:val="24"/>
          <w:szCs w:val="24"/>
        </w:rPr>
      </w:pPr>
    </w:p>
    <w:p w:rsidR="00F108BF" w:rsidRDefault="001756F2">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Ricardo Antonio dos Santos </w:t>
      </w:r>
      <w:r>
        <w:rPr>
          <w:rFonts w:ascii="Times New Roman" w:eastAsia="Times New Roman" w:hAnsi="Times New Roman" w:cs="Times New Roman"/>
          <w:sz w:val="24"/>
          <w:szCs w:val="24"/>
          <w:vertAlign w:val="superscript"/>
        </w:rPr>
        <w:footnoteReference w:id="1"/>
      </w:r>
    </w:p>
    <w:p w:rsidR="00F108BF" w:rsidRDefault="001756F2">
      <w:pPr>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Yasmym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Ianca</w:t>
      </w:r>
      <w:proofErr w:type="spellEnd"/>
      <w:r>
        <w:rPr>
          <w:rFonts w:ascii="Times New Roman" w:eastAsia="Times New Roman" w:hAnsi="Times New Roman" w:cs="Times New Roman"/>
          <w:sz w:val="24"/>
          <w:szCs w:val="24"/>
        </w:rPr>
        <w:t xml:space="preserve"> da Silva </w:t>
      </w:r>
      <w:r>
        <w:rPr>
          <w:rFonts w:ascii="Times New Roman" w:eastAsia="Times New Roman" w:hAnsi="Times New Roman" w:cs="Times New Roman"/>
          <w:sz w:val="24"/>
          <w:szCs w:val="24"/>
          <w:vertAlign w:val="superscript"/>
        </w:rPr>
        <w:footnoteReference w:id="2"/>
      </w:r>
    </w:p>
    <w:p w:rsidR="00F108BF" w:rsidRDefault="001756F2">
      <w:pPr>
        <w:spacing w:after="0" w:line="240" w:lineRule="auto"/>
        <w:jc w:val="right"/>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Fabiele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Stockmans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Nardi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Sottili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3"/>
      </w:r>
    </w:p>
    <w:p w:rsidR="00F108BF" w:rsidRDefault="001756F2">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Tânia Maria </w:t>
      </w:r>
      <w:proofErr w:type="spellStart"/>
      <w:r>
        <w:rPr>
          <w:rFonts w:ascii="Times New Roman" w:eastAsia="Times New Roman" w:hAnsi="Times New Roman" w:cs="Times New Roman"/>
          <w:sz w:val="24"/>
          <w:szCs w:val="24"/>
        </w:rPr>
        <w:t>Diôgo</w:t>
      </w:r>
      <w:proofErr w:type="spellEnd"/>
      <w:r>
        <w:rPr>
          <w:rFonts w:ascii="Times New Roman" w:eastAsia="Times New Roman" w:hAnsi="Times New Roman" w:cs="Times New Roman"/>
          <w:sz w:val="24"/>
          <w:szCs w:val="24"/>
        </w:rPr>
        <w:t xml:space="preserve"> do Nascimento </w:t>
      </w:r>
      <w:r>
        <w:rPr>
          <w:rFonts w:ascii="Times New Roman" w:eastAsia="Times New Roman" w:hAnsi="Times New Roman" w:cs="Times New Roman"/>
          <w:sz w:val="24"/>
          <w:szCs w:val="24"/>
          <w:vertAlign w:val="superscript"/>
        </w:rPr>
        <w:footnoteReference w:id="4"/>
      </w:r>
    </w:p>
    <w:p w:rsidR="00F108BF" w:rsidRDefault="00F108BF">
      <w:pPr>
        <w:spacing w:after="0" w:line="240" w:lineRule="auto"/>
        <w:jc w:val="right"/>
        <w:rPr>
          <w:rFonts w:ascii="Times New Roman" w:eastAsia="Times New Roman" w:hAnsi="Times New Roman" w:cs="Times New Roman"/>
          <w:sz w:val="24"/>
          <w:szCs w:val="24"/>
        </w:rPr>
      </w:pPr>
    </w:p>
    <w:p w:rsidR="00F108BF" w:rsidRDefault="00F108BF">
      <w:pPr>
        <w:spacing w:after="0" w:line="360" w:lineRule="auto"/>
        <w:rPr>
          <w:rFonts w:ascii="Times New Roman" w:eastAsia="Times New Roman" w:hAnsi="Times New Roman" w:cs="Times New Roman"/>
          <w:sz w:val="24"/>
          <w:szCs w:val="24"/>
        </w:rPr>
      </w:pPr>
    </w:p>
    <w:p w:rsidR="00F108BF" w:rsidRDefault="001756F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F108BF" w:rsidRDefault="00F108BF">
      <w:pPr>
        <w:spacing w:after="0" w:line="240" w:lineRule="auto"/>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bookmarkStart w:id="1" w:name="_heading=h.lglijea5xdfq" w:colFirst="0" w:colLast="0"/>
      <w:bookmarkEnd w:id="1"/>
      <w:r>
        <w:rPr>
          <w:rFonts w:ascii="Times New Roman" w:eastAsia="Times New Roman" w:hAnsi="Times New Roman" w:cs="Times New Roman"/>
        </w:rPr>
        <w:t>O presente trabalho tem por objetivo compartilhar, através do Programa Institucional de Bolsas de Iniciação à Docência (</w:t>
      </w:r>
      <w:proofErr w:type="spellStart"/>
      <w:r>
        <w:rPr>
          <w:rFonts w:ascii="Times New Roman" w:eastAsia="Times New Roman" w:hAnsi="Times New Roman" w:cs="Times New Roman"/>
        </w:rPr>
        <w:t>Pibid</w:t>
      </w:r>
      <w:proofErr w:type="spellEnd"/>
      <w:r>
        <w:rPr>
          <w:rFonts w:ascii="Times New Roman" w:eastAsia="Times New Roman" w:hAnsi="Times New Roman" w:cs="Times New Roman"/>
        </w:rPr>
        <w:t>), edição 2024-2026, uma proposta direcionada aos estudantes do Núcleo de Estudos de Línguas (NEL) da Escola Estadual Joaquim Távor</w:t>
      </w:r>
      <w:r>
        <w:rPr>
          <w:rFonts w:ascii="Times New Roman" w:eastAsia="Times New Roman" w:hAnsi="Times New Roman" w:cs="Times New Roman"/>
        </w:rPr>
        <w:t>a (Escola de Referência em Ensino Médio), no município de Recife-PE, especificamente em Língua Espanhola. A proposta consistiu em levar os aprendizes a construir o conceito de sustentabilidade socioambiental, por meio de seus próprios conhecimentos prévios</w:t>
      </w:r>
      <w:r>
        <w:rPr>
          <w:rFonts w:ascii="Times New Roman" w:eastAsia="Times New Roman" w:hAnsi="Times New Roman" w:cs="Times New Roman"/>
        </w:rPr>
        <w:t xml:space="preserve">, e a estabelecer uma relação com os povos originários do continente americano, particularmente com o povo </w:t>
      </w:r>
      <w:proofErr w:type="spellStart"/>
      <w:r>
        <w:rPr>
          <w:rFonts w:ascii="Times New Roman" w:eastAsia="Times New Roman" w:hAnsi="Times New Roman" w:cs="Times New Roman"/>
        </w:rPr>
        <w:t>Nasa</w:t>
      </w:r>
      <w:proofErr w:type="spellEnd"/>
      <w:r>
        <w:rPr>
          <w:rFonts w:ascii="Times New Roman" w:eastAsia="Times New Roman" w:hAnsi="Times New Roman" w:cs="Times New Roman"/>
        </w:rPr>
        <w:t xml:space="preserve">, por intermédio do processo de ensino e aprendizagem em língua estrangeira (LE) que, em nosso caso, trata-se do Espanhol. A metodologia adotada </w:t>
      </w:r>
      <w:r>
        <w:rPr>
          <w:rFonts w:ascii="Times New Roman" w:eastAsia="Times New Roman" w:hAnsi="Times New Roman" w:cs="Times New Roman"/>
        </w:rPr>
        <w:t xml:space="preserve">neste artigo se constrói com base nas leituras e reflexões de referências teóricas de cunho qualitativo relacionadas à temática em pauta. Como alguns dos resultados obtidos, podemos indicar que os alunos chegaram a refletir e a discutir sobre a </w:t>
      </w:r>
      <w:proofErr w:type="spellStart"/>
      <w:r>
        <w:rPr>
          <w:rFonts w:ascii="Times New Roman" w:eastAsia="Times New Roman" w:hAnsi="Times New Roman" w:cs="Times New Roman"/>
        </w:rPr>
        <w:t>indissociab</w:t>
      </w:r>
      <w:r>
        <w:rPr>
          <w:rFonts w:ascii="Times New Roman" w:eastAsia="Times New Roman" w:hAnsi="Times New Roman" w:cs="Times New Roman"/>
        </w:rPr>
        <w:t>ilidade</w:t>
      </w:r>
      <w:proofErr w:type="spellEnd"/>
      <w:r>
        <w:rPr>
          <w:rFonts w:ascii="Times New Roman" w:eastAsia="Times New Roman" w:hAnsi="Times New Roman" w:cs="Times New Roman"/>
        </w:rPr>
        <w:t xml:space="preserve"> entre os conceitos de cultura e de natureza em relação ao pensamento ocidental, que os concebem sob um ponto de vista dicotômico, bem como expressaram elementos da cultura da comunidade </w:t>
      </w:r>
      <w:proofErr w:type="spellStart"/>
      <w:r>
        <w:rPr>
          <w:rFonts w:ascii="Times New Roman" w:eastAsia="Times New Roman" w:hAnsi="Times New Roman" w:cs="Times New Roman"/>
        </w:rPr>
        <w:t>Nasa</w:t>
      </w:r>
      <w:proofErr w:type="spellEnd"/>
      <w:r>
        <w:rPr>
          <w:rFonts w:ascii="Times New Roman" w:eastAsia="Times New Roman" w:hAnsi="Times New Roman" w:cs="Times New Roman"/>
        </w:rPr>
        <w:t xml:space="preserve"> e da natureza enquanto universos interdependentes por mei</w:t>
      </w:r>
      <w:r>
        <w:rPr>
          <w:rFonts w:ascii="Times New Roman" w:eastAsia="Times New Roman" w:hAnsi="Times New Roman" w:cs="Times New Roman"/>
        </w:rPr>
        <w:t xml:space="preserve">o da arte visual: a pintura. </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Palavras-chave:</w:t>
      </w:r>
      <w:r>
        <w:rPr>
          <w:rFonts w:ascii="Times New Roman" w:eastAsia="Times New Roman" w:hAnsi="Times New Roman" w:cs="Times New Roman"/>
          <w:sz w:val="24"/>
          <w:szCs w:val="24"/>
        </w:rPr>
        <w:t xml:space="preserve"> Sustentabilidade socioambiental, Povos originários, Língua espanhola, Natureza, Cultura.</w:t>
      </w:r>
    </w:p>
    <w:p w:rsidR="00F108BF" w:rsidRDefault="00F108BF">
      <w:pPr>
        <w:spacing w:after="0" w:line="240" w:lineRule="auto"/>
        <w:rPr>
          <w:rFonts w:ascii="Times New Roman" w:eastAsia="Times New Roman" w:hAnsi="Times New Roman" w:cs="Times New Roman"/>
          <w:sz w:val="24"/>
          <w:szCs w:val="24"/>
        </w:rPr>
      </w:pPr>
    </w:p>
    <w:p w:rsidR="00F108BF" w:rsidRDefault="00F108BF">
      <w:pPr>
        <w:spacing w:after="0" w:line="240" w:lineRule="auto"/>
        <w:rPr>
          <w:rFonts w:ascii="Times New Roman" w:eastAsia="Times New Roman" w:hAnsi="Times New Roman" w:cs="Times New Roman"/>
          <w:b/>
          <w:sz w:val="24"/>
          <w:szCs w:val="24"/>
        </w:rPr>
      </w:pPr>
    </w:p>
    <w:p w:rsidR="00F108BF" w:rsidRDefault="001756F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rsidR="00F108BF" w:rsidRDefault="00F108BF">
      <w:pPr>
        <w:spacing w:after="0" w:line="360" w:lineRule="auto"/>
        <w:rPr>
          <w:rFonts w:ascii="Times New Roman" w:eastAsia="Times New Roman" w:hAnsi="Times New Roman" w:cs="Times New Roman"/>
          <w:b/>
          <w:sz w:val="24"/>
          <w:szCs w:val="24"/>
        </w:rPr>
      </w:pPr>
    </w:p>
    <w:p w:rsidR="00F108BF" w:rsidRDefault="001756F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Muito já se foi discutido sobre a relação entre o homem e a natureza, ou seja, sobre a ação exploratória d</w:t>
      </w:r>
      <w:r>
        <w:rPr>
          <w:rFonts w:ascii="Times New Roman" w:eastAsia="Times New Roman" w:hAnsi="Times New Roman" w:cs="Times New Roman"/>
          <w:sz w:val="24"/>
          <w:szCs w:val="24"/>
        </w:rPr>
        <w:t>o</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homem</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sobre</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a</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natureza e</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seus</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efeitos</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para</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a</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vida</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na</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terra. Atualmente</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observamos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o</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crescimento</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das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pesquisas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acerca</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desta</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temática e</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de movimentos</w:t>
      </w:r>
      <w:r>
        <w:rPr>
          <w:rFonts w:ascii="Roboto" w:eastAsia="Roboto" w:hAnsi="Roboto" w:cs="Roboto"/>
          <w:color w:val="444746"/>
          <w:sz w:val="21"/>
          <w:szCs w:val="21"/>
          <w:highlight w:val="white"/>
        </w:rPr>
        <w:t xml:space="preserve"> </w:t>
      </w:r>
      <w:proofErr w:type="gramStart"/>
      <w:r>
        <w:rPr>
          <w:rFonts w:ascii="Times New Roman" w:eastAsia="Times New Roman" w:hAnsi="Times New Roman" w:cs="Times New Roman"/>
          <w:sz w:val="24"/>
          <w:szCs w:val="24"/>
        </w:rPr>
        <w:t>socioambientais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em</w:t>
      </w:r>
      <w:proofErr w:type="gramEnd"/>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diversas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partes</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do</w:t>
      </w:r>
      <w:r>
        <w:rPr>
          <w:rFonts w:ascii="Roboto" w:eastAsia="Roboto" w:hAnsi="Roboto" w:cs="Roboto"/>
          <w:color w:val="444746"/>
          <w:sz w:val="21"/>
          <w:szCs w:val="21"/>
          <w:highlight w:val="white"/>
        </w:rPr>
        <w:t xml:space="preserve"> </w:t>
      </w:r>
      <w:r>
        <w:rPr>
          <w:rFonts w:ascii="Times New Roman" w:eastAsia="Times New Roman" w:hAnsi="Times New Roman" w:cs="Times New Roman"/>
          <w:sz w:val="24"/>
          <w:szCs w:val="24"/>
        </w:rPr>
        <w:t>globo</w:t>
      </w:r>
      <w:r>
        <w:rPr>
          <w:rFonts w:ascii="Times New Roman" w:eastAsia="Times New Roman" w:hAnsi="Times New Roman" w:cs="Times New Roman"/>
          <w:sz w:val="24"/>
          <w:szCs w:val="24"/>
        </w:rPr>
        <w:t>, visto que as ações antropomórficas locais, desde jogar um pedaço de papel no chão até uma produção exacerbada de dióxido de carbono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na camada de ozônio, reverberam consequências negativas a nível global, como o derretimento das calotas polares, cli</w:t>
      </w:r>
      <w:r>
        <w:rPr>
          <w:rFonts w:ascii="Times New Roman" w:eastAsia="Times New Roman" w:hAnsi="Times New Roman" w:cs="Times New Roman"/>
          <w:sz w:val="24"/>
          <w:szCs w:val="24"/>
        </w:rPr>
        <w:t>mas extremos (secas ou enchentes), a ameaça de desaparecimento de certas espécies animais e vegetais, etc.</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desse cenário, surgiu uma expressão linguística como um possível caminho de mitigar as atividades destrutivas humanas em relação à mãe naturez</w:t>
      </w:r>
      <w:r>
        <w:rPr>
          <w:rFonts w:ascii="Times New Roman" w:eastAsia="Times New Roman" w:hAnsi="Times New Roman" w:cs="Times New Roman"/>
          <w:sz w:val="24"/>
          <w:szCs w:val="24"/>
        </w:rPr>
        <w:t xml:space="preserve">a: a sustentabilidade socioambiental. Para </w:t>
      </w:r>
      <w:proofErr w:type="spellStart"/>
      <w:r>
        <w:rPr>
          <w:rFonts w:ascii="Times New Roman" w:eastAsia="Times New Roman" w:hAnsi="Times New Roman" w:cs="Times New Roman"/>
          <w:sz w:val="24"/>
          <w:szCs w:val="24"/>
        </w:rPr>
        <w:t>Voerkel</w:t>
      </w:r>
      <w:proofErr w:type="spellEnd"/>
      <w:r>
        <w:rPr>
          <w:rFonts w:ascii="Times New Roman" w:eastAsia="Times New Roman" w:hAnsi="Times New Roman" w:cs="Times New Roman"/>
          <w:sz w:val="24"/>
          <w:szCs w:val="24"/>
        </w:rPr>
        <w:t xml:space="preserve">:  </w:t>
      </w:r>
    </w:p>
    <w:p w:rsidR="00F108BF" w:rsidRDefault="001756F2">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 Sustentabilidade destacou-se como o fator principal nas soluções dos diversos desafios presentes nas sociedades atualmente, pois ela interfere nos âmbitos da ecologia, da economia, da sociedad</w:t>
      </w:r>
      <w:r>
        <w:rPr>
          <w:rFonts w:ascii="Times New Roman" w:eastAsia="Times New Roman" w:hAnsi="Times New Roman" w:cs="Times New Roman"/>
          <w:sz w:val="20"/>
          <w:szCs w:val="20"/>
        </w:rPr>
        <w:t xml:space="preserve">e e da política, os quais muito influenciam o mundo ao nosso redor em todos os sentidos. A Sustentabilidade em si não é só apenas uma mera palavra, mas um conceito que está cada vez mais presente no nosso dia a dia e em escala cada vez </w:t>
      </w:r>
      <w:proofErr w:type="gramStart"/>
      <w:r>
        <w:rPr>
          <w:rFonts w:ascii="Times New Roman" w:eastAsia="Times New Roman" w:hAnsi="Times New Roman" w:cs="Times New Roman"/>
          <w:sz w:val="20"/>
          <w:szCs w:val="20"/>
        </w:rPr>
        <w:t>maior.”</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Voerkel</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20</w:t>
      </w:r>
      <w:r>
        <w:rPr>
          <w:rFonts w:ascii="Times New Roman" w:eastAsia="Times New Roman" w:hAnsi="Times New Roman" w:cs="Times New Roman"/>
          <w:sz w:val="20"/>
          <w:szCs w:val="20"/>
        </w:rPr>
        <w:t>24,p.</w:t>
      </w:r>
      <w:proofErr w:type="gramEnd"/>
      <w:r>
        <w:rPr>
          <w:rFonts w:ascii="Times New Roman" w:eastAsia="Times New Roman" w:hAnsi="Times New Roman" w:cs="Times New Roman"/>
          <w:sz w:val="20"/>
          <w:szCs w:val="20"/>
        </w:rPr>
        <w:t>38).</w:t>
      </w:r>
    </w:p>
    <w:p w:rsidR="00F108BF" w:rsidRDefault="001756F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reflexão compartilhada pelo autor, podemos elaborar o seguinte questionamento: que </w:t>
      </w:r>
      <w:proofErr w:type="gramStart"/>
      <w:r>
        <w:rPr>
          <w:rFonts w:ascii="Times New Roman" w:eastAsia="Times New Roman" w:hAnsi="Times New Roman" w:cs="Times New Roman"/>
          <w:sz w:val="24"/>
          <w:szCs w:val="24"/>
        </w:rPr>
        <w:t>relação(</w:t>
      </w:r>
      <w:proofErr w:type="spellStart"/>
      <w:proofErr w:type="gramEnd"/>
      <w:r>
        <w:rPr>
          <w:rFonts w:ascii="Times New Roman" w:eastAsia="Times New Roman" w:hAnsi="Times New Roman" w:cs="Times New Roman"/>
          <w:sz w:val="24"/>
          <w:szCs w:val="24"/>
        </w:rPr>
        <w:t>ões</w:t>
      </w:r>
      <w:proofErr w:type="spellEnd"/>
      <w:r>
        <w:rPr>
          <w:rFonts w:ascii="Times New Roman" w:eastAsia="Times New Roman" w:hAnsi="Times New Roman" w:cs="Times New Roman"/>
          <w:sz w:val="24"/>
          <w:szCs w:val="24"/>
        </w:rPr>
        <w:t xml:space="preserve">) podemos estabelecer entre a sustentabilidade e o processo de ensino e aprendizagem de </w:t>
      </w:r>
      <w:r>
        <w:rPr>
          <w:rFonts w:ascii="Times New Roman" w:eastAsia="Times New Roman" w:hAnsi="Times New Roman" w:cs="Times New Roman"/>
          <w:sz w:val="24"/>
          <w:szCs w:val="24"/>
        </w:rPr>
        <w:t>língua estrangeira? Neste momento, não temos uma resposta única e precisa para respondê-lo, mas podemos dizer que a sustentabilidade também é um vocábulo cuja carga semântica expressa transversalidade, posto que não está restrito ao ecológico e ao meio amb</w:t>
      </w:r>
      <w:r>
        <w:rPr>
          <w:rFonts w:ascii="Times New Roman" w:eastAsia="Times New Roman" w:hAnsi="Times New Roman" w:cs="Times New Roman"/>
          <w:sz w:val="24"/>
          <w:szCs w:val="24"/>
        </w:rPr>
        <w:t xml:space="preserve">iente, ou seja, às áreas das ciências naturais, porém ele também perpassa o eixo das áreas de linguagens, do qual as línguas estrangeiras fazem parte. Falar de sustentabilidade, em sala de aula, é também poder defini-la, expressá-la e discuti-la dentro do </w:t>
      </w:r>
      <w:r>
        <w:rPr>
          <w:rFonts w:ascii="Times New Roman" w:eastAsia="Times New Roman" w:hAnsi="Times New Roman" w:cs="Times New Roman"/>
          <w:sz w:val="24"/>
          <w:szCs w:val="24"/>
        </w:rPr>
        <w:t xml:space="preserve">processo de ensino e </w:t>
      </w:r>
      <w:proofErr w:type="gramStart"/>
      <w:r>
        <w:rPr>
          <w:rFonts w:ascii="Times New Roman" w:eastAsia="Times New Roman" w:hAnsi="Times New Roman" w:cs="Times New Roman"/>
          <w:sz w:val="24"/>
          <w:szCs w:val="24"/>
        </w:rPr>
        <w:t>aprendizagem</w:t>
      </w:r>
      <w:proofErr w:type="gramEnd"/>
      <w:r>
        <w:rPr>
          <w:rFonts w:ascii="Times New Roman" w:eastAsia="Times New Roman" w:hAnsi="Times New Roman" w:cs="Times New Roman"/>
          <w:sz w:val="24"/>
          <w:szCs w:val="24"/>
        </w:rPr>
        <w:t xml:space="preserve"> de língua estrangeira (LE) que, em nosso caso, trata-se da Língua Espanhola.</w:t>
      </w:r>
    </w:p>
    <w:p w:rsidR="00F108BF" w:rsidRDefault="001756F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forma incipiente, estabelecemos uma relação entre a expressão sustentabilidade socioambiental e o processo de ensino e aprendizagem em língua </w:t>
      </w:r>
      <w:r>
        <w:rPr>
          <w:rFonts w:ascii="Times New Roman" w:eastAsia="Times New Roman" w:hAnsi="Times New Roman" w:cs="Times New Roman"/>
          <w:sz w:val="24"/>
          <w:szCs w:val="24"/>
        </w:rPr>
        <w:t xml:space="preserve">espanhola. Agora, resta-nos elaborar um outro questionamento: qual é a relevância de se abordar em uma aula de Língua Espanhola a sustentabilidade socioambiental, tomando por perspectiva a cultura do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Podemos responder a esta questão, justificand</w:t>
      </w:r>
      <w:r>
        <w:rPr>
          <w:rFonts w:ascii="Times New Roman" w:eastAsia="Times New Roman" w:hAnsi="Times New Roman" w:cs="Times New Roman"/>
          <w:sz w:val="24"/>
          <w:szCs w:val="24"/>
        </w:rPr>
        <w:t xml:space="preserve">o que a importância de se trazer a uma aula de Espanhol a temática sobre a sustentabilidade socioambiental reside na ideia de que, enquanto </w:t>
      </w:r>
      <w:r>
        <w:rPr>
          <w:rFonts w:ascii="Times New Roman" w:eastAsia="Times New Roman" w:hAnsi="Times New Roman" w:cs="Times New Roman"/>
          <w:sz w:val="24"/>
          <w:szCs w:val="24"/>
        </w:rPr>
        <w:lastRenderedPageBreak/>
        <w:t>docentes em formação inicial, podemos levar os nossos estudantes a pensar sobre seus próprios valores e atitudes com</w:t>
      </w:r>
      <w:r>
        <w:rPr>
          <w:rFonts w:ascii="Times New Roman" w:eastAsia="Times New Roman" w:hAnsi="Times New Roman" w:cs="Times New Roman"/>
          <w:sz w:val="24"/>
          <w:szCs w:val="24"/>
        </w:rPr>
        <w:t xml:space="preserve">o cidadãos e cidadãs. </w:t>
      </w:r>
    </w:p>
    <w:p w:rsidR="00F108BF" w:rsidRDefault="001756F2">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Um dos principais objetivos deste trabalho é compartilhar a experiência da construção do conceito de sustentabilidade socioambiental por parte dos estudantes de Espanhol do Núcleo de Estudos de Línguas (NEL) da Escola Estadual EREM J</w:t>
      </w:r>
      <w:r>
        <w:rPr>
          <w:rFonts w:ascii="Times New Roman" w:eastAsia="Times New Roman" w:hAnsi="Times New Roman" w:cs="Times New Roman"/>
          <w:sz w:val="24"/>
          <w:szCs w:val="24"/>
        </w:rPr>
        <w:t xml:space="preserve">oaquim </w:t>
      </w:r>
      <w:proofErr w:type="gramStart"/>
      <w:r>
        <w:rPr>
          <w:rFonts w:ascii="Times New Roman" w:eastAsia="Times New Roman" w:hAnsi="Times New Roman" w:cs="Times New Roman"/>
          <w:sz w:val="24"/>
          <w:szCs w:val="24"/>
        </w:rPr>
        <w:t>Távora(</w:t>
      </w:r>
      <w:proofErr w:type="gramEnd"/>
      <w:r>
        <w:rPr>
          <w:rFonts w:ascii="Times New Roman" w:eastAsia="Times New Roman" w:hAnsi="Times New Roman" w:cs="Times New Roman"/>
          <w:sz w:val="24"/>
          <w:szCs w:val="24"/>
        </w:rPr>
        <w:t xml:space="preserve">Escola de Referência em Ensino Médio), localizada no município de Recife-PE. Para tanto, propôs-se um estudo em que a noção em análise foi relacionada à construção de conhecimentos sobre a história-cultura do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o que se fez como part</w:t>
      </w:r>
      <w:r>
        <w:rPr>
          <w:rFonts w:ascii="Times New Roman" w:eastAsia="Times New Roman" w:hAnsi="Times New Roman" w:cs="Times New Roman"/>
          <w:sz w:val="24"/>
          <w:szCs w:val="24"/>
        </w:rPr>
        <w:t xml:space="preserve">e das atividades das aulas de língua espanhola. </w:t>
      </w:r>
      <w:proofErr w:type="gramStart"/>
      <w:r>
        <w:rPr>
          <w:rFonts w:ascii="Times New Roman" w:eastAsia="Times New Roman" w:hAnsi="Times New Roman" w:cs="Times New Roman"/>
          <w:sz w:val="24"/>
          <w:szCs w:val="24"/>
          <w:highlight w:val="white"/>
        </w:rPr>
        <w:t>de</w:t>
      </w:r>
      <w:proofErr w:type="gramEnd"/>
      <w:r>
        <w:rPr>
          <w:rFonts w:ascii="Times New Roman" w:eastAsia="Times New Roman" w:hAnsi="Times New Roman" w:cs="Times New Roman"/>
          <w:sz w:val="24"/>
          <w:szCs w:val="24"/>
          <w:highlight w:val="white"/>
        </w:rPr>
        <w:t xml:space="preserve"> maneira que teremos a Língua Espanhola como aliada nesse conteúdo de natureza transversal. Tomamos aqui o conceito de transversalidade a partir da Base Nacional Comum Curricular (BNCC).</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metodologia adota</w:t>
      </w:r>
      <w:r>
        <w:rPr>
          <w:rFonts w:ascii="Times New Roman" w:eastAsia="Times New Roman" w:hAnsi="Times New Roman" w:cs="Times New Roman"/>
          <w:sz w:val="24"/>
          <w:szCs w:val="24"/>
        </w:rPr>
        <w:t xml:space="preserve">da neste trabalho baseia-se na pesquisa, na leitura, no fichamento e na reflexão de referências </w:t>
      </w:r>
      <w:proofErr w:type="gramStart"/>
      <w:r>
        <w:rPr>
          <w:rFonts w:ascii="Times New Roman" w:eastAsia="Times New Roman" w:hAnsi="Times New Roman" w:cs="Times New Roman"/>
          <w:sz w:val="24"/>
          <w:szCs w:val="24"/>
        </w:rPr>
        <w:t>teóricas  relacionadas</w:t>
      </w:r>
      <w:proofErr w:type="gramEnd"/>
      <w:r>
        <w:rPr>
          <w:rFonts w:ascii="Times New Roman" w:eastAsia="Times New Roman" w:hAnsi="Times New Roman" w:cs="Times New Roman"/>
          <w:sz w:val="24"/>
          <w:szCs w:val="24"/>
        </w:rPr>
        <w:t xml:space="preserve"> ao assunto em pauta. Como possíveis resultados e discussões, podemos considerar que os discentes expressaram por meio da arte visual, ou </w:t>
      </w:r>
      <w:r>
        <w:rPr>
          <w:rFonts w:ascii="Times New Roman" w:eastAsia="Times New Roman" w:hAnsi="Times New Roman" w:cs="Times New Roman"/>
          <w:sz w:val="24"/>
          <w:szCs w:val="24"/>
        </w:rPr>
        <w:t xml:space="preserve">seja, eles pintaram elementos da natureza e da cultura do povos originários (os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de forma a concebê-los como dois aspectos interdependentes e indissociáveis, considerando a visão de pensar e de agir de tais povos - que vivem e resistem no departament</w:t>
      </w:r>
      <w:r>
        <w:rPr>
          <w:rFonts w:ascii="Times New Roman" w:eastAsia="Times New Roman" w:hAnsi="Times New Roman" w:cs="Times New Roman"/>
          <w:sz w:val="24"/>
          <w:szCs w:val="24"/>
        </w:rPr>
        <w:t xml:space="preserve">o de </w:t>
      </w:r>
      <w:proofErr w:type="spellStart"/>
      <w:r>
        <w:rPr>
          <w:rFonts w:ascii="Times New Roman" w:eastAsia="Times New Roman" w:hAnsi="Times New Roman" w:cs="Times New Roman"/>
          <w:sz w:val="24"/>
          <w:szCs w:val="24"/>
        </w:rPr>
        <w:t>Cauca</w:t>
      </w:r>
      <w:proofErr w:type="spellEnd"/>
      <w:r>
        <w:rPr>
          <w:rFonts w:ascii="Times New Roman" w:eastAsia="Times New Roman" w:hAnsi="Times New Roman" w:cs="Times New Roman"/>
          <w:sz w:val="24"/>
          <w:szCs w:val="24"/>
        </w:rPr>
        <w:t xml:space="preserve"> (região andina da Colômbia) - em relação à mãe natureza, contrapondo tal forma de pensar-existir ao pensamento ocidental, que tem uma perspectiva dicotômica entre natureza e cultura, isto é, enxerga-os como dois polos extremos de um pêndulo.</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w:t>
      </w:r>
      <w:r>
        <w:rPr>
          <w:rFonts w:ascii="Times New Roman" w:eastAsia="Times New Roman" w:hAnsi="Times New Roman" w:cs="Times New Roman"/>
          <w:sz w:val="24"/>
          <w:szCs w:val="24"/>
        </w:rPr>
        <w:t>odo de conclusão, podemos dizer que a sustentabilidade socioambiental é um tema transversal e que nós, futuros professores de Língua Espanhola, podemos trabalhá-lo na área de linguagens a partir de um diálogo com outras áreas do conhecimento, no intuito de</w:t>
      </w:r>
      <w:r>
        <w:rPr>
          <w:rFonts w:ascii="Times New Roman" w:eastAsia="Times New Roman" w:hAnsi="Times New Roman" w:cs="Times New Roman"/>
          <w:sz w:val="24"/>
          <w:szCs w:val="24"/>
        </w:rPr>
        <w:t xml:space="preserve"> levar nossos educandos a se perceberem como responsáveis pela preservação dos recursos naturais a níveis local, regional e global.</w:t>
      </w:r>
    </w:p>
    <w:p w:rsidR="00F108BF" w:rsidRDefault="00F108BF">
      <w:pPr>
        <w:spacing w:after="0" w:line="360" w:lineRule="auto"/>
        <w:ind w:firstLine="708"/>
        <w:jc w:val="both"/>
        <w:rPr>
          <w:rFonts w:ascii="Times New Roman" w:eastAsia="Times New Roman" w:hAnsi="Times New Roman" w:cs="Times New Roman"/>
          <w:b/>
          <w:sz w:val="24"/>
          <w:szCs w:val="24"/>
        </w:rPr>
      </w:pPr>
    </w:p>
    <w:p w:rsidR="00F108BF" w:rsidRDefault="001756F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p>
    <w:p w:rsidR="00F108BF" w:rsidRDefault="00F108BF">
      <w:pPr>
        <w:spacing w:after="0" w:line="360" w:lineRule="auto"/>
        <w:jc w:val="both"/>
        <w:rPr>
          <w:rFonts w:ascii="Times New Roman" w:eastAsia="Times New Roman" w:hAnsi="Times New Roman" w:cs="Times New Roman"/>
          <w:b/>
          <w:sz w:val="24"/>
          <w:szCs w:val="24"/>
        </w:rPr>
      </w:pPr>
    </w:p>
    <w:p w:rsidR="00F108BF" w:rsidRDefault="001756F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percurso metodológico adotado neste trabalho se trata de uma pesquisa bibliográfica de cunho qualitativo em que foram selecionados alguns livros, artigos e um documento orientador da educação brasileira (a Base Nacional Comum Curricular- BNCC), cujo cont</w:t>
      </w:r>
      <w:r>
        <w:rPr>
          <w:rFonts w:ascii="Times New Roman" w:eastAsia="Times New Roman" w:hAnsi="Times New Roman" w:cs="Times New Roman"/>
          <w:sz w:val="24"/>
          <w:szCs w:val="24"/>
        </w:rPr>
        <w:t>eúdo dialoga com a temática em questão: “A sustentabilidade socioambiental abordada sob uma perspectiva não ocidentalizada em Língua Espanhola”. A organização desses materiais para as leituras se deu por meio de fichamentos e resumos com o objetivo de comp</w:t>
      </w:r>
      <w:r>
        <w:rPr>
          <w:rFonts w:ascii="Times New Roman" w:eastAsia="Times New Roman" w:hAnsi="Times New Roman" w:cs="Times New Roman"/>
          <w:sz w:val="24"/>
          <w:szCs w:val="24"/>
        </w:rPr>
        <w:t xml:space="preserve">reender, interpretar e sintetizar os diferentes pontos de vista de cada autor e autora, de forma  a relacioná-los com </w:t>
      </w:r>
      <w:r>
        <w:rPr>
          <w:rFonts w:ascii="Times New Roman" w:eastAsia="Times New Roman" w:hAnsi="Times New Roman" w:cs="Times New Roman"/>
          <w:sz w:val="24"/>
          <w:szCs w:val="24"/>
        </w:rPr>
        <w:lastRenderedPageBreak/>
        <w:t xml:space="preserve">a nossa experiência vivida com os estudantes do Núcleo de Estudos de Línguas (NEL) da Escola Estadual Joaquim Távora (Recife-PE), durante </w:t>
      </w:r>
      <w:r>
        <w:rPr>
          <w:rFonts w:ascii="Times New Roman" w:eastAsia="Times New Roman" w:hAnsi="Times New Roman" w:cs="Times New Roman"/>
          <w:sz w:val="24"/>
          <w:szCs w:val="24"/>
        </w:rPr>
        <w:t xml:space="preserve">os dois encontros em que a proposta do plano de aula foi posta em prática, cujo título foi  </w:t>
      </w:r>
      <w:r>
        <w:rPr>
          <w:rFonts w:ascii="Times New Roman" w:eastAsia="Times New Roman" w:hAnsi="Times New Roman" w:cs="Times New Roman"/>
          <w:i/>
          <w:sz w:val="24"/>
          <w:szCs w:val="24"/>
        </w:rPr>
        <w:t xml:space="preserve">La pintura indígena </w:t>
      </w:r>
      <w:proofErr w:type="spellStart"/>
      <w:r>
        <w:rPr>
          <w:rFonts w:ascii="Times New Roman" w:eastAsia="Times New Roman" w:hAnsi="Times New Roman" w:cs="Times New Roman"/>
          <w:i/>
          <w:sz w:val="24"/>
          <w:szCs w:val="24"/>
        </w:rPr>
        <w:t>hacia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sostenibilidad</w:t>
      </w:r>
      <w:proofErr w:type="spellEnd"/>
      <w:r>
        <w:rPr>
          <w:rFonts w:ascii="Times New Roman" w:eastAsia="Times New Roman" w:hAnsi="Times New Roman" w:cs="Times New Roman"/>
          <w:i/>
          <w:sz w:val="24"/>
          <w:szCs w:val="24"/>
        </w:rPr>
        <w:t xml:space="preserve"> socioambiental</w:t>
      </w:r>
      <w:r>
        <w:rPr>
          <w:rFonts w:ascii="Times New Roman" w:eastAsia="Times New Roman" w:hAnsi="Times New Roman" w:cs="Times New Roman"/>
          <w:sz w:val="24"/>
          <w:szCs w:val="24"/>
        </w:rPr>
        <w:t xml:space="preserve">. </w:t>
      </w:r>
    </w:p>
    <w:p w:rsidR="00F108BF" w:rsidRDefault="001756F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 ideia de pesquisa bibliográfica, Gil (2002, p.45) argumenta que: “a pesquisa bibliográfica se u</w:t>
      </w:r>
      <w:r>
        <w:rPr>
          <w:rFonts w:ascii="Times New Roman" w:eastAsia="Times New Roman" w:hAnsi="Times New Roman" w:cs="Times New Roman"/>
          <w:sz w:val="24"/>
          <w:szCs w:val="24"/>
        </w:rPr>
        <w:t xml:space="preserve">tiliza fundamentalmente das contribuições de diversos autores sobre um determinado assunto”.  Com base nesse conceito, podemos considerar que tal pesquisa apoia-se em materiais que já receberam um tratamento analítico e que já foram reelaborados em função </w:t>
      </w:r>
      <w:r>
        <w:rPr>
          <w:rFonts w:ascii="Times New Roman" w:eastAsia="Times New Roman" w:hAnsi="Times New Roman" w:cs="Times New Roman"/>
          <w:sz w:val="24"/>
          <w:szCs w:val="24"/>
        </w:rPr>
        <w:t>dos objetos de pesquisa.</w:t>
      </w:r>
    </w:p>
    <w:p w:rsidR="00F108BF" w:rsidRDefault="001756F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relação ao aspecto qualitativo da pesquisa em discussão, </w:t>
      </w:r>
      <w:proofErr w:type="spellStart"/>
      <w:r>
        <w:rPr>
          <w:rFonts w:ascii="Times New Roman" w:eastAsia="Times New Roman" w:hAnsi="Times New Roman" w:cs="Times New Roman"/>
          <w:sz w:val="24"/>
          <w:szCs w:val="24"/>
        </w:rPr>
        <w:t>Minayo</w:t>
      </w:r>
      <w:proofErr w:type="spellEnd"/>
      <w:r>
        <w:rPr>
          <w:rFonts w:ascii="Times New Roman" w:eastAsia="Times New Roman" w:hAnsi="Times New Roman" w:cs="Times New Roman"/>
          <w:sz w:val="24"/>
          <w:szCs w:val="24"/>
        </w:rPr>
        <w:t xml:space="preserve"> (2002) nos compartilha que uma pesquisa qualitativa tenta entender e explicar as relações sociais através de hábitos, atitudes, crenças e valores dos sujeitos que d</w:t>
      </w:r>
      <w:r>
        <w:rPr>
          <w:rFonts w:ascii="Times New Roman" w:eastAsia="Times New Roman" w:hAnsi="Times New Roman" w:cs="Times New Roman"/>
          <w:sz w:val="24"/>
          <w:szCs w:val="24"/>
        </w:rPr>
        <w:t>ela fazem parte. É neste sentido que o nosso trabalho compartilhará um pouco sobre estas relações sociais, ou seja, a relação entre nós, professores em formação inicial, e os estudantes de Língua Espanhola.</w:t>
      </w:r>
    </w:p>
    <w:p w:rsidR="00F108BF" w:rsidRDefault="001756F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da pesquisa bibliográfica que nos auxiliará </w:t>
      </w:r>
      <w:r>
        <w:rPr>
          <w:rFonts w:ascii="Times New Roman" w:eastAsia="Times New Roman" w:hAnsi="Times New Roman" w:cs="Times New Roman"/>
          <w:sz w:val="24"/>
          <w:szCs w:val="24"/>
        </w:rPr>
        <w:t>em relação ao nosso relato de experiência, serão compartilhadas imagens das produções visuais (as pinturas) dos discentes com a devida autorização tanto por parte deles quanto por parte da professora supervisora da escola, de maneira que não serão expostas</w:t>
      </w:r>
      <w:r>
        <w:rPr>
          <w:rFonts w:ascii="Times New Roman" w:eastAsia="Times New Roman" w:hAnsi="Times New Roman" w:cs="Times New Roman"/>
          <w:sz w:val="24"/>
          <w:szCs w:val="24"/>
        </w:rPr>
        <w:t xml:space="preserve"> quaisquer imagens de nenhum participante ao longo do corpo do presente relato, pois, caso o fosse, teríamos que submeter o presente trabalho a um Comitê de Ética.</w:t>
      </w:r>
    </w:p>
    <w:p w:rsidR="00F108BF" w:rsidRDefault="00F108BF">
      <w:pPr>
        <w:spacing w:after="0" w:line="360" w:lineRule="auto"/>
        <w:jc w:val="both"/>
        <w:rPr>
          <w:rFonts w:ascii="Times New Roman" w:eastAsia="Times New Roman" w:hAnsi="Times New Roman" w:cs="Times New Roman"/>
          <w:b/>
          <w:sz w:val="24"/>
          <w:szCs w:val="24"/>
        </w:rPr>
      </w:pPr>
    </w:p>
    <w:p w:rsidR="00F108BF" w:rsidRDefault="001756F2">
      <w:pPr>
        <w:tabs>
          <w:tab w:val="center" w:pos="4252"/>
          <w:tab w:val="right" w:pos="8504"/>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REFERENCIAL TEÓRICO</w:t>
      </w:r>
    </w:p>
    <w:p w:rsidR="00F108BF" w:rsidRDefault="00F108BF">
      <w:pPr>
        <w:tabs>
          <w:tab w:val="center" w:pos="-5"/>
          <w:tab w:val="right" w:pos="8504"/>
        </w:tabs>
        <w:spacing w:after="0" w:line="360" w:lineRule="auto"/>
        <w:jc w:val="both"/>
        <w:rPr>
          <w:rFonts w:ascii="Times New Roman" w:eastAsia="Times New Roman" w:hAnsi="Times New Roman" w:cs="Times New Roman"/>
          <w:b/>
          <w:sz w:val="24"/>
          <w:szCs w:val="24"/>
        </w:rPr>
      </w:pPr>
    </w:p>
    <w:p w:rsidR="00F108BF" w:rsidRDefault="001756F2">
      <w:pPr>
        <w:tabs>
          <w:tab w:val="center" w:pos="0"/>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 Cavalcante (2023), o conceito da palavra “sustentabilidade” já t</w:t>
      </w:r>
      <w:r>
        <w:rPr>
          <w:rFonts w:ascii="Times New Roman" w:eastAsia="Times New Roman" w:hAnsi="Times New Roman" w:cs="Times New Roman"/>
          <w:sz w:val="24"/>
          <w:szCs w:val="24"/>
        </w:rPr>
        <w:t>em, ao longo da história da humanidade, uma longa trajetória de mais ou menos 400 anos. Em meados do século XVI, alguns países manifestaram uma preocupação em relação à exploração intensiva de madeiras de suas florestas para atividades afins, sejam elas do</w:t>
      </w:r>
      <w:r>
        <w:rPr>
          <w:rFonts w:ascii="Times New Roman" w:eastAsia="Times New Roman" w:hAnsi="Times New Roman" w:cs="Times New Roman"/>
          <w:sz w:val="24"/>
          <w:szCs w:val="24"/>
        </w:rPr>
        <w:t>mésticas ou técnicas, como, por exemplo, na construção de casas, móveis, feixes de lenhas para cozimento de alimentos, construção de barcos, fundição de metais, etc. Ainda segundo o autor, foi na Alemanha que esta preocupação tornou-se mais evidente em fun</w:t>
      </w:r>
      <w:r>
        <w:rPr>
          <w:rFonts w:ascii="Times New Roman" w:eastAsia="Times New Roman" w:hAnsi="Times New Roman" w:cs="Times New Roman"/>
          <w:sz w:val="24"/>
          <w:szCs w:val="24"/>
        </w:rPr>
        <w:t>ção de um pensamento mais “racional” na utilização dos recursos florestais, de maneira que o termo “sustentabilidade” foi criado na língua alemã para expressar o respeito à regeneração das áreas florestais:</w:t>
      </w:r>
    </w:p>
    <w:p w:rsidR="00F108BF" w:rsidRDefault="001756F2">
      <w:pPr>
        <w:tabs>
          <w:tab w:val="center" w:pos="2259"/>
          <w:tab w:val="right" w:pos="8504"/>
        </w:tabs>
        <w:spacing w:after="0" w:line="240" w:lineRule="auto"/>
        <w:ind w:left="2267"/>
        <w:jc w:val="both"/>
        <w:rPr>
          <w:rFonts w:ascii="Times New Roman" w:eastAsia="Times New Roman" w:hAnsi="Times New Roman" w:cs="Times New Roman"/>
          <w:sz w:val="20"/>
          <w:szCs w:val="20"/>
        </w:rPr>
      </w:pPr>
      <w:bookmarkStart w:id="2" w:name="_heading=h.vy4kp57v9vm6" w:colFirst="0" w:colLast="0"/>
      <w:bookmarkEnd w:id="2"/>
      <w:r>
        <w:rPr>
          <w:rFonts w:ascii="Times New Roman" w:eastAsia="Times New Roman" w:hAnsi="Times New Roman" w:cs="Times New Roman"/>
          <w:sz w:val="20"/>
          <w:szCs w:val="20"/>
        </w:rPr>
        <w:t>“Foi na Alemanha, em 1560, na província da Saxôni</w:t>
      </w:r>
      <w:r>
        <w:rPr>
          <w:rFonts w:ascii="Times New Roman" w:eastAsia="Times New Roman" w:hAnsi="Times New Roman" w:cs="Times New Roman"/>
          <w:sz w:val="20"/>
          <w:szCs w:val="20"/>
        </w:rPr>
        <w:t xml:space="preserve">a, que irrompeu, pela primeira vez, a preocupação pelo uso racional das florestas, de forma que elas pudessem se regenerar e se manter permanentemente. Nesse contexto, surgiu a palavra alemã </w:t>
      </w:r>
      <w:proofErr w:type="spellStart"/>
      <w:proofErr w:type="gramStart"/>
      <w:r>
        <w:rPr>
          <w:rFonts w:ascii="Times New Roman" w:eastAsia="Times New Roman" w:hAnsi="Times New Roman" w:cs="Times New Roman"/>
          <w:i/>
          <w:sz w:val="20"/>
          <w:szCs w:val="20"/>
        </w:rPr>
        <w:lastRenderedPageBreak/>
        <w:t>Nachhaltigkeit</w:t>
      </w:r>
      <w:r>
        <w:rPr>
          <w:rFonts w:ascii="Times New Roman" w:eastAsia="Times New Roman" w:hAnsi="Times New Roman" w:cs="Times New Roman"/>
          <w:sz w:val="20"/>
          <w:szCs w:val="20"/>
        </w:rPr>
        <w:t>,que</w:t>
      </w:r>
      <w:proofErr w:type="spellEnd"/>
      <w:proofErr w:type="gramEnd"/>
      <w:r>
        <w:rPr>
          <w:rFonts w:ascii="Times New Roman" w:eastAsia="Times New Roman" w:hAnsi="Times New Roman" w:cs="Times New Roman"/>
          <w:sz w:val="20"/>
          <w:szCs w:val="20"/>
        </w:rPr>
        <w:t xml:space="preserve"> significa sustentabilidade.” (Boff, 2015, p.32</w:t>
      </w:r>
      <w:r>
        <w:rPr>
          <w:rFonts w:ascii="Times New Roman" w:eastAsia="Times New Roman" w:hAnsi="Times New Roman" w:cs="Times New Roman"/>
          <w:sz w:val="20"/>
          <w:szCs w:val="20"/>
        </w:rPr>
        <w:t>-33</w:t>
      </w:r>
      <w:r>
        <w:rPr>
          <w:rFonts w:ascii="Times New Roman" w:eastAsia="Times New Roman" w:hAnsi="Times New Roman" w:cs="Times New Roman"/>
          <w:i/>
          <w:sz w:val="20"/>
          <w:szCs w:val="20"/>
        </w:rPr>
        <w:t xml:space="preserve"> apud </w:t>
      </w:r>
      <w:proofErr w:type="gramStart"/>
      <w:r>
        <w:rPr>
          <w:rFonts w:ascii="Times New Roman" w:eastAsia="Times New Roman" w:hAnsi="Times New Roman" w:cs="Times New Roman"/>
          <w:sz w:val="20"/>
          <w:szCs w:val="20"/>
        </w:rPr>
        <w:t>Cavalcante ,</w:t>
      </w:r>
      <w:proofErr w:type="gramEnd"/>
      <w:r>
        <w:rPr>
          <w:rFonts w:ascii="Times New Roman" w:eastAsia="Times New Roman" w:hAnsi="Times New Roman" w:cs="Times New Roman"/>
          <w:sz w:val="20"/>
          <w:szCs w:val="20"/>
        </w:rPr>
        <w:t xml:space="preserve"> 2023, p.28, grifo do autor).</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preocupação com a regeneração das áreas florestais tornou-se, no século XVII, ainda mais acentuada, visto que já se pensava que a exploração pujante das árvores poderia comprometer os futuros investim</w:t>
      </w:r>
      <w:r>
        <w:rPr>
          <w:rFonts w:ascii="Times New Roman" w:eastAsia="Times New Roman" w:hAnsi="Times New Roman" w:cs="Times New Roman"/>
          <w:sz w:val="24"/>
          <w:szCs w:val="24"/>
        </w:rPr>
        <w:t xml:space="preserve">entos e lucros auferidos. De acordo com </w:t>
      </w:r>
      <w:proofErr w:type="spellStart"/>
      <w:r>
        <w:rPr>
          <w:rFonts w:ascii="Times New Roman" w:eastAsia="Times New Roman" w:hAnsi="Times New Roman" w:cs="Times New Roman"/>
          <w:sz w:val="24"/>
          <w:szCs w:val="24"/>
        </w:rPr>
        <w:t>Voerkel</w:t>
      </w:r>
      <w:proofErr w:type="spellEnd"/>
      <w:r>
        <w:rPr>
          <w:rFonts w:ascii="Times New Roman" w:eastAsia="Times New Roman" w:hAnsi="Times New Roman" w:cs="Times New Roman"/>
          <w:sz w:val="24"/>
          <w:szCs w:val="24"/>
        </w:rPr>
        <w:t xml:space="preserve"> (2024), o vocábulo “sustentabilidade” tornou-se estratégico para argumentar a favor do tempo de regeneração delas em um curto período, determinando-se que, até que se regenerasse por completo, nenhuma árvore </w:t>
      </w:r>
      <w:r>
        <w:rPr>
          <w:rFonts w:ascii="Times New Roman" w:eastAsia="Times New Roman" w:hAnsi="Times New Roman" w:cs="Times New Roman"/>
          <w:sz w:val="24"/>
          <w:szCs w:val="24"/>
        </w:rPr>
        <w:t xml:space="preserve">poderia ser explorada pelas ações antropomórficas. Um dos responsáveis por esta iniciativa foi o administrador dessas florestas da região da Saxônica: Hans Carl von </w:t>
      </w:r>
      <w:proofErr w:type="spellStart"/>
      <w:r>
        <w:rPr>
          <w:rFonts w:ascii="Times New Roman" w:eastAsia="Times New Roman" w:hAnsi="Times New Roman" w:cs="Times New Roman"/>
          <w:sz w:val="24"/>
          <w:szCs w:val="24"/>
        </w:rPr>
        <w:t>Carlowitz</w:t>
      </w:r>
      <w:proofErr w:type="spellEnd"/>
      <w:r>
        <w:rPr>
          <w:rFonts w:ascii="Times New Roman" w:eastAsia="Times New Roman" w:hAnsi="Times New Roman" w:cs="Times New Roman"/>
          <w:sz w:val="24"/>
          <w:szCs w:val="24"/>
        </w:rPr>
        <w:t xml:space="preserve"> (1645-1714), que publicou, em 1713, uma obra intitulada </w:t>
      </w:r>
      <w:proofErr w:type="spellStart"/>
      <w:r>
        <w:rPr>
          <w:rFonts w:ascii="Times New Roman" w:eastAsia="Times New Roman" w:hAnsi="Times New Roman" w:cs="Times New Roman"/>
          <w:i/>
          <w:sz w:val="24"/>
          <w:szCs w:val="24"/>
        </w:rPr>
        <w:t>Sylvicultura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oeconomica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ls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Prinzip</w:t>
      </w:r>
      <w:proofErr w:type="spellEnd"/>
      <w:r>
        <w:rPr>
          <w:rFonts w:ascii="Times New Roman" w:eastAsia="Times New Roman" w:hAnsi="Times New Roman" w:cs="Times New Roman"/>
          <w:i/>
          <w:sz w:val="24"/>
          <w:szCs w:val="24"/>
        </w:rPr>
        <w:t xml:space="preserve"> der </w:t>
      </w:r>
      <w:proofErr w:type="spellStart"/>
      <w:r>
        <w:rPr>
          <w:rFonts w:ascii="Times New Roman" w:eastAsia="Times New Roman" w:hAnsi="Times New Roman" w:cs="Times New Roman"/>
          <w:i/>
          <w:sz w:val="24"/>
          <w:szCs w:val="24"/>
        </w:rPr>
        <w:t>Forstwirtschaft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(Silvicultura econômica como princípio da silvicultura florestal), que defendia a necessidade de um uso sustentável das madeiras, a fim de que os futuros negócios não fossem prejudicados.</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 o passar do tempo, a palavra “sustentabilidade” não ficou restrita à conservação das florestas, mas o seu significado foi se ampliando do alemão para outras </w:t>
      </w:r>
      <w:proofErr w:type="spellStart"/>
      <w:r>
        <w:rPr>
          <w:rFonts w:ascii="Times New Roman" w:eastAsia="Times New Roman" w:hAnsi="Times New Roman" w:cs="Times New Roman"/>
          <w:sz w:val="24"/>
          <w:szCs w:val="24"/>
        </w:rPr>
        <w:t>línguas,estabelecendo</w:t>
      </w:r>
      <w:proofErr w:type="spellEnd"/>
      <w:r>
        <w:rPr>
          <w:rFonts w:ascii="Times New Roman" w:eastAsia="Times New Roman" w:hAnsi="Times New Roman" w:cs="Times New Roman"/>
          <w:sz w:val="24"/>
          <w:szCs w:val="24"/>
        </w:rPr>
        <w:t xml:space="preserve"> um diálogo não apenas com as áreas de conhecimentos naturais, mas també</w:t>
      </w:r>
      <w:r>
        <w:rPr>
          <w:rFonts w:ascii="Times New Roman" w:eastAsia="Times New Roman" w:hAnsi="Times New Roman" w:cs="Times New Roman"/>
          <w:sz w:val="24"/>
          <w:szCs w:val="24"/>
        </w:rPr>
        <w:t xml:space="preserve">m em outras áreas de conhecimentos da humanidade, como na sociologia, na antropologia, na economia, na política, na linguística, etc. Sobre a ampliação semântica do léxico “sustentabilidade” na história da humanidade, </w:t>
      </w:r>
      <w:proofErr w:type="spellStart"/>
      <w:r>
        <w:rPr>
          <w:rFonts w:ascii="Times New Roman" w:eastAsia="Times New Roman" w:hAnsi="Times New Roman" w:cs="Times New Roman"/>
          <w:sz w:val="24"/>
          <w:szCs w:val="24"/>
        </w:rPr>
        <w:t>Voerkel</w:t>
      </w:r>
      <w:proofErr w:type="spellEnd"/>
      <w:r>
        <w:rPr>
          <w:rFonts w:ascii="Times New Roman" w:eastAsia="Times New Roman" w:hAnsi="Times New Roman" w:cs="Times New Roman"/>
          <w:sz w:val="24"/>
          <w:szCs w:val="24"/>
        </w:rPr>
        <w:t xml:space="preserve"> compartilha-nos que:</w:t>
      </w:r>
    </w:p>
    <w:p w:rsidR="00F108BF" w:rsidRDefault="001756F2">
      <w:pPr>
        <w:tabs>
          <w:tab w:val="center" w:pos="2259"/>
          <w:tab w:val="right" w:pos="850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sécul</w:t>
      </w:r>
      <w:r>
        <w:rPr>
          <w:rFonts w:ascii="Times New Roman" w:eastAsia="Times New Roman" w:hAnsi="Times New Roman" w:cs="Times New Roman"/>
          <w:sz w:val="20"/>
          <w:szCs w:val="20"/>
        </w:rPr>
        <w:t xml:space="preserve">o XIX, o termo foi traduzido para o inglês e o francês, nos quais se estabeleceu gradualmente e é utilizado, de forma semelhante ao alemão como </w:t>
      </w:r>
      <w:proofErr w:type="spellStart"/>
      <w:r>
        <w:rPr>
          <w:rFonts w:ascii="Times New Roman" w:eastAsia="Times New Roman" w:hAnsi="Times New Roman" w:cs="Times New Roman"/>
          <w:i/>
          <w:sz w:val="20"/>
          <w:szCs w:val="20"/>
        </w:rPr>
        <w:t>sustainability</w:t>
      </w:r>
      <w:proofErr w:type="spellEnd"/>
      <w:r>
        <w:rPr>
          <w:rFonts w:ascii="Times New Roman" w:eastAsia="Times New Roman" w:hAnsi="Times New Roman" w:cs="Times New Roman"/>
          <w:sz w:val="20"/>
          <w:szCs w:val="20"/>
        </w:rPr>
        <w:t xml:space="preserve"> ou </w:t>
      </w:r>
      <w:proofErr w:type="spellStart"/>
      <w:r>
        <w:rPr>
          <w:rFonts w:ascii="Times New Roman" w:eastAsia="Times New Roman" w:hAnsi="Times New Roman" w:cs="Times New Roman"/>
          <w:i/>
          <w:sz w:val="20"/>
          <w:szCs w:val="20"/>
        </w:rPr>
        <w:t>développement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durable</w:t>
      </w:r>
      <w:proofErr w:type="spellEnd"/>
      <w:r>
        <w:rPr>
          <w:rFonts w:ascii="Times New Roman" w:eastAsia="Times New Roman" w:hAnsi="Times New Roman" w:cs="Times New Roman"/>
          <w:sz w:val="20"/>
          <w:szCs w:val="20"/>
        </w:rPr>
        <w:t xml:space="preserve">. Foi mais tarde, na segunda metade do século XX, que a Sustentabilidade </w:t>
      </w:r>
      <w:r>
        <w:rPr>
          <w:rFonts w:ascii="Times New Roman" w:eastAsia="Times New Roman" w:hAnsi="Times New Roman" w:cs="Times New Roman"/>
          <w:sz w:val="20"/>
          <w:szCs w:val="20"/>
        </w:rPr>
        <w:t xml:space="preserve">foi incorporada a outras disciplinas e domínios, saindo, desse modo, do campo meramente ecológico. O termo ficou conhecido pelo público em geral a partir dos anos de 1960, por exemplo, por meio das atividades do Clube de Roma, com a publicação inovadora </w:t>
      </w:r>
      <w:r>
        <w:rPr>
          <w:rFonts w:ascii="Times New Roman" w:eastAsia="Times New Roman" w:hAnsi="Times New Roman" w:cs="Times New Roman"/>
          <w:i/>
          <w:sz w:val="20"/>
          <w:szCs w:val="20"/>
        </w:rPr>
        <w:t>Th</w:t>
      </w:r>
      <w:r>
        <w:rPr>
          <w:rFonts w:ascii="Times New Roman" w:eastAsia="Times New Roman" w:hAnsi="Times New Roman" w:cs="Times New Roman"/>
          <w:i/>
          <w:sz w:val="20"/>
          <w:szCs w:val="20"/>
        </w:rPr>
        <w:t xml:space="preserve">e </w:t>
      </w:r>
      <w:proofErr w:type="spellStart"/>
      <w:r>
        <w:rPr>
          <w:rFonts w:ascii="Times New Roman" w:eastAsia="Times New Roman" w:hAnsi="Times New Roman" w:cs="Times New Roman"/>
          <w:i/>
          <w:sz w:val="20"/>
          <w:szCs w:val="20"/>
        </w:rPr>
        <w:t>Limits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Growth</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(1972). Houve ainda uma guinada adicional muito importante, por meio da Pedagogia Crítica (Freire, 1970), e mais tarde, nos conceitos acadêmicos da aprendizagem global (</w:t>
      </w:r>
      <w:proofErr w:type="spellStart"/>
      <w:r>
        <w:rPr>
          <w:rFonts w:ascii="Times New Roman" w:eastAsia="Times New Roman" w:hAnsi="Times New Roman" w:cs="Times New Roman"/>
          <w:sz w:val="20"/>
          <w:szCs w:val="20"/>
        </w:rPr>
        <w:t>Freitag-Hild</w:t>
      </w:r>
      <w:proofErr w:type="spellEnd"/>
      <w:r>
        <w:rPr>
          <w:rFonts w:ascii="Times New Roman" w:eastAsia="Times New Roman" w:hAnsi="Times New Roman" w:cs="Times New Roman"/>
          <w:sz w:val="20"/>
          <w:szCs w:val="20"/>
        </w:rPr>
        <w:t>, 2021</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Voerkel</w:t>
      </w:r>
      <w:proofErr w:type="spellEnd"/>
      <w:r>
        <w:rPr>
          <w:rFonts w:ascii="Times New Roman" w:eastAsia="Times New Roman" w:hAnsi="Times New Roman" w:cs="Times New Roman"/>
          <w:sz w:val="20"/>
          <w:szCs w:val="20"/>
        </w:rPr>
        <w:t>, 2024, p. 40, grifo do autor).</w:t>
      </w:r>
    </w:p>
    <w:p w:rsidR="00F108BF" w:rsidRDefault="00F108BF">
      <w:pPr>
        <w:tabs>
          <w:tab w:val="center" w:pos="2259"/>
          <w:tab w:val="right" w:pos="8504"/>
        </w:tabs>
        <w:spacing w:after="0" w:line="240" w:lineRule="auto"/>
        <w:ind w:left="2267"/>
        <w:jc w:val="both"/>
        <w:rPr>
          <w:rFonts w:ascii="Times New Roman" w:eastAsia="Times New Roman" w:hAnsi="Times New Roman" w:cs="Times New Roman"/>
          <w:sz w:val="20"/>
          <w:szCs w:val="20"/>
        </w:rPr>
      </w:pP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Considerando toda essa trajetória histórica do termo “sustentabilidade”, a educação básica brasileira, hodiernamente, enfrenta um enorme desafio quando as escolas tratam sobre esta temática, pois não basta somente conhecer o significado de tal palavra, m</w:t>
      </w:r>
      <w:r>
        <w:rPr>
          <w:rFonts w:ascii="Times New Roman" w:eastAsia="Times New Roman" w:hAnsi="Times New Roman" w:cs="Times New Roman"/>
          <w:sz w:val="24"/>
          <w:szCs w:val="24"/>
        </w:rPr>
        <w:t xml:space="preserve">as se faz necessário identificar as ações que a perpassam. Por isso, é imprescindível abordar a sustentabilidade em sala de aula em diferentes momentos de vivência, de maneira que, como professores em formação inicial, possamos promover momentos em que os </w:t>
      </w:r>
      <w:r>
        <w:rPr>
          <w:rFonts w:ascii="Times New Roman" w:eastAsia="Times New Roman" w:hAnsi="Times New Roman" w:cs="Times New Roman"/>
          <w:sz w:val="24"/>
          <w:szCs w:val="24"/>
        </w:rPr>
        <w:t>discentes se reconheçam como sujeitos ativos dentro do processo de desenvolvimento sustentável, seja no aspecto social, cultural, econômico, político, ambiental, etc.</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tomarmos a Base Nacional Comum Curricular (BNCC) como um dos principais documento</w:t>
      </w:r>
      <w:r>
        <w:rPr>
          <w:rFonts w:ascii="Times New Roman" w:eastAsia="Times New Roman" w:hAnsi="Times New Roman" w:cs="Times New Roman"/>
          <w:sz w:val="24"/>
          <w:szCs w:val="24"/>
        </w:rPr>
        <w:t>s norteadores da educação básica brasileira, podemos considerar que a sustentabilidade enquanto um trabalho transdisciplinar, agregado pelo adjetivo “socioambiental”, não se limita às áreas de ciências naturais, conforme é pensado no senso comum, mas ele e</w:t>
      </w:r>
      <w:r>
        <w:rPr>
          <w:rFonts w:ascii="Times New Roman" w:eastAsia="Times New Roman" w:hAnsi="Times New Roman" w:cs="Times New Roman"/>
          <w:sz w:val="24"/>
          <w:szCs w:val="24"/>
        </w:rPr>
        <w:t xml:space="preserve">stá inserido no processo de ensino e aprendizagem de línguas estrangeiras, de forma que rompe tal paradigma. Se analisarmos a 10ª (décima) competência geral da BNCC, podemos perceber um certo grau de </w:t>
      </w:r>
      <w:proofErr w:type="spellStart"/>
      <w:r>
        <w:rPr>
          <w:rFonts w:ascii="Times New Roman" w:eastAsia="Times New Roman" w:hAnsi="Times New Roman" w:cs="Times New Roman"/>
          <w:sz w:val="24"/>
          <w:szCs w:val="24"/>
        </w:rPr>
        <w:t>transdisciplinaridade</w:t>
      </w:r>
      <w:proofErr w:type="spellEnd"/>
      <w:r>
        <w:rPr>
          <w:rFonts w:ascii="Times New Roman" w:eastAsia="Times New Roman" w:hAnsi="Times New Roman" w:cs="Times New Roman"/>
          <w:sz w:val="24"/>
          <w:szCs w:val="24"/>
        </w:rPr>
        <w:t xml:space="preserve"> em relação ao vocábulo “sustentabi</w:t>
      </w:r>
      <w:r>
        <w:rPr>
          <w:rFonts w:ascii="Times New Roman" w:eastAsia="Times New Roman" w:hAnsi="Times New Roman" w:cs="Times New Roman"/>
          <w:sz w:val="24"/>
          <w:szCs w:val="24"/>
        </w:rPr>
        <w:t xml:space="preserve">lidade”: “10. Agir pessoal e coletivamente com autonomia, responsabilidade, flexibilidade, resiliência e determinação, tomando </w:t>
      </w:r>
      <w:proofErr w:type="gramStart"/>
      <w:r>
        <w:rPr>
          <w:rFonts w:ascii="Times New Roman" w:eastAsia="Times New Roman" w:hAnsi="Times New Roman" w:cs="Times New Roman"/>
          <w:sz w:val="24"/>
          <w:szCs w:val="24"/>
        </w:rPr>
        <w:t>decisões  com</w:t>
      </w:r>
      <w:proofErr w:type="gramEnd"/>
      <w:r>
        <w:rPr>
          <w:rFonts w:ascii="Times New Roman" w:eastAsia="Times New Roman" w:hAnsi="Times New Roman" w:cs="Times New Roman"/>
          <w:sz w:val="24"/>
          <w:szCs w:val="24"/>
        </w:rPr>
        <w:t xml:space="preserve"> base em princípios éticos, democráticos, inclusivos, </w:t>
      </w:r>
      <w:r>
        <w:rPr>
          <w:rFonts w:ascii="Times New Roman" w:eastAsia="Times New Roman" w:hAnsi="Times New Roman" w:cs="Times New Roman"/>
          <w:sz w:val="24"/>
          <w:szCs w:val="24"/>
          <w:u w:val="single"/>
        </w:rPr>
        <w:t xml:space="preserve">sustentáveis </w:t>
      </w:r>
      <w:r>
        <w:rPr>
          <w:rFonts w:ascii="Times New Roman" w:eastAsia="Times New Roman" w:hAnsi="Times New Roman" w:cs="Times New Roman"/>
          <w:sz w:val="24"/>
          <w:szCs w:val="24"/>
        </w:rPr>
        <w:t>e solidários.” (BNCC,2018, p. 10, grifo nosso).</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Mesmo sabendo que a BNCC não contempla a sustentabilidade como objeto de conhecimento das línguas estrangeiras, isso não é um obstáculo para que possamos abordar a sustentabilidade socioambiental nas aulas de Espanhol, posto que podemos tornar as aulas m</w:t>
      </w:r>
      <w:r>
        <w:rPr>
          <w:rFonts w:ascii="Times New Roman" w:eastAsia="Times New Roman" w:hAnsi="Times New Roman" w:cs="Times New Roman"/>
          <w:sz w:val="24"/>
          <w:szCs w:val="24"/>
        </w:rPr>
        <w:t>ais atrativas para os nossos estudantes rumo a uma aprendizagem contextualizada e significativa e que possa ir além das aulas dedicadas, na maior parte do tempo, à gramática.</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processo de ensino e aprendizagem em Espanhol vai além de conhecer um novo </w:t>
      </w:r>
      <w:r>
        <w:rPr>
          <w:rFonts w:ascii="Times New Roman" w:eastAsia="Times New Roman" w:hAnsi="Times New Roman" w:cs="Times New Roman"/>
          <w:sz w:val="24"/>
          <w:szCs w:val="24"/>
        </w:rPr>
        <w:t xml:space="preserve">idioma, mas também é um momento em que se pode aprender a cultura, as geografias física e humana, os valores e os costumes de um dado local em que a língua estrangeira/meta faz parte dele. </w:t>
      </w:r>
      <w:proofErr w:type="spellStart"/>
      <w:r>
        <w:rPr>
          <w:rFonts w:ascii="Times New Roman" w:eastAsia="Times New Roman" w:hAnsi="Times New Roman" w:cs="Times New Roman"/>
          <w:sz w:val="24"/>
          <w:szCs w:val="24"/>
        </w:rPr>
        <w:t>Voerkel</w:t>
      </w:r>
      <w:proofErr w:type="spellEnd"/>
      <w:r>
        <w:rPr>
          <w:rFonts w:ascii="Times New Roman" w:eastAsia="Times New Roman" w:hAnsi="Times New Roman" w:cs="Times New Roman"/>
          <w:sz w:val="24"/>
          <w:szCs w:val="24"/>
        </w:rPr>
        <w:t xml:space="preserve"> afirma que quando se ensina uma língua estrangeira, temos a</w:t>
      </w:r>
      <w:r>
        <w:rPr>
          <w:rFonts w:ascii="Times New Roman" w:eastAsia="Times New Roman" w:hAnsi="Times New Roman" w:cs="Times New Roman"/>
          <w:sz w:val="24"/>
          <w:szCs w:val="24"/>
        </w:rPr>
        <w:t xml:space="preserve"> oportunidade de trabalharmos com: “[...] temáticas atuais e pertinentes a discussões. A aprendizagem cultural, entre outras coisas, também oferece oportunidades de conexão com a temática da Sustentabilidade” (</w:t>
      </w:r>
      <w:proofErr w:type="spellStart"/>
      <w:r>
        <w:rPr>
          <w:rFonts w:ascii="Times New Roman" w:eastAsia="Times New Roman" w:hAnsi="Times New Roman" w:cs="Times New Roman"/>
          <w:sz w:val="24"/>
          <w:szCs w:val="24"/>
        </w:rPr>
        <w:t>Voerkel</w:t>
      </w:r>
      <w:proofErr w:type="spellEnd"/>
      <w:r>
        <w:rPr>
          <w:rFonts w:ascii="Times New Roman" w:eastAsia="Times New Roman" w:hAnsi="Times New Roman" w:cs="Times New Roman"/>
          <w:sz w:val="24"/>
          <w:szCs w:val="24"/>
        </w:rPr>
        <w:t>, 2024, p. 46).</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Baseando-se nesta </w:t>
      </w:r>
      <w:r>
        <w:rPr>
          <w:rFonts w:ascii="Times New Roman" w:eastAsia="Times New Roman" w:hAnsi="Times New Roman" w:cs="Times New Roman"/>
          <w:sz w:val="24"/>
          <w:szCs w:val="24"/>
        </w:rPr>
        <w:t xml:space="preserve">conexão entre sustentabilidade socioambiental e o processo de ensino e aprendizagem de língua estrangeira, especificamente o Espanhol, tivemos o espaço de abordar em sala de aula sobre </w:t>
      </w:r>
      <w:r>
        <w:rPr>
          <w:rFonts w:ascii="Times New Roman" w:eastAsia="Times New Roman" w:hAnsi="Times New Roman" w:cs="Times New Roman"/>
          <w:i/>
          <w:sz w:val="24"/>
          <w:szCs w:val="24"/>
        </w:rPr>
        <w:t xml:space="preserve">La pintura </w:t>
      </w:r>
      <w:proofErr w:type="spellStart"/>
      <w:r>
        <w:rPr>
          <w:rFonts w:ascii="Times New Roman" w:eastAsia="Times New Roman" w:hAnsi="Times New Roman" w:cs="Times New Roman"/>
          <w:i/>
          <w:sz w:val="24"/>
          <w:szCs w:val="24"/>
        </w:rPr>
        <w:t>hacia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sostenibilidad</w:t>
      </w:r>
      <w:proofErr w:type="spellEnd"/>
      <w:r>
        <w:rPr>
          <w:rFonts w:ascii="Times New Roman" w:eastAsia="Times New Roman" w:hAnsi="Times New Roman" w:cs="Times New Roman"/>
          <w:i/>
          <w:sz w:val="24"/>
          <w:szCs w:val="24"/>
        </w:rPr>
        <w:t xml:space="preserve"> socioambiental </w:t>
      </w:r>
      <w:r>
        <w:rPr>
          <w:rFonts w:ascii="Times New Roman" w:eastAsia="Times New Roman" w:hAnsi="Times New Roman" w:cs="Times New Roman"/>
          <w:sz w:val="24"/>
          <w:szCs w:val="24"/>
        </w:rPr>
        <w:t>em que um dos princip</w:t>
      </w:r>
      <w:r>
        <w:rPr>
          <w:rFonts w:ascii="Times New Roman" w:eastAsia="Times New Roman" w:hAnsi="Times New Roman" w:cs="Times New Roman"/>
          <w:sz w:val="24"/>
          <w:szCs w:val="24"/>
        </w:rPr>
        <w:t>ais objetivos foi levar os estudantes a perceberem que a concepção entre a natureza e a cultura não é dicotômica e oposta, conforme preconiza a visão ocidental, mas é uma relação simbiótica e indissociável em que o homem é um dos elementos que compõe a mãe</w:t>
      </w:r>
      <w:r>
        <w:rPr>
          <w:rFonts w:ascii="Times New Roman" w:eastAsia="Times New Roman" w:hAnsi="Times New Roman" w:cs="Times New Roman"/>
          <w:sz w:val="24"/>
          <w:szCs w:val="24"/>
        </w:rPr>
        <w:t xml:space="preserve"> natureza, se tomarmos como perspectiva a concepção dos povos originários. Sobre o modo de concepção ocidental em relação ao ser humano e à natureza, Estrada Ochoa (2009) nos informa que esta visão teve origem nas:</w:t>
      </w:r>
    </w:p>
    <w:p w:rsidR="00F108BF" w:rsidRDefault="001756F2">
      <w:pPr>
        <w:tabs>
          <w:tab w:val="center" w:pos="2259"/>
          <w:tab w:val="right" w:pos="850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raízes do conceito ocidental de na</w:t>
      </w:r>
      <w:r>
        <w:rPr>
          <w:rFonts w:ascii="Times New Roman" w:eastAsia="Times New Roman" w:hAnsi="Times New Roman" w:cs="Times New Roman"/>
          <w:sz w:val="20"/>
          <w:szCs w:val="20"/>
        </w:rPr>
        <w:t xml:space="preserve">tureza na teologia </w:t>
      </w:r>
      <w:proofErr w:type="spellStart"/>
      <w:r>
        <w:rPr>
          <w:rFonts w:ascii="Times New Roman" w:eastAsia="Times New Roman" w:hAnsi="Times New Roman" w:cs="Times New Roman"/>
          <w:sz w:val="20"/>
          <w:szCs w:val="20"/>
        </w:rPr>
        <w:t>judeo-cristã</w:t>
      </w:r>
      <w:proofErr w:type="spellEnd"/>
      <w:r>
        <w:rPr>
          <w:rFonts w:ascii="Times New Roman" w:eastAsia="Times New Roman" w:hAnsi="Times New Roman" w:cs="Times New Roman"/>
          <w:sz w:val="20"/>
          <w:szCs w:val="20"/>
        </w:rPr>
        <w:t xml:space="preserve"> e nas filosofias da Idade Média e no Renascimento. Fundamentados na Bíblia e no pensamento aristotélico, as noções medievais e renascentistas de ser humano e de natureza foram confirmadas por ideias de pensadores como Descar</w:t>
      </w:r>
      <w:r>
        <w:rPr>
          <w:rFonts w:ascii="Times New Roman" w:eastAsia="Times New Roman" w:hAnsi="Times New Roman" w:cs="Times New Roman"/>
          <w:sz w:val="20"/>
          <w:szCs w:val="20"/>
        </w:rPr>
        <w:t xml:space="preserve">tes, Spinoza e Kant, reforçando, desse modo, para a nascente filosofia moderna o lugar privilegiado do homem entre a criação. Desde esta perspectiva, considera-se que a natureza foi criada para servir aos interesses da humanidade, </w:t>
      </w:r>
      <w:proofErr w:type="spellStart"/>
      <w:r>
        <w:rPr>
          <w:rFonts w:ascii="Times New Roman" w:eastAsia="Times New Roman" w:hAnsi="Times New Roman" w:cs="Times New Roman"/>
          <w:sz w:val="20"/>
          <w:szCs w:val="20"/>
        </w:rPr>
        <w:t>por</w:t>
      </w:r>
      <w:proofErr w:type="spellEnd"/>
      <w:r>
        <w:rPr>
          <w:rFonts w:ascii="Times New Roman" w:eastAsia="Times New Roman" w:hAnsi="Times New Roman" w:cs="Times New Roman"/>
          <w:sz w:val="20"/>
          <w:szCs w:val="20"/>
        </w:rPr>
        <w:t xml:space="preserve"> o que pode e deve ser</w:t>
      </w:r>
      <w:r>
        <w:rPr>
          <w:rFonts w:ascii="Times New Roman" w:eastAsia="Times New Roman" w:hAnsi="Times New Roman" w:cs="Times New Roman"/>
          <w:sz w:val="20"/>
          <w:szCs w:val="20"/>
        </w:rPr>
        <w:t xml:space="preserve"> aproveitado como um objeto para </w:t>
      </w:r>
      <w:proofErr w:type="gramStart"/>
      <w:r>
        <w:rPr>
          <w:rFonts w:ascii="Times New Roman" w:eastAsia="Times New Roman" w:hAnsi="Times New Roman" w:cs="Times New Roman"/>
          <w:sz w:val="20"/>
          <w:szCs w:val="20"/>
        </w:rPr>
        <w:t>exploração.”</w:t>
      </w:r>
      <w:proofErr w:type="gramEnd"/>
      <w:r>
        <w:rPr>
          <w:rFonts w:ascii="Times New Roman" w:eastAsia="Times New Roman" w:hAnsi="Times New Roman" w:cs="Times New Roman"/>
          <w:sz w:val="20"/>
          <w:szCs w:val="20"/>
        </w:rPr>
        <w:t xml:space="preserve"> (Estrada Ochoa, 2009, p. 184, tradução nossa).</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Trazendo uma percepção diferente da visão ocidental, </w:t>
      </w:r>
      <w:proofErr w:type="spellStart"/>
      <w:r>
        <w:rPr>
          <w:rFonts w:ascii="Times New Roman" w:eastAsia="Times New Roman" w:hAnsi="Times New Roman" w:cs="Times New Roman"/>
          <w:sz w:val="24"/>
          <w:szCs w:val="24"/>
        </w:rPr>
        <w:t>Walsh</w:t>
      </w:r>
      <w:proofErr w:type="spellEnd"/>
      <w:r>
        <w:rPr>
          <w:rFonts w:ascii="Times New Roman" w:eastAsia="Times New Roman" w:hAnsi="Times New Roman" w:cs="Times New Roman"/>
          <w:sz w:val="24"/>
          <w:szCs w:val="24"/>
        </w:rPr>
        <w:t xml:space="preserve"> (2017) considera que essa perspectiva é um legado desde o período colonial quando se concebia o hom</w:t>
      </w:r>
      <w:r>
        <w:rPr>
          <w:rFonts w:ascii="Times New Roman" w:eastAsia="Times New Roman" w:hAnsi="Times New Roman" w:cs="Times New Roman"/>
          <w:sz w:val="24"/>
          <w:szCs w:val="24"/>
        </w:rPr>
        <w:t>em europeu como um ser superior em relação à natureza e em relação às demais culturas, como as dos povos do continente americano. Além disso, a autora defende que o resgate de nossa memória coletiva em relação à nossa ancestralidade possibilita um trabalho</w:t>
      </w:r>
      <w:r>
        <w:rPr>
          <w:rFonts w:ascii="Times New Roman" w:eastAsia="Times New Roman" w:hAnsi="Times New Roman" w:cs="Times New Roman"/>
          <w:sz w:val="24"/>
          <w:szCs w:val="24"/>
        </w:rPr>
        <w:t xml:space="preserve"> pedagógico social enquanto uma ferramenta que se coaduna com o processo da </w:t>
      </w:r>
      <w:proofErr w:type="spellStart"/>
      <w:r>
        <w:rPr>
          <w:rFonts w:ascii="Times New Roman" w:eastAsia="Times New Roman" w:hAnsi="Times New Roman" w:cs="Times New Roman"/>
          <w:sz w:val="24"/>
          <w:szCs w:val="24"/>
        </w:rPr>
        <w:t>decolonialidade</w:t>
      </w:r>
      <w:proofErr w:type="spellEnd"/>
      <w:r>
        <w:rPr>
          <w:rFonts w:ascii="Times New Roman" w:eastAsia="Times New Roman" w:hAnsi="Times New Roman" w:cs="Times New Roman"/>
          <w:sz w:val="24"/>
          <w:szCs w:val="24"/>
        </w:rPr>
        <w:t xml:space="preserve"> rumo às lutas em nome da defesa e da manutenção de nossa identidade cultural diante do pensamento ocidental que categoriza as culturas em superiores e inferiores:</w:t>
      </w:r>
    </w:p>
    <w:p w:rsidR="00F108BF" w:rsidRDefault="001756F2">
      <w:pPr>
        <w:tabs>
          <w:tab w:val="center" w:pos="2259"/>
          <w:tab w:val="right" w:pos="8504"/>
        </w:tabs>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A memória coletiva, neste sentido, é a que articula a continuação de uma aposta </w:t>
      </w:r>
      <w:proofErr w:type="spellStart"/>
      <w:r>
        <w:rPr>
          <w:rFonts w:ascii="Times New Roman" w:eastAsia="Times New Roman" w:hAnsi="Times New Roman" w:cs="Times New Roman"/>
          <w:sz w:val="20"/>
          <w:szCs w:val="20"/>
        </w:rPr>
        <w:t>decolonial</w:t>
      </w:r>
      <w:proofErr w:type="spellEnd"/>
      <w:r>
        <w:rPr>
          <w:rFonts w:ascii="Times New Roman" w:eastAsia="Times New Roman" w:hAnsi="Times New Roman" w:cs="Times New Roman"/>
          <w:sz w:val="20"/>
          <w:szCs w:val="20"/>
        </w:rPr>
        <w:t xml:space="preserve">, a que se pode entender como este viver de luz e liberdade em meio às trevas. Portanto, não é surpresa a inclinação dos agentes coloniais de apagar a luz e, por sua </w:t>
      </w:r>
      <w:r>
        <w:rPr>
          <w:rFonts w:ascii="Times New Roman" w:eastAsia="Times New Roman" w:hAnsi="Times New Roman" w:cs="Times New Roman"/>
          <w:sz w:val="20"/>
          <w:szCs w:val="20"/>
        </w:rPr>
        <w:t xml:space="preserve">vez, de impor e moldar </w:t>
      </w:r>
      <w:proofErr w:type="gramStart"/>
      <w:r>
        <w:rPr>
          <w:rFonts w:ascii="Times New Roman" w:eastAsia="Times New Roman" w:hAnsi="Times New Roman" w:cs="Times New Roman"/>
          <w:sz w:val="20"/>
          <w:szCs w:val="20"/>
        </w:rPr>
        <w:t>uma raciocínio fundado</w:t>
      </w:r>
      <w:proofErr w:type="gramEnd"/>
      <w:r>
        <w:rPr>
          <w:rFonts w:ascii="Times New Roman" w:eastAsia="Times New Roman" w:hAnsi="Times New Roman" w:cs="Times New Roman"/>
          <w:sz w:val="20"/>
          <w:szCs w:val="20"/>
        </w:rPr>
        <w:t xml:space="preserve"> em binarismos dicotômicos - homem/natureza, mente/corpo, civilizados/bárbaros, etc.  - </w:t>
      </w:r>
      <w:proofErr w:type="gramStart"/>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 xml:space="preserve"> nas ideias de ‘raça’ e ‘gênero’ como instrumentos de classificação hierárquicos e padrões de poder”. </w:t>
      </w:r>
      <w:proofErr w:type="gramStart"/>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Walsh</w:t>
      </w:r>
      <w:proofErr w:type="spellEnd"/>
      <w:proofErr w:type="gramEnd"/>
      <w:r>
        <w:rPr>
          <w:rFonts w:ascii="Times New Roman" w:eastAsia="Times New Roman" w:hAnsi="Times New Roman" w:cs="Times New Roman"/>
          <w:sz w:val="20"/>
          <w:szCs w:val="20"/>
        </w:rPr>
        <w:t>, 2017, p. 26</w:t>
      </w:r>
      <w:r>
        <w:rPr>
          <w:rFonts w:ascii="Times New Roman" w:eastAsia="Times New Roman" w:hAnsi="Times New Roman" w:cs="Times New Roman"/>
          <w:sz w:val="20"/>
          <w:szCs w:val="20"/>
        </w:rPr>
        <w:t>, tradução nossa).</w:t>
      </w:r>
    </w:p>
    <w:p w:rsidR="00F108BF" w:rsidRDefault="001756F2">
      <w:pPr>
        <w:tabs>
          <w:tab w:val="center" w:pos="-5"/>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Refletindo sobre essa ideia de </w:t>
      </w:r>
      <w:proofErr w:type="spellStart"/>
      <w:r>
        <w:rPr>
          <w:rFonts w:ascii="Times New Roman" w:eastAsia="Times New Roman" w:hAnsi="Times New Roman" w:cs="Times New Roman"/>
          <w:sz w:val="24"/>
          <w:szCs w:val="24"/>
        </w:rPr>
        <w:t>decolonialidade</w:t>
      </w:r>
      <w:proofErr w:type="spellEnd"/>
      <w:r>
        <w:rPr>
          <w:rFonts w:ascii="Times New Roman" w:eastAsia="Times New Roman" w:hAnsi="Times New Roman" w:cs="Times New Roman"/>
          <w:sz w:val="24"/>
          <w:szCs w:val="24"/>
        </w:rPr>
        <w:t xml:space="preserve"> trazida por </w:t>
      </w:r>
      <w:proofErr w:type="spellStart"/>
      <w:r>
        <w:rPr>
          <w:rFonts w:ascii="Times New Roman" w:eastAsia="Times New Roman" w:hAnsi="Times New Roman" w:cs="Times New Roman"/>
          <w:sz w:val="24"/>
          <w:szCs w:val="24"/>
        </w:rPr>
        <w:t>Walsh</w:t>
      </w:r>
      <w:proofErr w:type="spellEnd"/>
      <w:r>
        <w:rPr>
          <w:rFonts w:ascii="Times New Roman" w:eastAsia="Times New Roman" w:hAnsi="Times New Roman" w:cs="Times New Roman"/>
          <w:sz w:val="24"/>
          <w:szCs w:val="24"/>
        </w:rPr>
        <w:t xml:space="preserve">, propomos aos alunos, a partir da discussão sobre sustentabilidade socioambiental sob uma visão dos povos originários, especificamente os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que expressassem por meio de</w:t>
      </w:r>
      <w:r>
        <w:rPr>
          <w:rFonts w:ascii="Times New Roman" w:eastAsia="Times New Roman" w:hAnsi="Times New Roman" w:cs="Times New Roman"/>
          <w:sz w:val="24"/>
          <w:szCs w:val="24"/>
        </w:rPr>
        <w:t xml:space="preserve"> pinturas a relação de interdependência entre o homem e a natureza, acreditando que elas não são apenas um estado de contemplar a arte visual, mas também é uma maneira de narrar histórias que compartilham os diferentes modos de sentir, de ser e de estar no</w:t>
      </w:r>
      <w:r>
        <w:rPr>
          <w:rFonts w:ascii="Times New Roman" w:eastAsia="Times New Roman" w:hAnsi="Times New Roman" w:cs="Times New Roman"/>
          <w:sz w:val="24"/>
          <w:szCs w:val="24"/>
        </w:rPr>
        <w:t xml:space="preserve"> mundo.</w:t>
      </w:r>
    </w:p>
    <w:p w:rsidR="00F108BF" w:rsidRDefault="00F108BF">
      <w:pPr>
        <w:tabs>
          <w:tab w:val="center" w:pos="2259"/>
          <w:tab w:val="right" w:pos="8504"/>
        </w:tabs>
        <w:spacing w:after="0" w:line="360" w:lineRule="auto"/>
        <w:jc w:val="both"/>
        <w:rPr>
          <w:rFonts w:ascii="Times New Roman" w:eastAsia="Times New Roman" w:hAnsi="Times New Roman" w:cs="Times New Roman"/>
          <w:color w:val="FF0000"/>
          <w:sz w:val="24"/>
          <w:szCs w:val="24"/>
        </w:rPr>
      </w:pPr>
      <w:bookmarkStart w:id="3" w:name="_heading=h.m700zadd3blr" w:colFirst="0" w:colLast="0"/>
      <w:bookmarkEnd w:id="3"/>
    </w:p>
    <w:p w:rsidR="00F108BF" w:rsidRDefault="001756F2">
      <w:pPr>
        <w:tabs>
          <w:tab w:val="center" w:pos="4252"/>
          <w:tab w:val="right" w:pos="8504"/>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E DISCUSSÃO</w:t>
      </w:r>
    </w:p>
    <w:p w:rsidR="00F108BF" w:rsidRDefault="00F108BF">
      <w:pPr>
        <w:tabs>
          <w:tab w:val="left" w:pos="567"/>
          <w:tab w:val="right" w:pos="8504"/>
        </w:tabs>
        <w:spacing w:after="0" w:line="360" w:lineRule="auto"/>
        <w:jc w:val="both"/>
        <w:rPr>
          <w:rFonts w:ascii="Times New Roman" w:eastAsia="Times New Roman" w:hAnsi="Times New Roman" w:cs="Times New Roman"/>
          <w:b/>
          <w:sz w:val="24"/>
          <w:szCs w:val="24"/>
        </w:rPr>
      </w:pP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Ao iniciarmos o 1° (primeiro) encontro, no dia 16/06/2025, foi perguntado aos estudantes o que eles entendiam por “sustentabilidade socioambiental” e a partir do que eles respondiam, pouco a pouco, foi construído o conceito de tal expressão, de forma que, </w:t>
      </w:r>
      <w:r>
        <w:rPr>
          <w:rFonts w:ascii="Times New Roman" w:eastAsia="Times New Roman" w:hAnsi="Times New Roman" w:cs="Times New Roman"/>
          <w:sz w:val="24"/>
          <w:szCs w:val="24"/>
        </w:rPr>
        <w:t xml:space="preserve">à medida que iam falando, escreviam-se as palavras-chaves no quadro, como </w:t>
      </w:r>
      <w:proofErr w:type="spellStart"/>
      <w:r>
        <w:rPr>
          <w:rFonts w:ascii="Times New Roman" w:eastAsia="Times New Roman" w:hAnsi="Times New Roman" w:cs="Times New Roman"/>
          <w:i/>
          <w:sz w:val="24"/>
          <w:szCs w:val="24"/>
        </w:rPr>
        <w:t>naturaleza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supervivencia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respeto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vida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planeta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criando uma nuvem de ideias e, em seguida, foi perguntado em Língua Espanhola: ¿</w:t>
      </w:r>
      <w:proofErr w:type="spellStart"/>
      <w:r>
        <w:rPr>
          <w:rFonts w:ascii="Times New Roman" w:eastAsia="Times New Roman" w:hAnsi="Times New Roman" w:cs="Times New Roman"/>
          <w:i/>
          <w:sz w:val="24"/>
          <w:szCs w:val="24"/>
        </w:rPr>
        <w:t>Qué</w:t>
      </w:r>
      <w:proofErr w:type="spellEnd"/>
      <w:r>
        <w:rPr>
          <w:rFonts w:ascii="Times New Roman" w:eastAsia="Times New Roman" w:hAnsi="Times New Roman" w:cs="Times New Roman"/>
          <w:i/>
          <w:sz w:val="24"/>
          <w:szCs w:val="24"/>
        </w:rPr>
        <w:t xml:space="preserve"> relaciones podemos </w:t>
      </w:r>
      <w:proofErr w:type="spellStart"/>
      <w:r>
        <w:rPr>
          <w:rFonts w:ascii="Times New Roman" w:eastAsia="Times New Roman" w:hAnsi="Times New Roman" w:cs="Times New Roman"/>
          <w:i/>
          <w:sz w:val="24"/>
          <w:szCs w:val="24"/>
        </w:rPr>
        <w:t>establecer</w:t>
      </w:r>
      <w:proofErr w:type="spellEnd"/>
      <w:r>
        <w:rPr>
          <w:rFonts w:ascii="Times New Roman" w:eastAsia="Times New Roman" w:hAnsi="Times New Roman" w:cs="Times New Roman"/>
          <w:i/>
          <w:sz w:val="24"/>
          <w:szCs w:val="24"/>
        </w:rPr>
        <w:t xml:space="preserve"> entre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w:t>
      </w:r>
      <w:r>
        <w:rPr>
          <w:rFonts w:ascii="Times New Roman" w:eastAsia="Times New Roman" w:hAnsi="Times New Roman" w:cs="Times New Roman"/>
          <w:i/>
          <w:sz w:val="24"/>
          <w:szCs w:val="24"/>
        </w:rPr>
        <w:t>tenibilidad</w:t>
      </w:r>
      <w:proofErr w:type="spellEnd"/>
      <w:r>
        <w:rPr>
          <w:rFonts w:ascii="Times New Roman" w:eastAsia="Times New Roman" w:hAnsi="Times New Roman" w:cs="Times New Roman"/>
          <w:i/>
          <w:sz w:val="24"/>
          <w:szCs w:val="24"/>
        </w:rPr>
        <w:t xml:space="preserve"> socioambiental y </w:t>
      </w:r>
      <w:proofErr w:type="spellStart"/>
      <w:r>
        <w:rPr>
          <w:rFonts w:ascii="Times New Roman" w:eastAsia="Times New Roman" w:hAnsi="Times New Roman" w:cs="Times New Roman"/>
          <w:i/>
          <w:sz w:val="24"/>
          <w:szCs w:val="24"/>
        </w:rPr>
        <w:t>los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pueblos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originarios</w:t>
      </w:r>
      <w:proofErr w:type="spellEnd"/>
      <w:r>
        <w:rPr>
          <w:rFonts w:ascii="Times New Roman" w:eastAsia="Times New Roman" w:hAnsi="Times New Roman" w:cs="Times New Roman"/>
          <w:sz w:val="24"/>
          <w:szCs w:val="24"/>
        </w:rPr>
        <w:t>? Alguns responderam que a relação era de respeito por parte dos povos originários em relação à mãe natureza ao passo que outros responderam que havia uma relação de dependência do homem no que diz respei</w:t>
      </w:r>
      <w:r>
        <w:rPr>
          <w:rFonts w:ascii="Times New Roman" w:eastAsia="Times New Roman" w:hAnsi="Times New Roman" w:cs="Times New Roman"/>
          <w:sz w:val="24"/>
          <w:szCs w:val="24"/>
        </w:rPr>
        <w:t>to aos elementos da natureza.</w:t>
      </w: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este momento, foi distribuído entre os alunos uma caixa que continha os recortes dos 17(dezessete) Objetivos de Desenvolvimento Sustentável (ODS), para que cada um escolhesse, aleatoriamente, um objetivo, e fizesse a leit</w:t>
      </w:r>
      <w:r>
        <w:rPr>
          <w:rFonts w:ascii="Times New Roman" w:eastAsia="Times New Roman" w:hAnsi="Times New Roman" w:cs="Times New Roman"/>
          <w:sz w:val="24"/>
          <w:szCs w:val="24"/>
        </w:rPr>
        <w:t xml:space="preserve">ura de seu conteúdo, socializando posteriormente o lido com o restante da turma, o que poderia ser feito mediante a utilização de suas próprias palavras, ou seja, o que cada um depreendeu acerca do objetivo escolhido. Segundo Rodrigo-Cano, </w:t>
      </w:r>
      <w:proofErr w:type="spellStart"/>
      <w:r>
        <w:rPr>
          <w:rFonts w:ascii="Times New Roman" w:eastAsia="Times New Roman" w:hAnsi="Times New Roman" w:cs="Times New Roman"/>
          <w:sz w:val="24"/>
          <w:szCs w:val="24"/>
        </w:rPr>
        <w:t>Picó</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Dimuro</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019), estes objetivos fazem parte da agenda para o ano de 2030, que expressam um conjunto de ações que serão promovidas por parte da </w:t>
      </w:r>
      <w:r>
        <w:rPr>
          <w:rFonts w:ascii="Times New Roman" w:eastAsia="Times New Roman" w:hAnsi="Times New Roman" w:cs="Times New Roman"/>
          <w:i/>
          <w:sz w:val="24"/>
          <w:szCs w:val="24"/>
        </w:rPr>
        <w:t>Organização das Nações Unidas para a Educação, a Ciência e a Cultura</w:t>
      </w:r>
      <w:r>
        <w:rPr>
          <w:rFonts w:ascii="Times New Roman" w:eastAsia="Times New Roman" w:hAnsi="Times New Roman" w:cs="Times New Roman"/>
          <w:sz w:val="24"/>
          <w:szCs w:val="24"/>
        </w:rPr>
        <w:t xml:space="preserve"> (Unesco) em conjunto com as sociedades mundiais. Os ob</w:t>
      </w:r>
      <w:r>
        <w:rPr>
          <w:rFonts w:ascii="Times New Roman" w:eastAsia="Times New Roman" w:hAnsi="Times New Roman" w:cs="Times New Roman"/>
          <w:sz w:val="24"/>
          <w:szCs w:val="24"/>
        </w:rPr>
        <w:t>jetivos são:</w:t>
      </w:r>
    </w:p>
    <w:p w:rsidR="00F108BF" w:rsidRDefault="001756F2">
      <w:pPr>
        <w:tabs>
          <w:tab w:val="left" w:pos="567"/>
          <w:tab w:val="right" w:pos="8504"/>
        </w:tabs>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Pobreza; 2) Fome zero; 3) Saúde e bem-estar;4) Educação; 5) Igualdade de gênero; 6) Agua; 7) Energia acessível e não contaminante; 8) Trabalho decente; 9) Indústria, inovação e infraestrutura; 10) Redução das desigualdades; 11) Cidades e C</w:t>
      </w:r>
      <w:r>
        <w:rPr>
          <w:rFonts w:ascii="Times New Roman" w:eastAsia="Times New Roman" w:hAnsi="Times New Roman" w:cs="Times New Roman"/>
          <w:sz w:val="20"/>
          <w:szCs w:val="20"/>
        </w:rPr>
        <w:t xml:space="preserve">omunidades Sustentáveis; 12) Consumo responsável; 13) Ação pelo clima; 14) Vida marinha; 15) Ecossistemas terrestres; 16) Paz, justiça e instituições sólidas;17) Alianças para conseguir os </w:t>
      </w:r>
      <w:proofErr w:type="gramStart"/>
      <w:r>
        <w:rPr>
          <w:rFonts w:ascii="Times New Roman" w:eastAsia="Times New Roman" w:hAnsi="Times New Roman" w:cs="Times New Roman"/>
          <w:sz w:val="20"/>
          <w:szCs w:val="20"/>
        </w:rPr>
        <w:t>objetivos.”</w:t>
      </w:r>
      <w:proofErr w:type="gramEnd"/>
      <w:r>
        <w:rPr>
          <w:rFonts w:ascii="Times New Roman" w:eastAsia="Times New Roman" w:hAnsi="Times New Roman" w:cs="Times New Roman"/>
          <w:sz w:val="20"/>
          <w:szCs w:val="20"/>
        </w:rPr>
        <w:t xml:space="preserve"> (Rodrigo-Cano, </w:t>
      </w:r>
      <w:proofErr w:type="spellStart"/>
      <w:r>
        <w:rPr>
          <w:rFonts w:ascii="Times New Roman" w:eastAsia="Times New Roman" w:hAnsi="Times New Roman" w:cs="Times New Roman"/>
          <w:sz w:val="20"/>
          <w:szCs w:val="20"/>
        </w:rPr>
        <w:t>Picó</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Dimuro</w:t>
      </w:r>
      <w:proofErr w:type="spellEnd"/>
      <w:r>
        <w:rPr>
          <w:rFonts w:ascii="Times New Roman" w:eastAsia="Times New Roman" w:hAnsi="Times New Roman" w:cs="Times New Roman"/>
          <w:sz w:val="20"/>
          <w:szCs w:val="20"/>
        </w:rPr>
        <w:t>, 2019, p. 26, tradução nos</w:t>
      </w:r>
      <w:r>
        <w:rPr>
          <w:rFonts w:ascii="Times New Roman" w:eastAsia="Times New Roman" w:hAnsi="Times New Roman" w:cs="Times New Roman"/>
          <w:sz w:val="20"/>
          <w:szCs w:val="20"/>
        </w:rPr>
        <w:t>sa).</w:t>
      </w:r>
    </w:p>
    <w:p w:rsidR="00F108BF" w:rsidRDefault="00F108BF">
      <w:pPr>
        <w:tabs>
          <w:tab w:val="left" w:pos="567"/>
          <w:tab w:val="right" w:pos="8504"/>
        </w:tabs>
        <w:spacing w:after="0" w:line="240" w:lineRule="auto"/>
        <w:ind w:left="2268"/>
        <w:jc w:val="both"/>
        <w:rPr>
          <w:rFonts w:ascii="Times New Roman" w:eastAsia="Times New Roman" w:hAnsi="Times New Roman" w:cs="Times New Roman"/>
          <w:sz w:val="20"/>
          <w:szCs w:val="20"/>
        </w:rPr>
      </w:pP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momento proposto aos estudantes configura-se como uma construção de um conhecimento colaborativo, dialógico e emancipatório em direção a uma ação-reflexão-ação, que os centre como protagonistas dentro de sua “</w:t>
      </w:r>
      <w:proofErr w:type="spellStart"/>
      <w:r>
        <w:rPr>
          <w:rFonts w:ascii="Times New Roman" w:eastAsia="Times New Roman" w:hAnsi="Times New Roman" w:cs="Times New Roman"/>
          <w:sz w:val="24"/>
          <w:szCs w:val="24"/>
        </w:rPr>
        <w:t>ecocidadania</w:t>
      </w:r>
      <w:proofErr w:type="spellEnd"/>
      <w:r>
        <w:rPr>
          <w:rFonts w:ascii="Times New Roman" w:eastAsia="Times New Roman" w:hAnsi="Times New Roman" w:cs="Times New Roman"/>
          <w:sz w:val="24"/>
          <w:szCs w:val="24"/>
        </w:rPr>
        <w:t>”, tendo a Língua Espanhola co</w:t>
      </w:r>
      <w:r>
        <w:rPr>
          <w:rFonts w:ascii="Times New Roman" w:eastAsia="Times New Roman" w:hAnsi="Times New Roman" w:cs="Times New Roman"/>
          <w:sz w:val="24"/>
          <w:szCs w:val="24"/>
        </w:rPr>
        <w:t>mo uma manifestação linguística aliada neste processo.</w:t>
      </w: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bookmarkStart w:id="4" w:name="_heading=h.7afoqixmvy93" w:colFirst="0" w:colLast="0"/>
      <w:bookmarkEnd w:id="4"/>
      <w:r>
        <w:rPr>
          <w:rFonts w:ascii="Times New Roman" w:eastAsia="Times New Roman" w:hAnsi="Times New Roman" w:cs="Times New Roman"/>
          <w:sz w:val="24"/>
          <w:szCs w:val="24"/>
        </w:rPr>
        <w:t xml:space="preserve">Em seguida, foi dito aos discentes que eles iriam assistir a um vídeo intitulado </w:t>
      </w:r>
      <w:r>
        <w:rPr>
          <w:rFonts w:ascii="Times New Roman" w:eastAsia="Times New Roman" w:hAnsi="Times New Roman" w:cs="Times New Roman"/>
          <w:i/>
          <w:sz w:val="24"/>
          <w:szCs w:val="24"/>
        </w:rPr>
        <w:t xml:space="preserve">Por </w:t>
      </w:r>
      <w:proofErr w:type="spellStart"/>
      <w:r>
        <w:rPr>
          <w:rFonts w:ascii="Times New Roman" w:eastAsia="Times New Roman" w:hAnsi="Times New Roman" w:cs="Times New Roman"/>
          <w:i/>
          <w:sz w:val="24"/>
          <w:szCs w:val="24"/>
        </w:rPr>
        <w:t>los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caminos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w:t>
      </w:r>
      <w:proofErr w:type="spellEnd"/>
      <w:r>
        <w:rPr>
          <w:rFonts w:ascii="Times New Roman" w:eastAsia="Times New Roman" w:hAnsi="Times New Roman" w:cs="Times New Roman"/>
          <w:i/>
          <w:sz w:val="24"/>
          <w:szCs w:val="24"/>
        </w:rPr>
        <w:t xml:space="preserve"> arte indígena: </w:t>
      </w:r>
      <w:proofErr w:type="spellStart"/>
      <w:r>
        <w:rPr>
          <w:rFonts w:ascii="Times New Roman" w:eastAsia="Times New Roman" w:hAnsi="Times New Roman" w:cs="Times New Roman"/>
          <w:i/>
          <w:sz w:val="24"/>
          <w:szCs w:val="24"/>
        </w:rPr>
        <w:t>los</w:t>
      </w:r>
      <w:proofErr w:type="spellEnd"/>
      <w:r>
        <w:rPr>
          <w:rFonts w:ascii="Times New Roman" w:eastAsia="Times New Roman" w:hAnsi="Times New Roman" w:cs="Times New Roman"/>
          <w:i/>
          <w:sz w:val="24"/>
          <w:szCs w:val="24"/>
        </w:rPr>
        <w:t xml:space="preserve"> colores de </w:t>
      </w:r>
      <w:proofErr w:type="spellStart"/>
      <w:r>
        <w:rPr>
          <w:rFonts w:ascii="Times New Roman" w:eastAsia="Times New Roman" w:hAnsi="Times New Roman" w:cs="Times New Roman"/>
          <w:i/>
          <w:sz w:val="24"/>
          <w:szCs w:val="24"/>
        </w:rPr>
        <w:t>nuestra</w:t>
      </w:r>
      <w:proofErr w:type="spellEnd"/>
      <w:r>
        <w:rPr>
          <w:rFonts w:ascii="Times New Roman" w:eastAsia="Times New Roman" w:hAnsi="Times New Roman" w:cs="Times New Roman"/>
          <w:i/>
          <w:sz w:val="24"/>
          <w:szCs w:val="24"/>
        </w:rPr>
        <w:t xml:space="preserve"> madre </w:t>
      </w:r>
      <w:proofErr w:type="spellStart"/>
      <w:r>
        <w:rPr>
          <w:rFonts w:ascii="Times New Roman" w:eastAsia="Times New Roman" w:hAnsi="Times New Roman" w:cs="Times New Roman"/>
          <w:i/>
          <w:sz w:val="24"/>
          <w:szCs w:val="24"/>
        </w:rPr>
        <w:t>tierra</w:t>
      </w:r>
      <w:proofErr w:type="spellEnd"/>
      <w:r>
        <w:rPr>
          <w:rFonts w:ascii="Times New Roman" w:eastAsia="Times New Roman" w:hAnsi="Times New Roman" w:cs="Times New Roman"/>
          <w:sz w:val="24"/>
          <w:szCs w:val="24"/>
        </w:rPr>
        <w:t xml:space="preserve">, disponível em &lt; </w:t>
      </w:r>
      <w:hyperlink r:id="rId8">
        <w:r>
          <w:rPr>
            <w:rFonts w:ascii="Times New Roman" w:eastAsia="Times New Roman" w:hAnsi="Times New Roman" w:cs="Times New Roman"/>
            <w:color w:val="0563C1"/>
            <w:sz w:val="24"/>
            <w:szCs w:val="24"/>
            <w:u w:val="single"/>
          </w:rPr>
          <w:t>https://www.youtube.com/watch?v=A9CYHBnktPk</w:t>
        </w:r>
      </w:hyperlink>
      <w:r>
        <w:rPr>
          <w:rFonts w:ascii="Times New Roman" w:eastAsia="Times New Roman" w:hAnsi="Times New Roman" w:cs="Times New Roman"/>
          <w:sz w:val="24"/>
          <w:szCs w:val="24"/>
        </w:rPr>
        <w:t xml:space="preserve"> &gt;, perguntando a eles o que esperavam conhecer a partir do título. Após escutar os alunos, compartilhamos o vídeo em questão com duração em torno de 12(doze) minutos. Depois de assi</w:t>
      </w:r>
      <w:r>
        <w:rPr>
          <w:rFonts w:ascii="Times New Roman" w:eastAsia="Times New Roman" w:hAnsi="Times New Roman" w:cs="Times New Roman"/>
          <w:sz w:val="24"/>
          <w:szCs w:val="24"/>
        </w:rPr>
        <w:t>stirem ao vídeo, foram socializadas algumas perguntas oralmente em Espanhol sobre ele:</w:t>
      </w:r>
    </w:p>
    <w:p w:rsidR="00F108BF" w:rsidRDefault="00F108BF">
      <w:pPr>
        <w:tabs>
          <w:tab w:val="left" w:pos="567"/>
          <w:tab w:val="right" w:pos="8504"/>
        </w:tabs>
        <w:spacing w:after="0" w:line="360" w:lineRule="auto"/>
        <w:ind w:firstLine="709"/>
        <w:jc w:val="both"/>
        <w:rPr>
          <w:rFonts w:ascii="Times New Roman" w:eastAsia="Times New Roman" w:hAnsi="Times New Roman" w:cs="Times New Roman"/>
          <w:sz w:val="24"/>
          <w:szCs w:val="24"/>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108BF">
        <w:tc>
          <w:tcPr>
            <w:tcW w:w="9062" w:type="dxa"/>
          </w:tcPr>
          <w:p w:rsidR="00F108BF" w:rsidRDefault="001756F2">
            <w:pPr>
              <w:numPr>
                <w:ilvl w:val="0"/>
                <w:numId w:val="1"/>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Qué</w:t>
            </w:r>
            <w:proofErr w:type="spellEnd"/>
            <w:r>
              <w:rPr>
                <w:rFonts w:ascii="Times New Roman" w:eastAsia="Times New Roman" w:hAnsi="Times New Roman" w:cs="Times New Roman"/>
                <w:i/>
                <w:color w:val="000000"/>
                <w:sz w:val="24"/>
                <w:szCs w:val="24"/>
              </w:rPr>
              <w:t xml:space="preserve"> os parece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1"/>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oyeron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hablar</w:t>
            </w:r>
            <w:proofErr w:type="spellEnd"/>
            <w:r>
              <w:rPr>
                <w:rFonts w:ascii="Times New Roman" w:eastAsia="Times New Roman" w:hAnsi="Times New Roman" w:cs="Times New Roman"/>
                <w:i/>
                <w:color w:val="000000"/>
                <w:sz w:val="24"/>
                <w:szCs w:val="24"/>
              </w:rPr>
              <w:t xml:space="preserve"> sobre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pueblo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Nasa</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1"/>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La perspectiva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naturaleza</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sz w:val="24"/>
                <w:szCs w:val="24"/>
              </w:rPr>
              <w:t>tienen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Nasa</w:t>
            </w:r>
            <w:proofErr w:type="spellEnd"/>
            <w:r>
              <w:rPr>
                <w:rFonts w:ascii="Times New Roman" w:eastAsia="Times New Roman" w:hAnsi="Times New Roman" w:cs="Times New Roman"/>
                <w:i/>
                <w:color w:val="000000"/>
                <w:sz w:val="24"/>
                <w:szCs w:val="24"/>
              </w:rPr>
              <w:t xml:space="preserve"> es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misma</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color w:val="000000"/>
                <w:sz w:val="24"/>
                <w:szCs w:val="24"/>
              </w:rPr>
              <w:t>tenemos</w:t>
            </w:r>
            <w:proofErr w:type="spellEnd"/>
            <w:r>
              <w:rPr>
                <w:rFonts w:ascii="Times New Roman" w:eastAsia="Times New Roman" w:hAnsi="Times New Roman" w:cs="Times New Roman"/>
                <w:i/>
                <w:color w:val="000000"/>
                <w:sz w:val="24"/>
                <w:szCs w:val="24"/>
              </w:rPr>
              <w:t xml:space="preserve">? ¿Por </w:t>
            </w:r>
            <w:proofErr w:type="spellStart"/>
            <w:r>
              <w:rPr>
                <w:rFonts w:ascii="Times New Roman" w:eastAsia="Times New Roman" w:hAnsi="Times New Roman" w:cs="Times New Roman"/>
                <w:i/>
                <w:color w:val="000000"/>
                <w:sz w:val="24"/>
                <w:szCs w:val="24"/>
              </w:rPr>
              <w:t>qué</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1"/>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 A partir </w:t>
            </w:r>
            <w:proofErr w:type="spellStart"/>
            <w:r>
              <w:rPr>
                <w:rFonts w:ascii="Times New Roman" w:eastAsia="Times New Roman" w:hAnsi="Times New Roman" w:cs="Times New Roman"/>
                <w:i/>
                <w:color w:val="000000"/>
                <w:sz w:val="24"/>
                <w:szCs w:val="24"/>
              </w:rPr>
              <w:t>del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es </w:t>
            </w:r>
            <w:proofErr w:type="spellStart"/>
            <w:r>
              <w:rPr>
                <w:rFonts w:ascii="Times New Roman" w:eastAsia="Times New Roman" w:hAnsi="Times New Roman" w:cs="Times New Roman"/>
                <w:i/>
                <w:color w:val="000000"/>
                <w:sz w:val="24"/>
                <w:szCs w:val="24"/>
              </w:rPr>
              <w:t>posible</w:t>
            </w:r>
            <w:proofErr w:type="spellEnd"/>
            <w:r>
              <w:rPr>
                <w:rFonts w:ascii="Times New Roman" w:eastAsia="Times New Roman" w:hAnsi="Times New Roman" w:cs="Times New Roman"/>
                <w:i/>
                <w:color w:val="000000"/>
                <w:sz w:val="24"/>
                <w:szCs w:val="24"/>
              </w:rPr>
              <w:t xml:space="preserve"> considerar que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respetan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regeneración</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cuándo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tierra</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ella</w:t>
            </w:r>
            <w:proofErr w:type="spellEnd"/>
            <w:r>
              <w:rPr>
                <w:rFonts w:ascii="Times New Roman" w:eastAsia="Times New Roman" w:hAnsi="Times New Roman" w:cs="Times New Roman"/>
                <w:i/>
                <w:color w:val="000000"/>
                <w:sz w:val="24"/>
                <w:szCs w:val="24"/>
              </w:rPr>
              <w:t xml:space="preserve"> para </w:t>
            </w:r>
            <w:proofErr w:type="spellStart"/>
            <w:r>
              <w:rPr>
                <w:rFonts w:ascii="Times New Roman" w:eastAsia="Times New Roman" w:hAnsi="Times New Roman" w:cs="Times New Roman"/>
                <w:i/>
                <w:color w:val="000000"/>
                <w:sz w:val="24"/>
                <w:szCs w:val="24"/>
              </w:rPr>
              <w:t>producir</w:t>
            </w:r>
            <w:proofErr w:type="spellEnd"/>
            <w:r>
              <w:rPr>
                <w:rFonts w:ascii="Times New Roman" w:eastAsia="Times New Roman" w:hAnsi="Times New Roman" w:cs="Times New Roman"/>
                <w:i/>
                <w:color w:val="000000"/>
                <w:sz w:val="24"/>
                <w:szCs w:val="24"/>
              </w:rPr>
              <w:t xml:space="preserve"> sus pinturas? ¿Por </w:t>
            </w:r>
            <w:proofErr w:type="spellStart"/>
            <w:r>
              <w:rPr>
                <w:rFonts w:ascii="Times New Roman" w:eastAsia="Times New Roman" w:hAnsi="Times New Roman" w:cs="Times New Roman"/>
                <w:i/>
                <w:color w:val="000000"/>
                <w:sz w:val="24"/>
                <w:szCs w:val="24"/>
              </w:rPr>
              <w:t>qué</w:t>
            </w:r>
            <w:proofErr w:type="spellEnd"/>
            <w:r>
              <w:rPr>
                <w:rFonts w:ascii="Times New Roman" w:eastAsia="Times New Roman" w:hAnsi="Times New Roman" w:cs="Times New Roman"/>
                <w:i/>
                <w:color w:val="000000"/>
                <w:sz w:val="24"/>
                <w:szCs w:val="24"/>
              </w:rPr>
              <w:t xml:space="preserve">? </w:t>
            </w:r>
          </w:p>
        </w:tc>
      </w:tr>
      <w:tr w:rsidR="00F108BF">
        <w:trPr>
          <w:trHeight w:val="1042"/>
        </w:trPr>
        <w:tc>
          <w:tcPr>
            <w:tcW w:w="9062" w:type="dxa"/>
          </w:tcPr>
          <w:p w:rsidR="00F108BF" w:rsidRDefault="001756F2">
            <w:pPr>
              <w:numPr>
                <w:ilvl w:val="0"/>
                <w:numId w:val="1"/>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Es </w:t>
            </w:r>
            <w:proofErr w:type="spellStart"/>
            <w:r>
              <w:rPr>
                <w:rFonts w:ascii="Times New Roman" w:eastAsia="Times New Roman" w:hAnsi="Times New Roman" w:cs="Times New Roman"/>
                <w:i/>
                <w:color w:val="000000"/>
                <w:sz w:val="24"/>
                <w:szCs w:val="24"/>
              </w:rPr>
              <w:t>posible</w:t>
            </w:r>
            <w:proofErr w:type="spellEnd"/>
            <w:r>
              <w:rPr>
                <w:rFonts w:ascii="Times New Roman" w:eastAsia="Times New Roman" w:hAnsi="Times New Roman" w:cs="Times New Roman"/>
                <w:i/>
                <w:color w:val="000000"/>
                <w:sz w:val="24"/>
                <w:szCs w:val="24"/>
              </w:rPr>
              <w:t xml:space="preserve"> considerar que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pintura </w:t>
            </w:r>
            <w:proofErr w:type="spellStart"/>
            <w:r>
              <w:rPr>
                <w:rFonts w:ascii="Times New Roman" w:eastAsia="Times New Roman" w:hAnsi="Times New Roman" w:cs="Times New Roman"/>
                <w:i/>
                <w:sz w:val="24"/>
                <w:szCs w:val="24"/>
              </w:rPr>
              <w:t>expresa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relación</w:t>
            </w:r>
            <w:proofErr w:type="spellEnd"/>
            <w:r>
              <w:rPr>
                <w:rFonts w:ascii="Times New Roman" w:eastAsia="Times New Roman" w:hAnsi="Times New Roman" w:cs="Times New Roman"/>
                <w:i/>
                <w:color w:val="000000"/>
                <w:sz w:val="24"/>
                <w:szCs w:val="24"/>
              </w:rPr>
              <w:t xml:space="preserve"> entre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pueblo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Nasa</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w:t>
            </w:r>
            <w:r>
              <w:rPr>
                <w:rFonts w:ascii="Times New Roman" w:eastAsia="Times New Roman" w:hAnsi="Times New Roman" w:cs="Times New Roman"/>
                <w:i/>
                <w:color w:val="000000"/>
                <w:sz w:val="24"/>
                <w:szCs w:val="24"/>
              </w:rPr>
              <w:t>aturaleza</w:t>
            </w:r>
            <w:proofErr w:type="spellEnd"/>
            <w:r>
              <w:rPr>
                <w:rFonts w:ascii="Times New Roman" w:eastAsia="Times New Roman" w:hAnsi="Times New Roman" w:cs="Times New Roman"/>
                <w:i/>
                <w:color w:val="000000"/>
                <w:sz w:val="24"/>
                <w:szCs w:val="24"/>
              </w:rPr>
              <w:t xml:space="preserve">? ¿Por </w:t>
            </w:r>
            <w:proofErr w:type="spellStart"/>
            <w:r>
              <w:rPr>
                <w:rFonts w:ascii="Times New Roman" w:eastAsia="Times New Roman" w:hAnsi="Times New Roman" w:cs="Times New Roman"/>
                <w:i/>
                <w:color w:val="000000"/>
                <w:sz w:val="24"/>
                <w:szCs w:val="24"/>
              </w:rPr>
              <w:t>qué</w:t>
            </w:r>
            <w:proofErr w:type="spellEnd"/>
            <w:r>
              <w:rPr>
                <w:rFonts w:ascii="Times New Roman" w:eastAsia="Times New Roman" w:hAnsi="Times New Roman" w:cs="Times New Roman"/>
                <w:i/>
                <w:color w:val="000000"/>
                <w:sz w:val="24"/>
                <w:szCs w:val="24"/>
              </w:rPr>
              <w:t>?</w:t>
            </w:r>
          </w:p>
        </w:tc>
      </w:tr>
    </w:tbl>
    <w:p w:rsidR="00F108BF" w:rsidRDefault="00F108BF">
      <w:pPr>
        <w:tabs>
          <w:tab w:val="left" w:pos="567"/>
          <w:tab w:val="right" w:pos="8504"/>
        </w:tabs>
        <w:spacing w:after="0" w:line="360" w:lineRule="auto"/>
        <w:jc w:val="both"/>
        <w:rPr>
          <w:rFonts w:ascii="Times New Roman" w:eastAsia="Times New Roman" w:hAnsi="Times New Roman" w:cs="Times New Roman"/>
          <w:sz w:val="24"/>
          <w:szCs w:val="24"/>
        </w:rPr>
      </w:pPr>
    </w:p>
    <w:p w:rsidR="00F108BF" w:rsidRDefault="001756F2">
      <w:pPr>
        <w:tabs>
          <w:tab w:val="left" w:pos="567"/>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Autoria própria.</w:t>
      </w:r>
    </w:p>
    <w:p w:rsidR="00F108BF" w:rsidRDefault="001756F2">
      <w:pPr>
        <w:tabs>
          <w:tab w:val="left" w:pos="567"/>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as respostas obtidas por parte dos alunos, foram selecionadas algumas correspondentes a cada uma das perguntas acima, conforme podemos observar no quadro seguinte:</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F108BF">
        <w:tc>
          <w:tcPr>
            <w:tcW w:w="9062" w:type="dxa"/>
          </w:tcPr>
          <w:p w:rsidR="00F108BF" w:rsidRDefault="001756F2">
            <w:pPr>
              <w:numPr>
                <w:ilvl w:val="0"/>
                <w:numId w:val="2"/>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 </w:t>
            </w:r>
            <w:proofErr w:type="spellStart"/>
            <w:r>
              <w:rPr>
                <w:rFonts w:ascii="Times New Roman" w:eastAsia="Times New Roman" w:hAnsi="Times New Roman" w:cs="Times New Roman"/>
                <w:i/>
                <w:color w:val="000000"/>
                <w:sz w:val="24"/>
                <w:szCs w:val="24"/>
              </w:rPr>
              <w:t>mí</w:t>
            </w:r>
            <w:proofErr w:type="spellEnd"/>
            <w:r>
              <w:rPr>
                <w:rFonts w:ascii="Times New Roman" w:eastAsia="Times New Roman" w:hAnsi="Times New Roman" w:cs="Times New Roman"/>
                <w:i/>
                <w:color w:val="000000"/>
                <w:sz w:val="24"/>
                <w:szCs w:val="24"/>
              </w:rPr>
              <w:t xml:space="preserve"> me parece que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rescata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muchas</w:t>
            </w:r>
            <w:proofErr w:type="spellEnd"/>
            <w:r>
              <w:rPr>
                <w:rFonts w:ascii="Times New Roman" w:eastAsia="Times New Roman" w:hAnsi="Times New Roman" w:cs="Times New Roman"/>
                <w:i/>
                <w:color w:val="000000"/>
                <w:sz w:val="24"/>
                <w:szCs w:val="24"/>
              </w:rPr>
              <w:t xml:space="preserve"> cosas </w:t>
            </w:r>
            <w:proofErr w:type="spellStart"/>
            <w:r>
              <w:rPr>
                <w:rFonts w:ascii="Times New Roman" w:eastAsia="Times New Roman" w:hAnsi="Times New Roman" w:cs="Times New Roman"/>
                <w:i/>
                <w:color w:val="000000"/>
                <w:sz w:val="24"/>
                <w:szCs w:val="24"/>
              </w:rPr>
              <w:t>respecto</w:t>
            </w:r>
            <w:proofErr w:type="spellEnd"/>
            <w:r>
              <w:rPr>
                <w:rFonts w:ascii="Times New Roman" w:eastAsia="Times New Roman" w:hAnsi="Times New Roman" w:cs="Times New Roman"/>
                <w:i/>
                <w:color w:val="000000"/>
                <w:sz w:val="24"/>
                <w:szCs w:val="24"/>
              </w:rPr>
              <w:t xml:space="preserve"> a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indios</w:t>
            </w:r>
            <w:proofErr w:type="spellEnd"/>
            <w:r>
              <w:rPr>
                <w:rFonts w:ascii="Times New Roman" w:eastAsia="Times New Roman" w:hAnsi="Times New Roman" w:cs="Times New Roman"/>
                <w:i/>
                <w:color w:val="000000"/>
                <w:sz w:val="24"/>
                <w:szCs w:val="24"/>
              </w:rPr>
              <w:t xml:space="preserve"> y al </w:t>
            </w:r>
            <w:proofErr w:type="spellStart"/>
            <w:r>
              <w:rPr>
                <w:rFonts w:ascii="Times New Roman" w:eastAsia="Times New Roman" w:hAnsi="Times New Roman" w:cs="Times New Roman"/>
                <w:i/>
                <w:color w:val="000000"/>
                <w:sz w:val="24"/>
                <w:szCs w:val="24"/>
              </w:rPr>
              <w:t>medio</w:t>
            </w:r>
            <w:proofErr w:type="spellEnd"/>
            <w:r>
              <w:rPr>
                <w:rFonts w:ascii="Times New Roman" w:eastAsia="Times New Roman" w:hAnsi="Times New Roman" w:cs="Times New Roman"/>
                <w:i/>
                <w:color w:val="000000"/>
                <w:sz w:val="24"/>
                <w:szCs w:val="24"/>
              </w:rPr>
              <w:t xml:space="preserve"> ambiente”; “La pintura es bastante representativa para </w:t>
            </w:r>
            <w:proofErr w:type="spellStart"/>
            <w:r>
              <w:rPr>
                <w:rFonts w:ascii="Times New Roman" w:eastAsia="Times New Roman" w:hAnsi="Times New Roman" w:cs="Times New Roman"/>
                <w:i/>
                <w:color w:val="000000"/>
                <w:sz w:val="24"/>
                <w:szCs w:val="24"/>
              </w:rPr>
              <w:t>estos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pueblos</w:t>
            </w:r>
            <w:proofErr w:type="spellEnd"/>
            <w:r>
              <w:rPr>
                <w:rFonts w:ascii="Times New Roman" w:eastAsia="Times New Roman" w:hAnsi="Times New Roman" w:cs="Times New Roman"/>
                <w:i/>
                <w:color w:val="000000"/>
                <w:sz w:val="24"/>
                <w:szCs w:val="24"/>
              </w:rPr>
              <w:t xml:space="preserve">”; “Los indígenas </w:t>
            </w:r>
            <w:proofErr w:type="spellStart"/>
            <w:r>
              <w:rPr>
                <w:rFonts w:ascii="Times New Roman" w:eastAsia="Times New Roman" w:hAnsi="Times New Roman" w:cs="Times New Roman"/>
                <w:i/>
                <w:color w:val="000000"/>
                <w:sz w:val="24"/>
                <w:szCs w:val="24"/>
              </w:rPr>
              <w:t>tienen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mucho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respeto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con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w:t>
            </w:r>
            <w:proofErr w:type="spellEnd"/>
            <w:r>
              <w:rPr>
                <w:rFonts w:ascii="Times New Roman" w:eastAsia="Times New Roman" w:hAnsi="Times New Roman" w:cs="Times New Roman"/>
                <w:i/>
                <w:color w:val="000000"/>
                <w:sz w:val="24"/>
                <w:szCs w:val="24"/>
              </w:rPr>
              <w:t xml:space="preserve"> momento de sacar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tierra</w:t>
            </w:r>
            <w:proofErr w:type="spellEnd"/>
            <w:r>
              <w:rPr>
                <w:rFonts w:ascii="Times New Roman" w:eastAsia="Times New Roman" w:hAnsi="Times New Roman" w:cs="Times New Roman"/>
                <w:i/>
                <w:color w:val="000000"/>
                <w:sz w:val="24"/>
                <w:szCs w:val="24"/>
              </w:rPr>
              <w:t xml:space="preserve"> para pintar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dibujos</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2"/>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“No”; “</w:t>
            </w:r>
            <w:proofErr w:type="spellStart"/>
            <w:r>
              <w:rPr>
                <w:rFonts w:ascii="Times New Roman" w:eastAsia="Times New Roman" w:hAnsi="Times New Roman" w:cs="Times New Roman"/>
                <w:i/>
                <w:color w:val="000000"/>
                <w:sz w:val="24"/>
                <w:szCs w:val="24"/>
              </w:rPr>
              <w:t>Desconozco</w:t>
            </w:r>
            <w:proofErr w:type="spellEnd"/>
            <w:r>
              <w:rPr>
                <w:rFonts w:ascii="Times New Roman" w:eastAsia="Times New Roman" w:hAnsi="Times New Roman" w:cs="Times New Roman"/>
                <w:i/>
                <w:color w:val="000000"/>
                <w:sz w:val="24"/>
                <w:szCs w:val="24"/>
              </w:rPr>
              <w:t>”; “</w:t>
            </w:r>
            <w:proofErr w:type="spellStart"/>
            <w:r>
              <w:rPr>
                <w:rFonts w:ascii="Times New Roman" w:eastAsia="Times New Roman" w:hAnsi="Times New Roman" w:cs="Times New Roman"/>
                <w:i/>
                <w:color w:val="000000"/>
                <w:sz w:val="24"/>
                <w:szCs w:val="24"/>
              </w:rPr>
              <w:t>Ni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sabía</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color w:val="000000"/>
                <w:sz w:val="24"/>
                <w:szCs w:val="24"/>
              </w:rPr>
              <w:t>existían</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2"/>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“No. Porque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indígenas </w:t>
            </w:r>
            <w:proofErr w:type="spellStart"/>
            <w:r>
              <w:rPr>
                <w:rFonts w:ascii="Times New Roman" w:eastAsia="Times New Roman" w:hAnsi="Times New Roman" w:cs="Times New Roman"/>
                <w:i/>
                <w:color w:val="000000"/>
                <w:sz w:val="24"/>
                <w:szCs w:val="24"/>
              </w:rPr>
              <w:t>respetan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los</w:t>
            </w:r>
            <w:proofErr w:type="spellEnd"/>
            <w:r>
              <w:rPr>
                <w:rFonts w:ascii="Times New Roman" w:eastAsia="Times New Roman" w:hAnsi="Times New Roman" w:cs="Times New Roman"/>
                <w:i/>
                <w:color w:val="000000"/>
                <w:sz w:val="24"/>
                <w:szCs w:val="24"/>
              </w:rPr>
              <w:t xml:space="preserve"> no indígenas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destruyen</w:t>
            </w:r>
            <w:proofErr w:type="spellEnd"/>
            <w:r>
              <w:rPr>
                <w:rFonts w:ascii="Times New Roman" w:eastAsia="Times New Roman" w:hAnsi="Times New Roman" w:cs="Times New Roman"/>
                <w:i/>
                <w:color w:val="000000"/>
                <w:sz w:val="24"/>
                <w:szCs w:val="24"/>
              </w:rPr>
              <w:t xml:space="preserve">”; “No. Se </w:t>
            </w:r>
            <w:proofErr w:type="spellStart"/>
            <w:r>
              <w:rPr>
                <w:rFonts w:ascii="Times New Roman" w:eastAsia="Times New Roman" w:hAnsi="Times New Roman" w:cs="Times New Roman"/>
                <w:i/>
                <w:color w:val="000000"/>
                <w:sz w:val="24"/>
                <w:szCs w:val="24"/>
              </w:rPr>
              <w:t>percibe</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relación</w:t>
            </w:r>
            <w:proofErr w:type="spellEnd"/>
            <w:r>
              <w:rPr>
                <w:rFonts w:ascii="Times New Roman" w:eastAsia="Times New Roman" w:hAnsi="Times New Roman" w:cs="Times New Roman"/>
                <w:i/>
                <w:color w:val="000000"/>
                <w:sz w:val="24"/>
                <w:szCs w:val="24"/>
              </w:rPr>
              <w:t xml:space="preserve"> es distinta, porque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r>
              <w:rPr>
                <w:rFonts w:ascii="Times New Roman" w:eastAsia="Times New Roman" w:hAnsi="Times New Roman" w:cs="Times New Roman"/>
                <w:i/>
                <w:color w:val="000000"/>
                <w:sz w:val="24"/>
                <w:szCs w:val="24"/>
              </w:rPr>
              <w:t xml:space="preserve"> como </w:t>
            </w:r>
            <w:proofErr w:type="gramStart"/>
            <w:r>
              <w:rPr>
                <w:rFonts w:ascii="Times New Roman" w:eastAsia="Times New Roman" w:hAnsi="Times New Roman" w:cs="Times New Roman"/>
                <w:i/>
                <w:color w:val="000000"/>
                <w:sz w:val="24"/>
                <w:szCs w:val="24"/>
              </w:rPr>
              <w:t>parte  de</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w:t>
            </w:r>
            <w:proofErr w:type="spellEnd"/>
            <w:r>
              <w:rPr>
                <w:rFonts w:ascii="Times New Roman" w:eastAsia="Times New Roman" w:hAnsi="Times New Roman" w:cs="Times New Roman"/>
                <w:i/>
                <w:color w:val="000000"/>
                <w:sz w:val="24"/>
                <w:szCs w:val="24"/>
              </w:rPr>
              <w:t xml:space="preserve"> vida; “No. La gente</w:t>
            </w:r>
            <w:r>
              <w:rPr>
                <w:rFonts w:ascii="Times New Roman" w:eastAsia="Times New Roman" w:hAnsi="Times New Roman" w:cs="Times New Roman"/>
                <w:i/>
                <w:color w:val="000000"/>
                <w:sz w:val="24"/>
                <w:szCs w:val="24"/>
              </w:rPr>
              <w:t xml:space="preserve"> no indígena </w:t>
            </w:r>
            <w:proofErr w:type="spellStart"/>
            <w:r>
              <w:rPr>
                <w:rFonts w:ascii="Times New Roman" w:eastAsia="Times New Roman" w:hAnsi="Times New Roman" w:cs="Times New Roman"/>
                <w:i/>
                <w:color w:val="000000"/>
                <w:sz w:val="24"/>
                <w:szCs w:val="24"/>
              </w:rPr>
              <w:t>echa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basura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calles</w:t>
            </w:r>
            <w:proofErr w:type="spellEnd"/>
            <w:r>
              <w:rPr>
                <w:rFonts w:ascii="Times New Roman" w:eastAsia="Times New Roman" w:hAnsi="Times New Roman" w:cs="Times New Roman"/>
                <w:i/>
                <w:color w:val="000000"/>
                <w:sz w:val="24"/>
                <w:szCs w:val="24"/>
              </w:rPr>
              <w:t xml:space="preserve"> y </w:t>
            </w:r>
            <w:proofErr w:type="spellStart"/>
            <w:r>
              <w:rPr>
                <w:rFonts w:ascii="Times New Roman" w:eastAsia="Times New Roman" w:hAnsi="Times New Roman" w:cs="Times New Roman"/>
                <w:i/>
                <w:color w:val="000000"/>
                <w:sz w:val="24"/>
                <w:szCs w:val="24"/>
              </w:rPr>
              <w:t>esto</w:t>
            </w:r>
            <w:proofErr w:type="spellEnd"/>
            <w:r>
              <w:rPr>
                <w:rFonts w:ascii="Times New Roman" w:eastAsia="Times New Roman" w:hAnsi="Times New Roman" w:cs="Times New Roman"/>
                <w:i/>
                <w:color w:val="000000"/>
                <w:sz w:val="24"/>
                <w:szCs w:val="24"/>
              </w:rPr>
              <w:t xml:space="preserve"> provoca </w:t>
            </w:r>
            <w:proofErr w:type="spellStart"/>
            <w:r>
              <w:rPr>
                <w:rFonts w:ascii="Times New Roman" w:eastAsia="Times New Roman" w:hAnsi="Times New Roman" w:cs="Times New Roman"/>
                <w:i/>
                <w:color w:val="000000"/>
                <w:sz w:val="24"/>
                <w:szCs w:val="24"/>
              </w:rPr>
              <w:t>muchas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consecuencias</w:t>
            </w:r>
            <w:proofErr w:type="spellEnd"/>
            <w:r>
              <w:rPr>
                <w:rFonts w:ascii="Times New Roman" w:eastAsia="Times New Roman" w:hAnsi="Times New Roman" w:cs="Times New Roman"/>
                <w:i/>
                <w:color w:val="000000"/>
                <w:sz w:val="24"/>
                <w:szCs w:val="24"/>
              </w:rPr>
              <w:t xml:space="preserve"> negativas, principalmente, </w:t>
            </w:r>
            <w:proofErr w:type="spellStart"/>
            <w:r>
              <w:rPr>
                <w:rFonts w:ascii="Times New Roman" w:eastAsia="Times New Roman" w:hAnsi="Times New Roman" w:cs="Times New Roman"/>
                <w:i/>
                <w:color w:val="000000"/>
                <w:sz w:val="24"/>
                <w:szCs w:val="24"/>
              </w:rPr>
              <w:t>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invierno</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2"/>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Sí</w:t>
            </w:r>
            <w:proofErr w:type="spellEnd"/>
            <w:r>
              <w:rPr>
                <w:rFonts w:ascii="Times New Roman" w:eastAsia="Times New Roman" w:hAnsi="Times New Roman" w:cs="Times New Roman"/>
                <w:i/>
                <w:color w:val="000000"/>
                <w:sz w:val="24"/>
                <w:szCs w:val="24"/>
              </w:rPr>
              <w:t xml:space="preserve">. Porque </w:t>
            </w:r>
            <w:proofErr w:type="spellStart"/>
            <w:r>
              <w:rPr>
                <w:rFonts w:ascii="Times New Roman" w:eastAsia="Times New Roman" w:hAnsi="Times New Roman" w:cs="Times New Roman"/>
                <w:i/>
                <w:color w:val="000000"/>
                <w:sz w:val="24"/>
                <w:szCs w:val="24"/>
              </w:rPr>
              <w:t>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indio</w:t>
            </w:r>
            <w:proofErr w:type="spellEnd"/>
            <w:r>
              <w:rPr>
                <w:rFonts w:ascii="Times New Roman" w:eastAsia="Times New Roman" w:hAnsi="Times New Roman" w:cs="Times New Roman"/>
                <w:i/>
                <w:color w:val="000000"/>
                <w:sz w:val="24"/>
                <w:szCs w:val="24"/>
              </w:rPr>
              <w:t xml:space="preserve"> se </w:t>
            </w:r>
            <w:proofErr w:type="spellStart"/>
            <w:r>
              <w:rPr>
                <w:rFonts w:ascii="Times New Roman" w:eastAsia="Times New Roman" w:hAnsi="Times New Roman" w:cs="Times New Roman"/>
                <w:i/>
                <w:color w:val="000000"/>
                <w:sz w:val="24"/>
                <w:szCs w:val="24"/>
              </w:rPr>
              <w:t>ve</w:t>
            </w:r>
            <w:proofErr w:type="spellEnd"/>
            <w:r>
              <w:rPr>
                <w:rFonts w:ascii="Times New Roman" w:eastAsia="Times New Roman" w:hAnsi="Times New Roman" w:cs="Times New Roman"/>
                <w:i/>
                <w:color w:val="000000"/>
                <w:sz w:val="24"/>
                <w:szCs w:val="24"/>
              </w:rPr>
              <w:t xml:space="preserve"> como </w:t>
            </w:r>
            <w:proofErr w:type="spellStart"/>
            <w:r>
              <w:rPr>
                <w:rFonts w:ascii="Times New Roman" w:eastAsia="Times New Roman" w:hAnsi="Times New Roman" w:cs="Times New Roman"/>
                <w:i/>
                <w:color w:val="000000"/>
                <w:sz w:val="24"/>
                <w:szCs w:val="24"/>
              </w:rPr>
              <w:t>un</w:t>
            </w:r>
            <w:proofErr w:type="spellEnd"/>
            <w:r>
              <w:rPr>
                <w:rFonts w:ascii="Times New Roman" w:eastAsia="Times New Roman" w:hAnsi="Times New Roman" w:cs="Times New Roman"/>
                <w:i/>
                <w:color w:val="000000"/>
                <w:sz w:val="24"/>
                <w:szCs w:val="24"/>
              </w:rPr>
              <w:t xml:space="preserve"> ser que </w:t>
            </w:r>
            <w:proofErr w:type="spellStart"/>
            <w:r>
              <w:rPr>
                <w:rFonts w:ascii="Times New Roman" w:eastAsia="Times New Roman" w:hAnsi="Times New Roman" w:cs="Times New Roman"/>
                <w:i/>
                <w:color w:val="000000"/>
                <w:sz w:val="24"/>
                <w:szCs w:val="24"/>
              </w:rPr>
              <w:t>hace</w:t>
            </w:r>
            <w:proofErr w:type="spellEnd"/>
            <w:r>
              <w:rPr>
                <w:rFonts w:ascii="Times New Roman" w:eastAsia="Times New Roman" w:hAnsi="Times New Roman" w:cs="Times New Roman"/>
                <w:i/>
                <w:color w:val="000000"/>
                <w:sz w:val="24"/>
                <w:szCs w:val="24"/>
              </w:rPr>
              <w:t xml:space="preserve"> parte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proofErr w:type="gramStart"/>
            <w:r>
              <w:rPr>
                <w:rFonts w:ascii="Times New Roman" w:eastAsia="Times New Roman" w:hAnsi="Times New Roman" w:cs="Times New Roman"/>
                <w:i/>
                <w:color w:val="000000"/>
                <w:sz w:val="24"/>
                <w:szCs w:val="24"/>
              </w:rPr>
              <w:t>” ;</w:t>
            </w:r>
            <w:proofErr w:type="gram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Sí</w:t>
            </w:r>
            <w:proofErr w:type="spellEnd"/>
            <w:r>
              <w:rPr>
                <w:rFonts w:ascii="Times New Roman" w:eastAsia="Times New Roman" w:hAnsi="Times New Roman" w:cs="Times New Roman"/>
                <w:i/>
                <w:color w:val="000000"/>
                <w:sz w:val="24"/>
                <w:szCs w:val="24"/>
              </w:rPr>
              <w:t xml:space="preserve">. Porque </w:t>
            </w:r>
            <w:proofErr w:type="spellStart"/>
            <w:r>
              <w:rPr>
                <w:rFonts w:ascii="Times New Roman" w:eastAsia="Times New Roman" w:hAnsi="Times New Roman" w:cs="Times New Roman"/>
                <w:i/>
                <w:color w:val="000000"/>
                <w:sz w:val="24"/>
                <w:szCs w:val="24"/>
              </w:rPr>
              <w:t>ellos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recibieron</w:t>
            </w:r>
            <w:proofErr w:type="spellEnd"/>
            <w:r>
              <w:rPr>
                <w:rFonts w:ascii="Times New Roman" w:eastAsia="Times New Roman" w:hAnsi="Times New Roman" w:cs="Times New Roman"/>
                <w:i/>
                <w:color w:val="000000"/>
                <w:sz w:val="24"/>
                <w:szCs w:val="24"/>
              </w:rPr>
              <w:t xml:space="preserve"> una </w:t>
            </w:r>
            <w:proofErr w:type="spellStart"/>
            <w:r>
              <w:rPr>
                <w:rFonts w:ascii="Times New Roman" w:eastAsia="Times New Roman" w:hAnsi="Times New Roman" w:cs="Times New Roman"/>
                <w:i/>
                <w:color w:val="000000"/>
                <w:sz w:val="24"/>
                <w:szCs w:val="24"/>
              </w:rPr>
              <w:t>educación</w:t>
            </w:r>
            <w:proofErr w:type="spellEnd"/>
            <w:r>
              <w:rPr>
                <w:rFonts w:ascii="Times New Roman" w:eastAsia="Times New Roman" w:hAnsi="Times New Roman" w:cs="Times New Roman"/>
                <w:i/>
                <w:color w:val="000000"/>
                <w:sz w:val="24"/>
                <w:szCs w:val="24"/>
              </w:rPr>
              <w:t xml:space="preserve"> distinta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gente que no es indígena”; “</w:t>
            </w:r>
            <w:proofErr w:type="spellStart"/>
            <w:r>
              <w:rPr>
                <w:rFonts w:ascii="Times New Roman" w:eastAsia="Times New Roman" w:hAnsi="Times New Roman" w:cs="Times New Roman"/>
                <w:i/>
                <w:color w:val="000000"/>
                <w:sz w:val="24"/>
                <w:szCs w:val="24"/>
              </w:rPr>
              <w:t>Sí</w:t>
            </w:r>
            <w:proofErr w:type="spellEnd"/>
            <w:r>
              <w:rPr>
                <w:rFonts w:ascii="Times New Roman" w:eastAsia="Times New Roman" w:hAnsi="Times New Roman" w:cs="Times New Roman"/>
                <w:i/>
                <w:color w:val="000000"/>
                <w:sz w:val="24"/>
                <w:szCs w:val="24"/>
              </w:rPr>
              <w:t xml:space="preserve">. Es por </w:t>
            </w:r>
            <w:proofErr w:type="spellStart"/>
            <w:r>
              <w:rPr>
                <w:rFonts w:ascii="Times New Roman" w:eastAsia="Times New Roman" w:hAnsi="Times New Roman" w:cs="Times New Roman"/>
                <w:i/>
                <w:color w:val="000000"/>
                <w:sz w:val="24"/>
                <w:szCs w:val="24"/>
              </w:rPr>
              <w:t>medio</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tierra</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color w:val="000000"/>
                <w:sz w:val="24"/>
                <w:szCs w:val="24"/>
              </w:rPr>
              <w:t>ellos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supervivencia</w:t>
            </w:r>
            <w:proofErr w:type="spellEnd"/>
            <w:r>
              <w:rPr>
                <w:rFonts w:ascii="Times New Roman" w:eastAsia="Times New Roman" w:hAnsi="Times New Roman" w:cs="Times New Roman"/>
                <w:i/>
                <w:color w:val="000000"/>
                <w:sz w:val="24"/>
                <w:szCs w:val="24"/>
              </w:rPr>
              <w:t>”.</w:t>
            </w:r>
          </w:p>
        </w:tc>
      </w:tr>
      <w:tr w:rsidR="00F108BF">
        <w:tc>
          <w:tcPr>
            <w:tcW w:w="9062" w:type="dxa"/>
          </w:tcPr>
          <w:p w:rsidR="00F108BF" w:rsidRDefault="001756F2">
            <w:pPr>
              <w:numPr>
                <w:ilvl w:val="0"/>
                <w:numId w:val="2"/>
              </w:numPr>
              <w:pBdr>
                <w:top w:val="nil"/>
                <w:left w:val="nil"/>
                <w:bottom w:val="nil"/>
                <w:right w:val="nil"/>
                <w:between w:val="nil"/>
              </w:pBdr>
              <w:tabs>
                <w:tab w:val="left" w:pos="567"/>
                <w:tab w:val="right" w:pos="8504"/>
              </w:tabs>
              <w:spacing w:after="16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Sí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Ellos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proyectan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w:t>
            </w:r>
            <w:proofErr w:type="spellEnd"/>
            <w:r>
              <w:rPr>
                <w:rFonts w:ascii="Times New Roman" w:eastAsia="Times New Roman" w:hAnsi="Times New Roman" w:cs="Times New Roman"/>
                <w:i/>
                <w:color w:val="000000"/>
                <w:sz w:val="24"/>
                <w:szCs w:val="24"/>
              </w:rPr>
              <w:t xml:space="preserve"> vida </w:t>
            </w:r>
            <w:proofErr w:type="spellStart"/>
            <w:r>
              <w:rPr>
                <w:rFonts w:ascii="Times New Roman" w:eastAsia="Times New Roman" w:hAnsi="Times New Roman" w:cs="Times New Roman"/>
                <w:i/>
                <w:color w:val="000000"/>
                <w:sz w:val="24"/>
                <w:szCs w:val="24"/>
              </w:rPr>
              <w:t>e</w:t>
            </w:r>
            <w:r>
              <w:rPr>
                <w:rFonts w:ascii="Times New Roman" w:eastAsia="Times New Roman" w:hAnsi="Times New Roman" w:cs="Times New Roman"/>
                <w:i/>
                <w:color w:val="000000"/>
                <w:sz w:val="24"/>
                <w:szCs w:val="24"/>
              </w:rPr>
              <w:t>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las</w:t>
            </w:r>
            <w:proofErr w:type="spellEnd"/>
            <w:r>
              <w:rPr>
                <w:rFonts w:ascii="Times New Roman" w:eastAsia="Times New Roman" w:hAnsi="Times New Roman" w:cs="Times New Roman"/>
                <w:i/>
                <w:color w:val="000000"/>
                <w:sz w:val="24"/>
                <w:szCs w:val="24"/>
              </w:rPr>
              <w:t xml:space="preserve"> pinturas”; </w:t>
            </w:r>
            <w:proofErr w:type="spellStart"/>
            <w:r>
              <w:rPr>
                <w:rFonts w:ascii="Times New Roman" w:eastAsia="Times New Roman" w:hAnsi="Times New Roman" w:cs="Times New Roman"/>
                <w:i/>
                <w:color w:val="000000"/>
                <w:sz w:val="24"/>
                <w:szCs w:val="24"/>
              </w:rPr>
              <w:t>Sí</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Percibo</w:t>
            </w:r>
            <w:proofErr w:type="spellEnd"/>
            <w:r>
              <w:rPr>
                <w:rFonts w:ascii="Times New Roman" w:eastAsia="Times New Roman" w:hAnsi="Times New Roman" w:cs="Times New Roman"/>
                <w:i/>
                <w:color w:val="000000"/>
                <w:sz w:val="24"/>
                <w:szCs w:val="24"/>
              </w:rPr>
              <w:t xml:space="preserve"> que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pintura es una </w:t>
            </w:r>
            <w:proofErr w:type="spellStart"/>
            <w:r>
              <w:rPr>
                <w:rFonts w:ascii="Times New Roman" w:eastAsia="Times New Roman" w:hAnsi="Times New Roman" w:cs="Times New Roman"/>
                <w:i/>
                <w:color w:val="000000"/>
                <w:sz w:val="24"/>
                <w:szCs w:val="24"/>
              </w:rPr>
              <w:t>manera</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expresar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identidad</w:t>
            </w:r>
            <w:proofErr w:type="spellEnd"/>
            <w:r>
              <w:rPr>
                <w:rFonts w:ascii="Times New Roman" w:eastAsia="Times New Roman" w:hAnsi="Times New Roman" w:cs="Times New Roman"/>
                <w:i/>
                <w:color w:val="000000"/>
                <w:sz w:val="24"/>
                <w:szCs w:val="24"/>
              </w:rPr>
              <w:t xml:space="preserve"> y de agradecer a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naturaleza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Sí.La</w:t>
            </w:r>
            <w:proofErr w:type="spellEnd"/>
            <w:r>
              <w:rPr>
                <w:rFonts w:ascii="Times New Roman" w:eastAsia="Times New Roman" w:hAnsi="Times New Roman" w:cs="Times New Roman"/>
                <w:i/>
                <w:color w:val="000000"/>
                <w:sz w:val="24"/>
                <w:szCs w:val="24"/>
              </w:rPr>
              <w:t xml:space="preserve"> pintura, para </w:t>
            </w:r>
            <w:proofErr w:type="spellStart"/>
            <w:r>
              <w:rPr>
                <w:rFonts w:ascii="Times New Roman" w:eastAsia="Times New Roman" w:hAnsi="Times New Roman" w:cs="Times New Roman"/>
                <w:i/>
                <w:color w:val="000000"/>
                <w:sz w:val="24"/>
                <w:szCs w:val="24"/>
              </w:rPr>
              <w:t>ellos</w:t>
            </w:r>
            <w:proofErr w:type="spellEnd"/>
            <w:r>
              <w:rPr>
                <w:rFonts w:ascii="Times New Roman" w:eastAsia="Times New Roman" w:hAnsi="Times New Roman" w:cs="Times New Roman"/>
                <w:i/>
                <w:color w:val="000000"/>
                <w:sz w:val="24"/>
                <w:szCs w:val="24"/>
              </w:rPr>
              <w:t xml:space="preserve">, es una forma de representar </w:t>
            </w:r>
            <w:proofErr w:type="spellStart"/>
            <w:r>
              <w:rPr>
                <w:rFonts w:ascii="Times New Roman" w:eastAsia="Times New Roman" w:hAnsi="Times New Roman" w:cs="Times New Roman"/>
                <w:i/>
                <w:color w:val="000000"/>
                <w:sz w:val="24"/>
                <w:szCs w:val="24"/>
              </w:rPr>
              <w:t>su</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propia</w:t>
            </w:r>
            <w:proofErr w:type="spellEnd"/>
            <w:r>
              <w:rPr>
                <w:rFonts w:ascii="Times New Roman" w:eastAsia="Times New Roman" w:hAnsi="Times New Roman" w:cs="Times New Roman"/>
                <w:i/>
                <w:color w:val="000000"/>
                <w:sz w:val="24"/>
                <w:szCs w:val="24"/>
              </w:rPr>
              <w:t xml:space="preserve"> vida”.</w:t>
            </w:r>
          </w:p>
        </w:tc>
      </w:tr>
    </w:tbl>
    <w:p w:rsidR="00F108BF" w:rsidRDefault="00F108BF">
      <w:pPr>
        <w:tabs>
          <w:tab w:val="left" w:pos="567"/>
          <w:tab w:val="right" w:pos="8504"/>
        </w:tabs>
        <w:spacing w:after="0" w:line="360" w:lineRule="auto"/>
        <w:ind w:firstLine="708"/>
        <w:jc w:val="both"/>
        <w:rPr>
          <w:rFonts w:ascii="Times New Roman" w:eastAsia="Times New Roman" w:hAnsi="Times New Roman" w:cs="Times New Roman"/>
          <w:sz w:val="24"/>
          <w:szCs w:val="24"/>
        </w:rPr>
      </w:pPr>
    </w:p>
    <w:p w:rsidR="00F108BF" w:rsidRDefault="001756F2">
      <w:pPr>
        <w:tabs>
          <w:tab w:val="left" w:pos="567"/>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Autoria própria.</w:t>
      </w:r>
    </w:p>
    <w:p w:rsidR="00F108BF" w:rsidRDefault="00F108BF">
      <w:pPr>
        <w:tabs>
          <w:tab w:val="left" w:pos="567"/>
          <w:tab w:val="right" w:pos="8504"/>
        </w:tabs>
        <w:spacing w:after="0" w:line="360" w:lineRule="auto"/>
        <w:ind w:firstLine="708"/>
        <w:jc w:val="both"/>
        <w:rPr>
          <w:rFonts w:ascii="Times New Roman" w:eastAsia="Times New Roman" w:hAnsi="Times New Roman" w:cs="Times New Roman"/>
          <w:sz w:val="24"/>
          <w:szCs w:val="24"/>
        </w:rPr>
      </w:pP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Percebemos que, na maioria das respostas, os estudantes, de maneira sintética, expressaram que 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xml:space="preserve"> estabelece uma relação totalmente diferente com a natureza, se a comparamos com a visão ocidental. Sobre os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xml:space="preserve">, Mendonza e Oliveira (2021) afirmam </w:t>
      </w:r>
      <w:r>
        <w:rPr>
          <w:rFonts w:ascii="Times New Roman" w:eastAsia="Times New Roman" w:hAnsi="Times New Roman" w:cs="Times New Roman"/>
          <w:sz w:val="24"/>
          <w:szCs w:val="24"/>
        </w:rPr>
        <w:t xml:space="preserve">que eles resistiram e resistem ao projeto de colonização, desde o século XVI, por meio de lutas sócio pedagógicas em relação à sua identidade, ao território, à natureza, às políticas, à economia e ao pensamento hegemônico das sociedades ocidentais. Assim, </w:t>
      </w:r>
      <w:r>
        <w:rPr>
          <w:rFonts w:ascii="Times New Roman" w:eastAsia="Times New Roman" w:hAnsi="Times New Roman" w:cs="Times New Roman"/>
          <w:sz w:val="24"/>
          <w:szCs w:val="24"/>
        </w:rPr>
        <w:t>os autores os definem da seguinte forma:</w:t>
      </w:r>
    </w:p>
    <w:p w:rsidR="00F108BF" w:rsidRDefault="001756F2">
      <w:pPr>
        <w:tabs>
          <w:tab w:val="left" w:pos="567"/>
          <w:tab w:val="right" w:pos="8504"/>
        </w:tabs>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w:t>
      </w:r>
      <w:proofErr w:type="spellStart"/>
      <w:r>
        <w:rPr>
          <w:rFonts w:ascii="Times New Roman" w:eastAsia="Times New Roman" w:hAnsi="Times New Roman" w:cs="Times New Roman"/>
          <w:sz w:val="20"/>
          <w:szCs w:val="20"/>
        </w:rPr>
        <w:t>Nasa</w:t>
      </w:r>
      <w:proofErr w:type="spellEnd"/>
      <w:r>
        <w:rPr>
          <w:rFonts w:ascii="Times New Roman" w:eastAsia="Times New Roman" w:hAnsi="Times New Roman" w:cs="Times New Roman"/>
          <w:sz w:val="20"/>
          <w:szCs w:val="20"/>
        </w:rPr>
        <w:t>, como povo, identidade, território e cultura indígena em reconstrução, aprenderam a ver a sua história como um processo educativo. A memória, a tradição oral e as reelaborações contemporâneas de sua narrati</w:t>
      </w:r>
      <w:r>
        <w:rPr>
          <w:rFonts w:ascii="Times New Roman" w:eastAsia="Times New Roman" w:hAnsi="Times New Roman" w:cs="Times New Roman"/>
          <w:sz w:val="20"/>
          <w:szCs w:val="20"/>
        </w:rPr>
        <w:t xml:space="preserve">va histórica compõem uma biblioteca, um laboratório, uma oficia onde repousam os registros das experiências de suas lutas. Esta afirmação epistemológica é uma ressignificação do seu conhecimento e de seu saber </w:t>
      </w:r>
      <w:proofErr w:type="gramStart"/>
      <w:r>
        <w:rPr>
          <w:rFonts w:ascii="Times New Roman" w:eastAsia="Times New Roman" w:hAnsi="Times New Roman" w:cs="Times New Roman"/>
          <w:sz w:val="20"/>
          <w:szCs w:val="20"/>
        </w:rPr>
        <w:t>ancestral.”</w:t>
      </w:r>
      <w:proofErr w:type="gramEnd"/>
      <w:r>
        <w:rPr>
          <w:rFonts w:ascii="Times New Roman" w:eastAsia="Times New Roman" w:hAnsi="Times New Roman" w:cs="Times New Roman"/>
          <w:sz w:val="20"/>
          <w:szCs w:val="20"/>
        </w:rPr>
        <w:t xml:space="preserve"> (Mendonza e Oliveira, 2021, p. 3).</w:t>
      </w: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roofErr w:type="gramStart"/>
      <w:r>
        <w:rPr>
          <w:rFonts w:ascii="Times New Roman" w:eastAsia="Times New Roman" w:hAnsi="Times New Roman" w:cs="Times New Roman"/>
          <w:sz w:val="24"/>
          <w:szCs w:val="24"/>
        </w:rPr>
        <w:t>lutas sócio pedagógicas</w:t>
      </w:r>
      <w:proofErr w:type="gramEnd"/>
      <w:r>
        <w:rPr>
          <w:rFonts w:ascii="Times New Roman" w:eastAsia="Times New Roman" w:hAnsi="Times New Roman" w:cs="Times New Roman"/>
          <w:sz w:val="24"/>
          <w:szCs w:val="24"/>
        </w:rPr>
        <w:t xml:space="preserve"> dos </w:t>
      </w:r>
      <w:proofErr w:type="spellStart"/>
      <w:r>
        <w:rPr>
          <w:rFonts w:ascii="Times New Roman" w:eastAsia="Times New Roman" w:hAnsi="Times New Roman" w:cs="Times New Roman"/>
          <w:sz w:val="24"/>
          <w:szCs w:val="24"/>
        </w:rPr>
        <w:t>Nasas</w:t>
      </w:r>
      <w:proofErr w:type="spellEnd"/>
      <w:r>
        <w:rPr>
          <w:rFonts w:ascii="Times New Roman" w:eastAsia="Times New Roman" w:hAnsi="Times New Roman" w:cs="Times New Roman"/>
          <w:sz w:val="24"/>
          <w:szCs w:val="24"/>
        </w:rPr>
        <w:t xml:space="preserve"> não se limitam às paredes dos espaços formais da educação, mas é, sobretudo, uma luta constante de conscientização de sua própria existência e resistência não somente dentro da sua comunidade, assim como em relação às </w:t>
      </w:r>
      <w:r>
        <w:rPr>
          <w:rFonts w:ascii="Times New Roman" w:eastAsia="Times New Roman" w:hAnsi="Times New Roman" w:cs="Times New Roman"/>
          <w:sz w:val="24"/>
          <w:szCs w:val="24"/>
        </w:rPr>
        <w:t>outras sociedades, quando estas passam a conhecer o modo de pensar, de agir e de sentir dessa comunidade, através de sua arte visual (a pintura), como foi o nosso caso e dos estudantes do NEL.</w:t>
      </w: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bookmarkStart w:id="5" w:name="_heading=h.vf6iin9yw8uc" w:colFirst="0" w:colLast="0"/>
      <w:bookmarkEnd w:id="5"/>
      <w:r>
        <w:rPr>
          <w:rFonts w:ascii="Times New Roman" w:eastAsia="Times New Roman" w:hAnsi="Times New Roman" w:cs="Times New Roman"/>
          <w:sz w:val="24"/>
          <w:szCs w:val="24"/>
        </w:rPr>
        <w:t>No segundo e último encontro da proposta em discussão, no dia 3</w:t>
      </w:r>
      <w:r>
        <w:rPr>
          <w:rFonts w:ascii="Times New Roman" w:eastAsia="Times New Roman" w:hAnsi="Times New Roman" w:cs="Times New Roman"/>
          <w:sz w:val="24"/>
          <w:szCs w:val="24"/>
        </w:rPr>
        <w:t xml:space="preserve">0/06/2025, a nossa proposta foi de que os alunos pintassem elementos que representassem, numa mesma imagem, a natureza e a cultura do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xml:space="preserve"> ou expressassem-nos isoladamente, isto é, escolhessem numa mesma tela um elemento da natureza ou um cultural. Co</w:t>
      </w:r>
      <w:r>
        <w:rPr>
          <w:rFonts w:ascii="Times New Roman" w:eastAsia="Times New Roman" w:hAnsi="Times New Roman" w:cs="Times New Roman"/>
          <w:sz w:val="24"/>
          <w:szCs w:val="24"/>
        </w:rPr>
        <w:t>mo suporte para as pinturas, distribuímos entre a turma recortes de papelões como uma maneira de valorizar o reaproveitamento deste material, sob uma perspectiva da sustentabilidade socioambiental, na arte visual. A produção também deveria levar em conside</w:t>
      </w:r>
      <w:r>
        <w:rPr>
          <w:rFonts w:ascii="Times New Roman" w:eastAsia="Times New Roman" w:hAnsi="Times New Roman" w:cs="Times New Roman"/>
          <w:sz w:val="24"/>
          <w:szCs w:val="24"/>
        </w:rPr>
        <w:t xml:space="preserve">ração a proposta de um dos recortes que faziam parte dos 17(dezessete) Objetivos de Desenvolvimento Sustentável (ODS) que cada discente escolheu no último encontro. Além disso, foi solicitado que cada estudante assinasse seu nome nas pinturas, porém, como </w:t>
      </w:r>
      <w:r>
        <w:rPr>
          <w:rFonts w:ascii="Times New Roman" w:eastAsia="Times New Roman" w:hAnsi="Times New Roman" w:cs="Times New Roman"/>
          <w:sz w:val="24"/>
          <w:szCs w:val="24"/>
        </w:rPr>
        <w:t>havíamos compartilhado nenhum nome será exposto, de modo que ele será apagado nas imagens.  Em seguida, serão expostas 3 (três) produções pictóricas dos aprendizes:</w:t>
      </w:r>
      <w:r>
        <w:rPr>
          <w:noProof/>
        </w:rPr>
        <w:drawing>
          <wp:anchor distT="0" distB="0" distL="114300" distR="114300" simplePos="0" relativeHeight="251658240" behindDoc="0" locked="0" layoutInCell="1" hidden="0" allowOverlap="1">
            <wp:simplePos x="0" y="0"/>
            <wp:positionH relativeFrom="column">
              <wp:posOffset>-203199</wp:posOffset>
            </wp:positionH>
            <wp:positionV relativeFrom="paragraph">
              <wp:posOffset>3242310</wp:posOffset>
            </wp:positionV>
            <wp:extent cx="6134100" cy="2486025"/>
            <wp:effectExtent l="38100" t="38100" r="38100" b="3810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134100" cy="2486025"/>
                    </a:xfrm>
                    <a:prstGeom prst="rect">
                      <a:avLst/>
                    </a:prstGeom>
                    <a:ln w="38100">
                      <a:solidFill>
                        <a:srgbClr val="000000"/>
                      </a:solidFill>
                      <a:prstDash val="solid"/>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-193674</wp:posOffset>
            </wp:positionH>
            <wp:positionV relativeFrom="paragraph">
              <wp:posOffset>5928360</wp:posOffset>
            </wp:positionV>
            <wp:extent cx="6153150" cy="2381250"/>
            <wp:effectExtent l="38100" t="38100" r="38100" b="3810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53150" cy="2381250"/>
                    </a:xfrm>
                    <a:prstGeom prst="rect">
                      <a:avLst/>
                    </a:prstGeom>
                    <a:ln w="38100">
                      <a:solidFill>
                        <a:srgbClr val="000000"/>
                      </a:solidFill>
                      <a:prstDash val="solid"/>
                    </a:ln>
                  </pic:spPr>
                </pic:pic>
              </a:graphicData>
            </a:graphic>
          </wp:anchor>
        </w:drawing>
      </w:r>
    </w:p>
    <w:p w:rsidR="00F108BF" w:rsidRDefault="001756F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08BF" w:rsidRDefault="00F108BF">
      <w:pPr>
        <w:tabs>
          <w:tab w:val="left" w:pos="567"/>
          <w:tab w:val="right" w:pos="8504"/>
        </w:tabs>
        <w:spacing w:after="0" w:line="360" w:lineRule="auto"/>
        <w:ind w:firstLine="709"/>
        <w:jc w:val="both"/>
        <w:rPr>
          <w:rFonts w:ascii="Times New Roman" w:eastAsia="Times New Roman" w:hAnsi="Times New Roman" w:cs="Times New Roman"/>
          <w:sz w:val="24"/>
          <w:szCs w:val="24"/>
        </w:rPr>
      </w:pPr>
    </w:p>
    <w:p w:rsidR="00F108BF" w:rsidRDefault="001756F2">
      <w:pPr>
        <w:spacing w:after="0" w:line="360" w:lineRule="auto"/>
        <w:jc w:val="both"/>
        <w:rPr>
          <w:rFonts w:ascii="Times New Roman" w:eastAsia="Times New Roman" w:hAnsi="Times New Roman" w:cs="Times New Roman"/>
          <w:b/>
          <w:sz w:val="24"/>
          <w:szCs w:val="24"/>
        </w:rPr>
      </w:pPr>
      <w:bookmarkStart w:id="6" w:name="_heading=h.nflgqdrmxl2x" w:colFirst="0" w:colLast="0"/>
      <w:bookmarkEnd w:id="6"/>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365760</wp:posOffset>
            </wp:positionV>
            <wp:extent cx="6115050" cy="2638425"/>
            <wp:effectExtent l="38100" t="38100" r="38100" b="38100"/>
            <wp:wrapSquare wrapText="bothSides" distT="0" distB="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115050" cy="2638425"/>
                    </a:xfrm>
                    <a:prstGeom prst="rect">
                      <a:avLst/>
                    </a:prstGeom>
                    <a:ln w="38100">
                      <a:solidFill>
                        <a:srgbClr val="000000"/>
                      </a:solidFill>
                      <a:prstDash val="solid"/>
                    </a:ln>
                  </pic:spPr>
                </pic:pic>
              </a:graphicData>
            </a:graphic>
          </wp:anchor>
        </w:drawing>
      </w:r>
    </w:p>
    <w:p w:rsidR="00F108BF" w:rsidRDefault="00F108BF">
      <w:pPr>
        <w:spacing w:after="0" w:line="360" w:lineRule="auto"/>
        <w:ind w:firstLine="709"/>
        <w:jc w:val="both"/>
        <w:rPr>
          <w:rFonts w:ascii="Times New Roman" w:eastAsia="Times New Roman" w:hAnsi="Times New Roman" w:cs="Times New Roman"/>
          <w:sz w:val="24"/>
          <w:szCs w:val="24"/>
        </w:rPr>
      </w:pP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pinturas representam a emoção que cada estudante teve quando entrou em contat</w:t>
      </w:r>
      <w:r>
        <w:rPr>
          <w:rFonts w:ascii="Times New Roman" w:eastAsia="Times New Roman" w:hAnsi="Times New Roman" w:cs="Times New Roman"/>
          <w:sz w:val="24"/>
          <w:szCs w:val="24"/>
        </w:rPr>
        <w:t xml:space="preserve">o com a cultura do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xml:space="preserve"> por intermédio do vídeo e das discussões ao longo dos dois encontros. Para </w:t>
      </w:r>
      <w:proofErr w:type="spellStart"/>
      <w:r>
        <w:rPr>
          <w:rFonts w:ascii="Times New Roman" w:eastAsia="Times New Roman" w:hAnsi="Times New Roman" w:cs="Times New Roman"/>
          <w:sz w:val="24"/>
          <w:szCs w:val="24"/>
        </w:rPr>
        <w:t>Mignolo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Vázquez</w:t>
      </w:r>
      <w:proofErr w:type="spellEnd"/>
      <w:r>
        <w:rPr>
          <w:rFonts w:ascii="Times New Roman" w:eastAsia="Times New Roman" w:hAnsi="Times New Roman" w:cs="Times New Roman"/>
          <w:sz w:val="24"/>
          <w:szCs w:val="24"/>
        </w:rPr>
        <w:t xml:space="preserve"> (2017), esta representação é uma maneira distinta de perceber o mundo e de romper com uma visão que defende um pensar e um agir do uni</w:t>
      </w:r>
      <w:r>
        <w:rPr>
          <w:rFonts w:ascii="Times New Roman" w:eastAsia="Times New Roman" w:hAnsi="Times New Roman" w:cs="Times New Roman"/>
          <w:sz w:val="24"/>
          <w:szCs w:val="24"/>
        </w:rPr>
        <w:t>verso eurocêntrico.</w:t>
      </w:r>
    </w:p>
    <w:p w:rsidR="00F108BF" w:rsidRDefault="001756F2">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uma vez que começam a refletir sobre onde estão </w:t>
      </w:r>
      <w:proofErr w:type="spellStart"/>
      <w:r>
        <w:rPr>
          <w:rFonts w:ascii="Times New Roman" w:eastAsia="Times New Roman" w:hAnsi="Times New Roman" w:cs="Times New Roman"/>
          <w:sz w:val="20"/>
          <w:szCs w:val="20"/>
        </w:rPr>
        <w:t>elxs</w:t>
      </w:r>
      <w:proofErr w:type="spellEnd"/>
      <w:r>
        <w:rPr>
          <w:rFonts w:ascii="Times New Roman" w:eastAsia="Times New Roman" w:hAnsi="Times New Roman" w:cs="Times New Roman"/>
          <w:sz w:val="20"/>
          <w:szCs w:val="20"/>
        </w:rPr>
        <w:t xml:space="preserve"> na matriz colonial de poder, posto que não há fora desde o qual se possa observar, então a partir daí tudo o que aprendam </w:t>
      </w:r>
      <w:r>
        <w:rPr>
          <w:rFonts w:ascii="Times New Roman" w:eastAsia="Times New Roman" w:hAnsi="Times New Roman" w:cs="Times New Roman"/>
          <w:sz w:val="20"/>
          <w:szCs w:val="20"/>
          <w:u w:val="single"/>
        </w:rPr>
        <w:t>sobre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o mundo se refletirá neles mesmos, desatando-os </w:t>
      </w:r>
      <w:r>
        <w:rPr>
          <w:rFonts w:ascii="Times New Roman" w:eastAsia="Times New Roman" w:hAnsi="Times New Roman" w:cs="Times New Roman"/>
          <w:sz w:val="20"/>
          <w:szCs w:val="20"/>
        </w:rPr>
        <w:t xml:space="preserve">das ideias que têm sobre o que significa conhecer e aprender. [...] o desengate e o início de estar no mundo de outra maneira; sentir e pensar </w:t>
      </w:r>
      <w:proofErr w:type="spellStart"/>
      <w:r>
        <w:rPr>
          <w:rFonts w:ascii="Times New Roman" w:eastAsia="Times New Roman" w:hAnsi="Times New Roman" w:cs="Times New Roman"/>
          <w:sz w:val="20"/>
          <w:szCs w:val="20"/>
        </w:rPr>
        <w:t>decolonialmente</w:t>
      </w:r>
      <w:proofErr w:type="spellEnd"/>
      <w:r>
        <w:rPr>
          <w:rFonts w:ascii="Times New Roman" w:eastAsia="Times New Roman" w:hAnsi="Times New Roman" w:cs="Times New Roman"/>
          <w:sz w:val="20"/>
          <w:szCs w:val="20"/>
        </w:rPr>
        <w:t xml:space="preserve">. Isto é, com consciência crítica dos mecanismos da </w:t>
      </w:r>
      <w:proofErr w:type="spellStart"/>
      <w:r>
        <w:rPr>
          <w:rFonts w:ascii="Times New Roman" w:eastAsia="Times New Roman" w:hAnsi="Times New Roman" w:cs="Times New Roman"/>
          <w:sz w:val="20"/>
          <w:szCs w:val="20"/>
        </w:rPr>
        <w:t>colonialidade</w:t>
      </w:r>
      <w:proofErr w:type="spellEnd"/>
      <w:r>
        <w:rPr>
          <w:rFonts w:ascii="Times New Roman" w:eastAsia="Times New Roman" w:hAnsi="Times New Roman" w:cs="Times New Roman"/>
          <w:sz w:val="20"/>
          <w:szCs w:val="20"/>
        </w:rPr>
        <w:t xml:space="preserve"> do poder e das dimensões e possi</w:t>
      </w:r>
      <w:r>
        <w:rPr>
          <w:rFonts w:ascii="Times New Roman" w:eastAsia="Times New Roman" w:hAnsi="Times New Roman" w:cs="Times New Roman"/>
          <w:sz w:val="20"/>
          <w:szCs w:val="20"/>
        </w:rPr>
        <w:t>bilidades de desengatar-se de aquelas esferas que mais nos tocam”. (</w:t>
      </w:r>
      <w:proofErr w:type="spellStart"/>
      <w:r>
        <w:rPr>
          <w:rFonts w:ascii="Times New Roman" w:eastAsia="Times New Roman" w:hAnsi="Times New Roman" w:cs="Times New Roman"/>
          <w:sz w:val="20"/>
          <w:szCs w:val="20"/>
        </w:rPr>
        <w:t>Mignolo</w:t>
      </w:r>
      <w:proofErr w:type="spellEnd"/>
      <w:r>
        <w:rPr>
          <w:rFonts w:ascii="Times New Roman" w:eastAsia="Times New Roman" w:hAnsi="Times New Roman" w:cs="Times New Roman"/>
          <w:sz w:val="20"/>
          <w:szCs w:val="20"/>
        </w:rPr>
        <w:t xml:space="preserve"> e </w:t>
      </w:r>
      <w:proofErr w:type="gramStart"/>
      <w:r>
        <w:rPr>
          <w:rFonts w:ascii="Times New Roman" w:eastAsia="Times New Roman" w:hAnsi="Times New Roman" w:cs="Times New Roman"/>
          <w:sz w:val="20"/>
          <w:szCs w:val="20"/>
        </w:rPr>
        <w:t>Vázquez,p.</w:t>
      </w:r>
      <w:proofErr w:type="gramEnd"/>
      <w:r>
        <w:rPr>
          <w:rFonts w:ascii="Times New Roman" w:eastAsia="Times New Roman" w:hAnsi="Times New Roman" w:cs="Times New Roman"/>
          <w:sz w:val="20"/>
          <w:szCs w:val="20"/>
        </w:rPr>
        <w:t>493, 2017, grifo dos autores).</w:t>
      </w:r>
    </w:p>
    <w:p w:rsidR="00F108BF" w:rsidRDefault="00F108BF">
      <w:pPr>
        <w:spacing w:after="0" w:line="360" w:lineRule="auto"/>
        <w:jc w:val="both"/>
        <w:rPr>
          <w:rFonts w:ascii="Times New Roman" w:eastAsia="Times New Roman" w:hAnsi="Times New Roman" w:cs="Times New Roman"/>
          <w:b/>
          <w:sz w:val="24"/>
          <w:szCs w:val="24"/>
        </w:rPr>
      </w:pPr>
    </w:p>
    <w:p w:rsidR="00F108BF" w:rsidRDefault="001756F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rsidR="00F108BF" w:rsidRDefault="00F108BF">
      <w:pPr>
        <w:spacing w:after="0" w:line="360" w:lineRule="auto"/>
        <w:jc w:val="both"/>
        <w:rPr>
          <w:rFonts w:ascii="Times New Roman" w:eastAsia="Times New Roman" w:hAnsi="Times New Roman" w:cs="Times New Roman"/>
          <w:sz w:val="24"/>
          <w:szCs w:val="24"/>
        </w:rPr>
      </w:pP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De acordo com o que foi exposto, podemos considerar que o conceito de sustentabilidade socioambiental não é somente um termo relacionado às áreas de conhecimentos das ciências naturais, mas que é possível trabalhá-lo em outros domínios de saberes, como as </w:t>
      </w:r>
      <w:r>
        <w:rPr>
          <w:rFonts w:ascii="Times New Roman" w:eastAsia="Times New Roman" w:hAnsi="Times New Roman" w:cs="Times New Roman"/>
          <w:sz w:val="24"/>
          <w:szCs w:val="24"/>
        </w:rPr>
        <w:t>áreas de linguagens, particularmente com a Língua Espanhola dentro do nosso relato vivenciado no Núcleo de Estudos de Línguas (NEL) da Escola Estadual Joaquim Távora (Recife-PE).</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construção do termo sustentabilidade socioambiental por parte dos discentes, relacionando-o com o modo de pensar, sentir e agir do povo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foi possível mediar, enquanto professores em formação inicial em Espanhol, os alunos no processo de re</w:t>
      </w:r>
      <w:r>
        <w:rPr>
          <w:rFonts w:ascii="Times New Roman" w:eastAsia="Times New Roman" w:hAnsi="Times New Roman" w:cs="Times New Roman"/>
          <w:sz w:val="24"/>
          <w:szCs w:val="24"/>
        </w:rPr>
        <w:t>flexão e discussão sobre a relação entre o homem e a natureza, de modo a romper a visão posta de um mundo construído e pensado desde de um olhar dicotômico entre o cultural e o natural.</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pensar sobre o trabalho com a Língua Hispânica vai além de</w:t>
      </w:r>
      <w:r>
        <w:rPr>
          <w:rFonts w:ascii="Times New Roman" w:eastAsia="Times New Roman" w:hAnsi="Times New Roman" w:cs="Times New Roman"/>
          <w:sz w:val="24"/>
          <w:szCs w:val="24"/>
        </w:rPr>
        <w:t xml:space="preserve"> levar os alunos a praticar exercícios de gramática, mas é uma oportunidade de trazer temas transversais, como o da sustentabilidade socioambiental, para promover o contato deles com outros modos de pensar e de agir no mundo, ou seja, levá-los a conhecer o</w:t>
      </w:r>
      <w:r>
        <w:rPr>
          <w:rFonts w:ascii="Times New Roman" w:eastAsia="Times New Roman" w:hAnsi="Times New Roman" w:cs="Times New Roman"/>
          <w:sz w:val="24"/>
          <w:szCs w:val="24"/>
        </w:rPr>
        <w:t>utras culturas e, consequentemente, pensar o seu lugar como sujeitos protagonistas dentro das relações socioambientais no mundo.</w:t>
      </w:r>
    </w:p>
    <w:p w:rsidR="00F108BF" w:rsidRDefault="001756F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Isso não significa que, de uma hora para outra, os estudantes serão agentes inovadores, mas é um início para que os aprendizes </w:t>
      </w:r>
      <w:r>
        <w:rPr>
          <w:rFonts w:ascii="Times New Roman" w:eastAsia="Times New Roman" w:hAnsi="Times New Roman" w:cs="Times New Roman"/>
          <w:sz w:val="24"/>
          <w:szCs w:val="24"/>
        </w:rPr>
        <w:t xml:space="preserve">possam se sentir parte deste mundo por meio de incipientes ações, como não jogar lixo no chão, informar/orientar aos demais sobre as consequências de se lançar resíduos nos canais (móveis, animais mortos,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mobilizar a comunidade sobre a preservação do</w:t>
      </w:r>
      <w:r>
        <w:rPr>
          <w:rFonts w:ascii="Times New Roman" w:eastAsia="Times New Roman" w:hAnsi="Times New Roman" w:cs="Times New Roman"/>
          <w:sz w:val="24"/>
          <w:szCs w:val="24"/>
        </w:rPr>
        <w:t xml:space="preserve"> bairro, </w:t>
      </w:r>
      <w:proofErr w:type="spellStart"/>
      <w:r>
        <w:rPr>
          <w:rFonts w:ascii="Times New Roman" w:eastAsia="Times New Roman" w:hAnsi="Times New Roman" w:cs="Times New Roman"/>
          <w:sz w:val="24"/>
          <w:szCs w:val="24"/>
        </w:rPr>
        <w:t>etcétera</w:t>
      </w:r>
      <w:proofErr w:type="spellEnd"/>
      <w:r>
        <w:rPr>
          <w:rFonts w:ascii="Times New Roman" w:eastAsia="Times New Roman" w:hAnsi="Times New Roman" w:cs="Times New Roman"/>
          <w:sz w:val="24"/>
          <w:szCs w:val="24"/>
        </w:rPr>
        <w:t>. Como sugestão de futura investigação, poderíamos pensar como nós, futuros professores de Espanhol no Brasil, poderíamos pesquisar, junto aos nossos alunos, como são tratadas as políticas públicas de sustentabilidade socioambiental em out</w:t>
      </w:r>
      <w:r>
        <w:rPr>
          <w:rFonts w:ascii="Times New Roman" w:eastAsia="Times New Roman" w:hAnsi="Times New Roman" w:cs="Times New Roman"/>
          <w:sz w:val="24"/>
          <w:szCs w:val="24"/>
        </w:rPr>
        <w:t>ros países hispânicos, relacionando-as às nossas.</w:t>
      </w:r>
    </w:p>
    <w:p w:rsidR="00F108BF" w:rsidRDefault="00F108BF">
      <w:pPr>
        <w:spacing w:after="0" w:line="360" w:lineRule="auto"/>
        <w:jc w:val="both"/>
        <w:rPr>
          <w:rFonts w:ascii="Times New Roman" w:eastAsia="Times New Roman" w:hAnsi="Times New Roman" w:cs="Times New Roman"/>
          <w:sz w:val="24"/>
          <w:szCs w:val="24"/>
        </w:rPr>
      </w:pPr>
    </w:p>
    <w:p w:rsidR="00F108BF" w:rsidRDefault="001756F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REFERÊNCIAS </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da Educação (MEC). </w:t>
      </w:r>
      <w:r>
        <w:rPr>
          <w:rFonts w:ascii="Times New Roman" w:eastAsia="Times New Roman" w:hAnsi="Times New Roman" w:cs="Times New Roman"/>
          <w:b/>
          <w:sz w:val="24"/>
          <w:szCs w:val="24"/>
        </w:rPr>
        <w:t>Base Nacional Comum Curricular (BNCC)</w:t>
      </w:r>
      <w:r>
        <w:rPr>
          <w:rFonts w:ascii="Times New Roman" w:eastAsia="Times New Roman" w:hAnsi="Times New Roman" w:cs="Times New Roman"/>
          <w:sz w:val="24"/>
          <w:szCs w:val="24"/>
        </w:rPr>
        <w:t>. Brasília: MEC, 2018. Disponível em: &lt;https://basenacionalcomum.mec.gov.br/images/BNCC_EI_EF_110518_versaofinal_sit</w:t>
      </w:r>
      <w:r>
        <w:rPr>
          <w:rFonts w:ascii="Times New Roman" w:eastAsia="Times New Roman" w:hAnsi="Times New Roman" w:cs="Times New Roman"/>
          <w:sz w:val="24"/>
          <w:szCs w:val="24"/>
        </w:rPr>
        <w:t>e.</w:t>
      </w:r>
    </w:p>
    <w:p w:rsidR="00F108BF" w:rsidRDefault="001756F2">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pdf</w:t>
      </w:r>
      <w:proofErr w:type="spellEnd"/>
      <w:proofErr w:type="gramEnd"/>
      <w:r>
        <w:rPr>
          <w:rFonts w:ascii="Times New Roman" w:eastAsia="Times New Roman" w:hAnsi="Times New Roman" w:cs="Times New Roman"/>
          <w:sz w:val="24"/>
          <w:szCs w:val="24"/>
        </w:rPr>
        <w:t xml:space="preserve"> &gt;. Acesso em: 29 ago. 2025.</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CAVALCANTE, Antonio Nilson Alves</w:t>
      </w:r>
      <w:r>
        <w:rPr>
          <w:rFonts w:ascii="Times New Roman" w:eastAsia="Times New Roman" w:hAnsi="Times New Roman" w:cs="Times New Roman"/>
          <w:b/>
          <w:sz w:val="24"/>
          <w:szCs w:val="24"/>
        </w:rPr>
        <w:t>. Linguagem e sustentabilidade</w:t>
      </w:r>
      <w:r>
        <w:rPr>
          <w:rFonts w:ascii="Times New Roman" w:eastAsia="Times New Roman" w:hAnsi="Times New Roman" w:cs="Times New Roman"/>
          <w:sz w:val="24"/>
          <w:szCs w:val="24"/>
        </w:rPr>
        <w:t xml:space="preserve">: um percurso interdisciplinar. </w:t>
      </w:r>
      <w:proofErr w:type="spellStart"/>
      <w:r>
        <w:rPr>
          <w:rFonts w:ascii="Times New Roman" w:eastAsia="Times New Roman" w:hAnsi="Times New Roman" w:cs="Times New Roman"/>
          <w:sz w:val="24"/>
          <w:szCs w:val="24"/>
        </w:rPr>
        <w:t>Fortaleza-CE</w:t>
      </w:r>
      <w:proofErr w:type="spellEnd"/>
      <w:r>
        <w:rPr>
          <w:rFonts w:ascii="Times New Roman" w:eastAsia="Times New Roman" w:hAnsi="Times New Roman" w:cs="Times New Roman"/>
          <w:sz w:val="24"/>
          <w:szCs w:val="24"/>
        </w:rPr>
        <w:t>: Editora da UECE, 2023.</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ESTRADA</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OCHOA</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A</w:t>
      </w:r>
      <w:r>
        <w:rPr>
          <w:rFonts w:ascii="Times New Roman" w:eastAsia="Times New Roman" w:hAnsi="Times New Roman" w:cs="Times New Roman"/>
          <w:color w:val="484846"/>
          <w:sz w:val="24"/>
          <w:szCs w:val="24"/>
          <w:highlight w:val="white"/>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w:t>
      </w:r>
      <w:r>
        <w:rPr>
          <w:rFonts w:ascii="Times New Roman" w:eastAsia="Times New Roman" w:hAnsi="Times New Roman" w:cs="Times New Roman"/>
          <w:color w:val="484846"/>
          <w:sz w:val="24"/>
          <w:szCs w:val="24"/>
          <w:highlight w:val="white"/>
        </w:rPr>
        <w:t xml:space="preserve"> .</w:t>
      </w:r>
      <w:proofErr w:type="gramEnd"/>
      <w:r>
        <w:rPr>
          <w:rFonts w:ascii="Times New Roman" w:eastAsia="Times New Roman" w:hAnsi="Times New Roman" w:cs="Times New Roman"/>
          <w:color w:val="484846"/>
          <w:sz w:val="24"/>
          <w:szCs w:val="24"/>
          <w:highlight w:val="white"/>
        </w:rPr>
        <w:t xml:space="preserve"> </w:t>
      </w:r>
      <w:proofErr w:type="spellStart"/>
      <w:r>
        <w:rPr>
          <w:rFonts w:ascii="Times New Roman" w:eastAsia="Times New Roman" w:hAnsi="Times New Roman" w:cs="Times New Roman"/>
          <w:sz w:val="24"/>
          <w:szCs w:val="24"/>
        </w:rPr>
        <w:t>Naturaleza</w:t>
      </w:r>
      <w:proofErr w:type="spellEnd"/>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cultura</w:t>
      </w:r>
      <w:r>
        <w:rPr>
          <w:rFonts w:ascii="Times New Roman" w:eastAsia="Times New Roman" w:hAnsi="Times New Roman" w:cs="Times New Roman"/>
          <w:color w:val="484846"/>
          <w:sz w:val="24"/>
          <w:szCs w:val="24"/>
          <w:highlight w:val="white"/>
        </w:rPr>
        <w:t xml:space="preserve"> e </w:t>
      </w:r>
      <w:r>
        <w:rPr>
          <w:rFonts w:ascii="Times New Roman" w:eastAsia="Times New Roman" w:hAnsi="Times New Roman" w:cs="Times New Roman"/>
          <w:sz w:val="24"/>
          <w:szCs w:val="24"/>
        </w:rPr>
        <w:t>identidade</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Reflexiones</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desde</w:t>
      </w:r>
      <w:r>
        <w:rPr>
          <w:rFonts w:ascii="Times New Roman" w:eastAsia="Times New Roman" w:hAnsi="Times New Roman" w:cs="Times New Roman"/>
          <w:color w:val="484846"/>
          <w:sz w:val="24"/>
          <w:szCs w:val="24"/>
          <w:highlight w:val="white"/>
        </w:rPr>
        <w:t xml:space="preserve"> </w:t>
      </w:r>
      <w:proofErr w:type="spellStart"/>
      <w:r>
        <w:rPr>
          <w:rFonts w:ascii="Times New Roman" w:eastAsia="Times New Roman" w:hAnsi="Times New Roman" w:cs="Times New Roman"/>
          <w:color w:val="484846"/>
          <w:sz w:val="24"/>
          <w:szCs w:val="24"/>
          <w:highlight w:val="white"/>
        </w:rPr>
        <w:t>la</w:t>
      </w:r>
      <w:proofErr w:type="spellEnd"/>
      <w:r>
        <w:rPr>
          <w:rFonts w:ascii="Times New Roman" w:eastAsia="Times New Roman" w:hAnsi="Times New Roman" w:cs="Times New Roman"/>
          <w:color w:val="484846"/>
          <w:sz w:val="24"/>
          <w:szCs w:val="24"/>
          <w:highlight w:val="white"/>
        </w:rPr>
        <w:t xml:space="preserve"> </w:t>
      </w:r>
      <w:proofErr w:type="spellStart"/>
      <w:r>
        <w:rPr>
          <w:rFonts w:ascii="Times New Roman" w:eastAsia="Times New Roman" w:hAnsi="Times New Roman" w:cs="Times New Roman"/>
          <w:sz w:val="24"/>
          <w:szCs w:val="24"/>
        </w:rPr>
        <w:t>tradición</w:t>
      </w:r>
      <w:proofErr w:type="spellEnd"/>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ral</w:t>
      </w:r>
      <w:r>
        <w:rPr>
          <w:rFonts w:ascii="Times New Roman" w:eastAsia="Times New Roman" w:hAnsi="Times New Roman" w:cs="Times New Roman"/>
          <w:color w:val="484846"/>
          <w:sz w:val="24"/>
          <w:szCs w:val="24"/>
          <w:highlight w:val="white"/>
        </w:rPr>
        <w:t xml:space="preserve"> </w:t>
      </w:r>
      <w:proofErr w:type="spellStart"/>
      <w:r>
        <w:rPr>
          <w:rFonts w:ascii="Times New Roman" w:eastAsia="Times New Roman" w:hAnsi="Times New Roman" w:cs="Times New Roman"/>
          <w:sz w:val="24"/>
          <w:szCs w:val="24"/>
        </w:rPr>
        <w:t>maya</w:t>
      </w:r>
      <w:proofErr w:type="spellEnd"/>
      <w:r>
        <w:rPr>
          <w:rFonts w:ascii="Times New Roman" w:eastAsia="Times New Roman" w:hAnsi="Times New Roman" w:cs="Times New Roman"/>
          <w:color w:val="484846"/>
          <w:sz w:val="24"/>
          <w:szCs w:val="24"/>
          <w:highlight w:val="white"/>
        </w:rPr>
        <w:t xml:space="preserve"> </w:t>
      </w:r>
      <w:proofErr w:type="spellStart"/>
      <w:r>
        <w:rPr>
          <w:rFonts w:ascii="Times New Roman" w:eastAsia="Times New Roman" w:hAnsi="Times New Roman" w:cs="Times New Roman"/>
          <w:sz w:val="24"/>
          <w:szCs w:val="24"/>
        </w:rPr>
        <w:t>contemporánea</w:t>
      </w:r>
      <w:proofErr w:type="spellEnd"/>
      <w:r>
        <w:rPr>
          <w:rFonts w:ascii="Times New Roman" w:eastAsia="Times New Roman" w:hAnsi="Times New Roman" w:cs="Times New Roman"/>
          <w:color w:val="484846"/>
          <w:sz w:val="24"/>
          <w:szCs w:val="24"/>
          <w:highlight w:val="white"/>
        </w:rPr>
        <w:t>. </w:t>
      </w:r>
      <w:proofErr w:type="spellStart"/>
      <w:r>
        <w:rPr>
          <w:rFonts w:ascii="Times New Roman" w:eastAsia="Times New Roman" w:hAnsi="Times New Roman" w:cs="Times New Roman"/>
          <w:b/>
          <w:sz w:val="24"/>
          <w:szCs w:val="24"/>
        </w:rPr>
        <w:t>Estudios</w:t>
      </w:r>
      <w:proofErr w:type="spellEnd"/>
      <w:r>
        <w:rPr>
          <w:rFonts w:ascii="Times New Roman" w:eastAsia="Times New Roman" w:hAnsi="Times New Roman" w:cs="Times New Roman"/>
          <w:b/>
          <w:i/>
          <w:color w:val="484846"/>
          <w:sz w:val="24"/>
          <w:szCs w:val="24"/>
          <w:highlight w:val="white"/>
        </w:rPr>
        <w:t xml:space="preserve"> </w:t>
      </w:r>
      <w:r>
        <w:rPr>
          <w:rFonts w:ascii="Times New Roman" w:eastAsia="Times New Roman" w:hAnsi="Times New Roman" w:cs="Times New Roman"/>
          <w:b/>
          <w:sz w:val="24"/>
          <w:szCs w:val="24"/>
        </w:rPr>
        <w:t>de</w:t>
      </w:r>
      <w:r>
        <w:rPr>
          <w:rFonts w:ascii="Times New Roman" w:eastAsia="Times New Roman" w:hAnsi="Times New Roman" w:cs="Times New Roman"/>
          <w:b/>
          <w:i/>
          <w:color w:val="484846"/>
          <w:sz w:val="24"/>
          <w:szCs w:val="24"/>
          <w:highlight w:val="white"/>
        </w:rPr>
        <w:t xml:space="preserve"> </w:t>
      </w:r>
      <w:r>
        <w:rPr>
          <w:rFonts w:ascii="Times New Roman" w:eastAsia="Times New Roman" w:hAnsi="Times New Roman" w:cs="Times New Roman"/>
          <w:b/>
          <w:sz w:val="24"/>
          <w:szCs w:val="24"/>
        </w:rPr>
        <w:t>Cultura</w:t>
      </w:r>
      <w:r>
        <w:rPr>
          <w:rFonts w:ascii="Times New Roman" w:eastAsia="Times New Roman" w:hAnsi="Times New Roman" w:cs="Times New Roman"/>
          <w:b/>
          <w:i/>
          <w:color w:val="484846"/>
          <w:sz w:val="24"/>
          <w:szCs w:val="24"/>
          <w:highlight w:val="white"/>
        </w:rPr>
        <w:t xml:space="preserve"> </w:t>
      </w:r>
      <w:r>
        <w:rPr>
          <w:rFonts w:ascii="Times New Roman" w:eastAsia="Times New Roman" w:hAnsi="Times New Roman" w:cs="Times New Roman"/>
          <w:b/>
          <w:sz w:val="24"/>
          <w:szCs w:val="24"/>
        </w:rPr>
        <w:t>Maya</w:t>
      </w:r>
      <w:r>
        <w:rPr>
          <w:rFonts w:ascii="Times New Roman" w:eastAsia="Times New Roman" w:hAnsi="Times New Roman" w:cs="Times New Roman"/>
          <w:color w:val="484846"/>
          <w:sz w:val="24"/>
          <w:szCs w:val="24"/>
          <w:highlight w:val="white"/>
        </w:rPr>
        <w:t>, </w:t>
      </w:r>
      <w:r>
        <w:rPr>
          <w:rFonts w:ascii="Times New Roman" w:eastAsia="Times New Roman" w:hAnsi="Times New Roman" w:cs="Times New Roman"/>
          <w:sz w:val="24"/>
          <w:szCs w:val="24"/>
        </w:rPr>
        <w:t>V</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color w:val="484846"/>
          <w:sz w:val="24"/>
          <w:szCs w:val="24"/>
          <w:highlight w:val="white"/>
        </w:rPr>
        <w:t xml:space="preserve">, </w:t>
      </w:r>
      <w:r>
        <w:rPr>
          <w:rFonts w:ascii="Times New Roman" w:eastAsia="Times New Roman" w:hAnsi="Times New Roman" w:cs="Times New Roman"/>
          <w:sz w:val="24"/>
          <w:szCs w:val="24"/>
        </w:rPr>
        <w:t>2009</w:t>
      </w:r>
      <w:r>
        <w:rPr>
          <w:rFonts w:ascii="Times New Roman" w:eastAsia="Times New Roman" w:hAnsi="Times New Roman" w:cs="Times New Roman"/>
          <w:color w:val="484846"/>
          <w:sz w:val="24"/>
          <w:szCs w:val="24"/>
          <w:highlight w:val="white"/>
        </w:rPr>
        <w:t>.</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 Carlos Antonio. </w:t>
      </w:r>
      <w:r>
        <w:rPr>
          <w:rFonts w:ascii="Times New Roman" w:eastAsia="Times New Roman" w:hAnsi="Times New Roman" w:cs="Times New Roman"/>
          <w:b/>
          <w:sz w:val="24"/>
          <w:szCs w:val="24"/>
        </w:rPr>
        <w:t>Como elaborar um projeto de pesquisa</w:t>
      </w:r>
      <w:r>
        <w:rPr>
          <w:rFonts w:ascii="Times New Roman" w:eastAsia="Times New Roman" w:hAnsi="Times New Roman" w:cs="Times New Roman"/>
          <w:sz w:val="24"/>
          <w:szCs w:val="24"/>
        </w:rPr>
        <w:t>.4ª Ed. São Paulo: Atlas, 2002.</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MENDONZA, Fabian; OLVEIRA, Rosângela Pereira </w:t>
      </w:r>
      <w:proofErr w:type="spellStart"/>
      <w:r>
        <w:rPr>
          <w:rFonts w:ascii="Times New Roman" w:eastAsia="Times New Roman" w:hAnsi="Times New Roman" w:cs="Times New Roman"/>
          <w:sz w:val="24"/>
          <w:szCs w:val="24"/>
        </w:rPr>
        <w:t>de.Comunidade</w:t>
      </w:r>
      <w:proofErr w:type="spellEnd"/>
      <w:r>
        <w:rPr>
          <w:rFonts w:ascii="Times New Roman" w:eastAsia="Times New Roman" w:hAnsi="Times New Roman" w:cs="Times New Roman"/>
          <w:sz w:val="24"/>
          <w:szCs w:val="24"/>
        </w:rPr>
        <w:t xml:space="preserve"> Indígena </w:t>
      </w:r>
      <w:proofErr w:type="spellStart"/>
      <w:r>
        <w:rPr>
          <w:rFonts w:ascii="Times New Roman" w:eastAsia="Times New Roman" w:hAnsi="Times New Roman" w:cs="Times New Roman"/>
          <w:sz w:val="24"/>
          <w:szCs w:val="24"/>
        </w:rPr>
        <w:t>Nasa</w:t>
      </w:r>
      <w:proofErr w:type="spellEnd"/>
      <w:r>
        <w:rPr>
          <w:rFonts w:ascii="Times New Roman" w:eastAsia="Times New Roman" w:hAnsi="Times New Roman" w:cs="Times New Roman"/>
          <w:sz w:val="24"/>
          <w:szCs w:val="24"/>
        </w:rPr>
        <w:t xml:space="preserve">: Gênese história da construção de uma pedagogia própria. </w:t>
      </w:r>
      <w:r>
        <w:rPr>
          <w:rFonts w:ascii="Times New Roman" w:eastAsia="Times New Roman" w:hAnsi="Times New Roman" w:cs="Times New Roman"/>
          <w:b/>
          <w:sz w:val="24"/>
          <w:szCs w:val="24"/>
        </w:rPr>
        <w:t>Dialogia</w:t>
      </w:r>
      <w:r>
        <w:rPr>
          <w:rFonts w:ascii="Times New Roman" w:eastAsia="Times New Roman" w:hAnsi="Times New Roman" w:cs="Times New Roman"/>
          <w:sz w:val="24"/>
          <w:szCs w:val="24"/>
        </w:rPr>
        <w:t>, São Paulo, N. 37, P.1-15, 2021.</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MIGNOLO, Walter; VÁZQUEZ, Rolando. </w:t>
      </w:r>
      <w:proofErr w:type="spellStart"/>
      <w:r>
        <w:rPr>
          <w:rFonts w:ascii="Times New Roman" w:eastAsia="Times New Roman" w:hAnsi="Times New Roman" w:cs="Times New Roman"/>
          <w:sz w:val="24"/>
          <w:szCs w:val="24"/>
        </w:rPr>
        <w:t>Pedagogía</w:t>
      </w:r>
      <w:proofErr w:type="spellEnd"/>
      <w:r>
        <w:rPr>
          <w:rFonts w:ascii="Times New Roman" w:eastAsia="Times New Roman" w:hAnsi="Times New Roman" w:cs="Times New Roman"/>
          <w:sz w:val="24"/>
          <w:szCs w:val="24"/>
        </w:rPr>
        <w:t xml:space="preserve"> y (de) </w:t>
      </w:r>
      <w:proofErr w:type="spellStart"/>
      <w:r>
        <w:rPr>
          <w:rFonts w:ascii="Times New Roman" w:eastAsia="Times New Roman" w:hAnsi="Times New Roman" w:cs="Times New Roman"/>
          <w:sz w:val="24"/>
          <w:szCs w:val="24"/>
        </w:rPr>
        <w:t>colonialidad</w:t>
      </w:r>
      <w:proofErr w:type="spellEnd"/>
      <w:r>
        <w:rPr>
          <w:rFonts w:ascii="Times New Roman" w:eastAsia="Times New Roman" w:hAnsi="Times New Roman" w:cs="Times New Roman"/>
          <w:sz w:val="24"/>
          <w:szCs w:val="24"/>
        </w:rPr>
        <w:t>. In: WALSH, Cather</w:t>
      </w:r>
      <w:r>
        <w:rPr>
          <w:rFonts w:ascii="Times New Roman" w:eastAsia="Times New Roman" w:hAnsi="Times New Roman" w:cs="Times New Roman"/>
          <w:sz w:val="24"/>
          <w:szCs w:val="24"/>
        </w:rPr>
        <w:t xml:space="preserve">ine (Org.). </w:t>
      </w:r>
      <w:proofErr w:type="spellStart"/>
      <w:r>
        <w:rPr>
          <w:rFonts w:ascii="Times New Roman" w:eastAsia="Times New Roman" w:hAnsi="Times New Roman" w:cs="Times New Roman"/>
          <w:b/>
          <w:sz w:val="24"/>
          <w:szCs w:val="24"/>
        </w:rPr>
        <w:t>Pedagogías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decoloniales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Prácticas</w:t>
      </w:r>
      <w:proofErr w:type="spellEnd"/>
      <w:r>
        <w:rPr>
          <w:rFonts w:ascii="Times New Roman" w:eastAsia="Times New Roman" w:hAnsi="Times New Roman" w:cs="Times New Roman"/>
          <w:sz w:val="24"/>
          <w:szCs w:val="24"/>
        </w:rPr>
        <w:t xml:space="preserve"> insurgentes de resistir, (</w:t>
      </w:r>
      <w:proofErr w:type="spellStart"/>
      <w:proofErr w:type="gram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exuistir</w:t>
      </w:r>
      <w:proofErr w:type="spellEnd"/>
      <w:proofErr w:type="gram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vivir</w:t>
      </w:r>
      <w:proofErr w:type="spellEnd"/>
      <w:r>
        <w:rPr>
          <w:rFonts w:ascii="Times New Roman" w:eastAsia="Times New Roman" w:hAnsi="Times New Roman" w:cs="Times New Roman"/>
          <w:sz w:val="24"/>
          <w:szCs w:val="24"/>
        </w:rPr>
        <w:t>. Quito-</w:t>
      </w:r>
      <w:proofErr w:type="spellStart"/>
      <w:r>
        <w:rPr>
          <w:rFonts w:ascii="Times New Roman" w:eastAsia="Times New Roman" w:hAnsi="Times New Roman" w:cs="Times New Roman"/>
          <w:sz w:val="24"/>
          <w:szCs w:val="24"/>
        </w:rPr>
        <w:t>Ecuador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Abya-Yala</w:t>
      </w:r>
      <w:proofErr w:type="spellEnd"/>
      <w:r>
        <w:rPr>
          <w:rFonts w:ascii="Times New Roman" w:eastAsia="Times New Roman" w:hAnsi="Times New Roman" w:cs="Times New Roman"/>
          <w:sz w:val="24"/>
          <w:szCs w:val="24"/>
        </w:rPr>
        <w:t>, 2017.</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MINAYO, Maria Cecília de Souza. Ciência, técnica e arte: o desafio da pesquisa </w:t>
      </w:r>
      <w:proofErr w:type="spellStart"/>
      <w:r>
        <w:rPr>
          <w:rFonts w:ascii="Times New Roman" w:eastAsia="Times New Roman" w:hAnsi="Times New Roman" w:cs="Times New Roman"/>
          <w:sz w:val="24"/>
          <w:szCs w:val="24"/>
        </w:rPr>
        <w:t>social.In</w:t>
      </w:r>
      <w:proofErr w:type="spellEnd"/>
      <w:r>
        <w:rPr>
          <w:rFonts w:ascii="Times New Roman" w:eastAsia="Times New Roman" w:hAnsi="Times New Roman" w:cs="Times New Roman"/>
          <w:sz w:val="24"/>
          <w:szCs w:val="24"/>
        </w:rPr>
        <w:t xml:space="preserve">: </w:t>
      </w: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MINAYO, Maria Cecília de Souza. </w:t>
      </w:r>
      <w:r>
        <w:rPr>
          <w:rFonts w:ascii="Times New Roman" w:eastAsia="Times New Roman" w:hAnsi="Times New Roman" w:cs="Times New Roman"/>
          <w:sz w:val="24"/>
          <w:szCs w:val="24"/>
        </w:rPr>
        <w:t xml:space="preserve">(Org.). </w:t>
      </w:r>
      <w:r>
        <w:rPr>
          <w:rFonts w:ascii="Times New Roman" w:eastAsia="Times New Roman" w:hAnsi="Times New Roman" w:cs="Times New Roman"/>
          <w:b/>
          <w:sz w:val="24"/>
          <w:szCs w:val="24"/>
        </w:rPr>
        <w:t>Pesquisa social</w:t>
      </w:r>
      <w:r>
        <w:rPr>
          <w:rFonts w:ascii="Times New Roman" w:eastAsia="Times New Roman" w:hAnsi="Times New Roman" w:cs="Times New Roman"/>
          <w:sz w:val="24"/>
          <w:szCs w:val="24"/>
        </w:rPr>
        <w:t xml:space="preserve">: teoria, métodos e criatividade. 21º </w:t>
      </w:r>
      <w:proofErr w:type="spellStart"/>
      <w:r>
        <w:rPr>
          <w:rFonts w:ascii="Times New Roman" w:eastAsia="Times New Roman" w:hAnsi="Times New Roman" w:cs="Times New Roman"/>
          <w:sz w:val="24"/>
          <w:szCs w:val="24"/>
        </w:rPr>
        <w:t>Ed.Petrópolis</w:t>
      </w:r>
      <w:proofErr w:type="spellEnd"/>
      <w:r>
        <w:rPr>
          <w:rFonts w:ascii="Times New Roman" w:eastAsia="Times New Roman" w:hAnsi="Times New Roman" w:cs="Times New Roman"/>
          <w:sz w:val="24"/>
          <w:szCs w:val="24"/>
        </w:rPr>
        <w:t>: Editora Vozes, 2002. Cap. 1, p.9-29.</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RODRIGO-CANO, Daniel Rodrigo; PICÓ, Maria </w:t>
      </w:r>
      <w:proofErr w:type="spellStart"/>
      <w:r>
        <w:rPr>
          <w:rFonts w:ascii="Times New Roman" w:eastAsia="Times New Roman" w:hAnsi="Times New Roman" w:cs="Times New Roman"/>
          <w:sz w:val="24"/>
          <w:szCs w:val="24"/>
        </w:rPr>
        <w:t>Josep</w:t>
      </w:r>
      <w:proofErr w:type="spellEnd"/>
      <w:r>
        <w:rPr>
          <w:rFonts w:ascii="Times New Roman" w:eastAsia="Times New Roman" w:hAnsi="Times New Roman" w:cs="Times New Roman"/>
          <w:sz w:val="24"/>
          <w:szCs w:val="24"/>
        </w:rPr>
        <w:t xml:space="preserve">; DIMURO, </w:t>
      </w:r>
      <w:proofErr w:type="spellStart"/>
      <w:r>
        <w:rPr>
          <w:rFonts w:ascii="Times New Roman" w:eastAsia="Times New Roman" w:hAnsi="Times New Roman" w:cs="Times New Roman"/>
          <w:sz w:val="24"/>
          <w:szCs w:val="24"/>
        </w:rPr>
        <w:t>Glenda</w:t>
      </w:r>
      <w:proofErr w:type="spellEnd"/>
      <w:r>
        <w:rPr>
          <w:rFonts w:ascii="Times New Roman" w:eastAsia="Times New Roman" w:hAnsi="Times New Roman" w:cs="Times New Roman"/>
          <w:sz w:val="24"/>
          <w:szCs w:val="24"/>
        </w:rPr>
        <w:t xml:space="preserve">. Los Objetivos de </w:t>
      </w:r>
      <w:proofErr w:type="spellStart"/>
      <w:r>
        <w:rPr>
          <w:rFonts w:ascii="Times New Roman" w:eastAsia="Times New Roman" w:hAnsi="Times New Roman" w:cs="Times New Roman"/>
          <w:sz w:val="24"/>
          <w:szCs w:val="24"/>
        </w:rPr>
        <w:t>Desarrollo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Sostenible</w:t>
      </w:r>
      <w:proofErr w:type="spellEnd"/>
      <w:r>
        <w:rPr>
          <w:rFonts w:ascii="Times New Roman" w:eastAsia="Times New Roman" w:hAnsi="Times New Roman" w:cs="Times New Roman"/>
          <w:sz w:val="24"/>
          <w:szCs w:val="24"/>
        </w:rPr>
        <w:t xml:space="preserve"> como marco para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acción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interve</w:t>
      </w:r>
      <w:r>
        <w:rPr>
          <w:rFonts w:ascii="Times New Roman" w:eastAsia="Times New Roman" w:hAnsi="Times New Roman" w:cs="Times New Roman"/>
          <w:sz w:val="24"/>
          <w:szCs w:val="24"/>
        </w:rPr>
        <w:t>nción</w:t>
      </w:r>
      <w:proofErr w:type="spellEnd"/>
      <w:r>
        <w:rPr>
          <w:rFonts w:ascii="Times New Roman" w:eastAsia="Times New Roman" w:hAnsi="Times New Roman" w:cs="Times New Roman"/>
          <w:sz w:val="24"/>
          <w:szCs w:val="24"/>
        </w:rPr>
        <w:t xml:space="preserve"> social y ambiental. </w:t>
      </w:r>
      <w:r>
        <w:rPr>
          <w:rFonts w:ascii="Times New Roman" w:eastAsia="Times New Roman" w:hAnsi="Times New Roman" w:cs="Times New Roman"/>
          <w:b/>
          <w:sz w:val="24"/>
          <w:szCs w:val="24"/>
        </w:rPr>
        <w:t xml:space="preserve">Retos Revista de </w:t>
      </w:r>
      <w:proofErr w:type="spellStart"/>
      <w:r>
        <w:rPr>
          <w:rFonts w:ascii="Times New Roman" w:eastAsia="Times New Roman" w:hAnsi="Times New Roman" w:cs="Times New Roman"/>
          <w:b/>
          <w:sz w:val="24"/>
          <w:szCs w:val="24"/>
        </w:rPr>
        <w:t>Ciencias</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la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Admistración</w:t>
      </w:r>
      <w:proofErr w:type="spellEnd"/>
      <w:r>
        <w:rPr>
          <w:rFonts w:ascii="Times New Roman" w:eastAsia="Times New Roman" w:hAnsi="Times New Roman" w:cs="Times New Roman"/>
          <w:b/>
          <w:sz w:val="24"/>
          <w:szCs w:val="24"/>
        </w:rPr>
        <w:t xml:space="preserve"> y </w:t>
      </w:r>
      <w:proofErr w:type="spellStart"/>
      <w:r>
        <w:rPr>
          <w:rFonts w:ascii="Times New Roman" w:eastAsia="Times New Roman" w:hAnsi="Times New Roman" w:cs="Times New Roman"/>
          <w:b/>
          <w:sz w:val="24"/>
          <w:szCs w:val="24"/>
        </w:rPr>
        <w:t>Economía</w:t>
      </w:r>
      <w:r>
        <w:rPr>
          <w:rFonts w:ascii="Times New Roman" w:eastAsia="Times New Roman" w:hAnsi="Times New Roman" w:cs="Times New Roman"/>
          <w:sz w:val="24"/>
          <w:szCs w:val="24"/>
        </w:rPr>
        <w:t>.V</w:t>
      </w:r>
      <w:proofErr w:type="spellEnd"/>
      <w:r>
        <w:rPr>
          <w:rFonts w:ascii="Times New Roman" w:eastAsia="Times New Roman" w:hAnsi="Times New Roman" w:cs="Times New Roman"/>
          <w:sz w:val="24"/>
          <w:szCs w:val="24"/>
        </w:rPr>
        <w:t>. 9, N.17, P.25-36.</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VOERKEL, Paul. Sustentabilidade no ensino de línguas estrangeiras: uma abordagem atual e necessária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Matraga</w:t>
      </w:r>
      <w:proofErr w:type="spellEnd"/>
      <w:r>
        <w:rPr>
          <w:rFonts w:ascii="Times New Roman" w:eastAsia="Times New Roman" w:hAnsi="Times New Roman" w:cs="Times New Roman"/>
          <w:sz w:val="24"/>
          <w:szCs w:val="24"/>
        </w:rPr>
        <w:t xml:space="preserve">, V. </w:t>
      </w:r>
      <w:proofErr w:type="gramStart"/>
      <w:r>
        <w:rPr>
          <w:rFonts w:ascii="Times New Roman" w:eastAsia="Times New Roman" w:hAnsi="Times New Roman" w:cs="Times New Roman"/>
          <w:sz w:val="24"/>
          <w:szCs w:val="24"/>
        </w:rPr>
        <w:t>31,N.</w:t>
      </w:r>
      <w:proofErr w:type="gramEnd"/>
      <w:r>
        <w:rPr>
          <w:rFonts w:ascii="Times New Roman" w:eastAsia="Times New Roman" w:hAnsi="Times New Roman" w:cs="Times New Roman"/>
          <w:sz w:val="24"/>
          <w:szCs w:val="24"/>
        </w:rPr>
        <w:t>61, P.37-54, 2024.</w:t>
      </w:r>
    </w:p>
    <w:p w:rsidR="00F108BF" w:rsidRDefault="00F108BF">
      <w:pPr>
        <w:spacing w:after="0" w:line="240" w:lineRule="auto"/>
        <w:jc w:val="both"/>
        <w:rPr>
          <w:rFonts w:ascii="Times New Roman" w:eastAsia="Times New Roman" w:hAnsi="Times New Roman" w:cs="Times New Roman"/>
          <w:sz w:val="24"/>
          <w:szCs w:val="24"/>
        </w:rPr>
      </w:pPr>
    </w:p>
    <w:p w:rsidR="00F108BF" w:rsidRDefault="001756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WALSH, Catherine. </w:t>
      </w:r>
      <w:proofErr w:type="spellStart"/>
      <w:r>
        <w:rPr>
          <w:rFonts w:ascii="Times New Roman" w:eastAsia="Times New Roman" w:hAnsi="Times New Roman" w:cs="Times New Roman"/>
          <w:b/>
          <w:sz w:val="24"/>
          <w:szCs w:val="24"/>
        </w:rPr>
        <w:t>Pedagogías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decoloniales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Prácticas</w:t>
      </w:r>
      <w:proofErr w:type="spellEnd"/>
      <w:r>
        <w:rPr>
          <w:rFonts w:ascii="Times New Roman" w:eastAsia="Times New Roman" w:hAnsi="Times New Roman" w:cs="Times New Roman"/>
          <w:sz w:val="24"/>
          <w:szCs w:val="24"/>
        </w:rPr>
        <w:t xml:space="preserve"> insurgentes de resistir, (</w:t>
      </w:r>
      <w:proofErr w:type="spellStart"/>
      <w:proofErr w:type="gram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exuistir</w:t>
      </w:r>
      <w:proofErr w:type="spellEnd"/>
      <w:proofErr w:type="gram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vivir</w:t>
      </w:r>
      <w:proofErr w:type="spellEnd"/>
      <w:r>
        <w:rPr>
          <w:rFonts w:ascii="Times New Roman" w:eastAsia="Times New Roman" w:hAnsi="Times New Roman" w:cs="Times New Roman"/>
          <w:sz w:val="24"/>
          <w:szCs w:val="24"/>
        </w:rPr>
        <w:t>. Quito-</w:t>
      </w:r>
      <w:proofErr w:type="spellStart"/>
      <w:r>
        <w:rPr>
          <w:rFonts w:ascii="Times New Roman" w:eastAsia="Times New Roman" w:hAnsi="Times New Roman" w:cs="Times New Roman"/>
          <w:sz w:val="24"/>
          <w:szCs w:val="24"/>
        </w:rPr>
        <w:t>Ecuador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Abya-Yala</w:t>
      </w:r>
      <w:proofErr w:type="spellEnd"/>
      <w:r>
        <w:rPr>
          <w:rFonts w:ascii="Times New Roman" w:eastAsia="Times New Roman" w:hAnsi="Times New Roman" w:cs="Times New Roman"/>
          <w:sz w:val="24"/>
          <w:szCs w:val="24"/>
        </w:rPr>
        <w:t>, 2017.</w:t>
      </w:r>
    </w:p>
    <w:p w:rsidR="00F108BF" w:rsidRDefault="00F108BF">
      <w:pPr>
        <w:spacing w:after="0" w:line="240" w:lineRule="auto"/>
        <w:jc w:val="both"/>
        <w:rPr>
          <w:rFonts w:ascii="Times New Roman" w:eastAsia="Times New Roman" w:hAnsi="Times New Roman" w:cs="Times New Roman"/>
          <w:sz w:val="24"/>
          <w:szCs w:val="24"/>
        </w:rPr>
      </w:pPr>
    </w:p>
    <w:p w:rsidR="00F108BF" w:rsidRDefault="00F108BF">
      <w:pPr>
        <w:spacing w:after="0" w:line="360" w:lineRule="auto"/>
        <w:jc w:val="both"/>
        <w:rPr>
          <w:rFonts w:ascii="Times New Roman" w:eastAsia="Times New Roman" w:hAnsi="Times New Roman" w:cs="Times New Roman"/>
          <w:color w:val="FF0000"/>
          <w:sz w:val="24"/>
          <w:szCs w:val="24"/>
        </w:rPr>
      </w:pPr>
    </w:p>
    <w:p w:rsidR="00F108BF" w:rsidRDefault="001756F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br/>
      </w:r>
    </w:p>
    <w:sectPr w:rsidR="00F108BF">
      <w:headerReference w:type="even" r:id="rId12"/>
      <w:headerReference w:type="default" r:id="rId13"/>
      <w:headerReference w:type="first" r:id="rId14"/>
      <w:pgSz w:w="11906" w:h="16838"/>
      <w:pgMar w:top="1701" w:right="1134" w:bottom="1134" w:left="1700" w:header="680"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756F2">
      <w:pPr>
        <w:spacing w:after="0" w:line="240" w:lineRule="auto"/>
      </w:pPr>
      <w:r>
        <w:separator/>
      </w:r>
    </w:p>
  </w:endnote>
  <w:endnote w:type="continuationSeparator" w:id="0">
    <w:p w:rsidR="00000000" w:rsidRDefault="0017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Helvetica Neue">
    <w:charset w:val="00"/>
    <w:family w:val="auto"/>
    <w:pitch w:val="default"/>
  </w:font>
  <w:font w:name="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756F2">
      <w:pPr>
        <w:spacing w:after="0" w:line="240" w:lineRule="auto"/>
      </w:pPr>
      <w:r>
        <w:separator/>
      </w:r>
    </w:p>
  </w:footnote>
  <w:footnote w:type="continuationSeparator" w:id="0">
    <w:p w:rsidR="00000000" w:rsidRDefault="001756F2">
      <w:pPr>
        <w:spacing w:after="0" w:line="240" w:lineRule="auto"/>
      </w:pPr>
      <w:r>
        <w:continuationSeparator/>
      </w:r>
    </w:p>
  </w:footnote>
  <w:footnote w:id="1">
    <w:p w:rsidR="00F108BF" w:rsidRDefault="001756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Graduando do Curso de </w:t>
      </w:r>
      <w:r>
        <w:rPr>
          <w:rFonts w:ascii="Times New Roman" w:eastAsia="Times New Roman" w:hAnsi="Times New Roman" w:cs="Times New Roman"/>
          <w:color w:val="FF0000"/>
          <w:sz w:val="20"/>
          <w:szCs w:val="20"/>
        </w:rPr>
        <w:t>Letras-Licenciatura em Língua Espanhola</w:t>
      </w:r>
      <w:r>
        <w:rPr>
          <w:rFonts w:ascii="Times New Roman" w:eastAsia="Times New Roman" w:hAnsi="Times New Roman" w:cs="Times New Roman"/>
          <w:color w:val="000000"/>
          <w:sz w:val="20"/>
          <w:szCs w:val="20"/>
        </w:rPr>
        <w:t xml:space="preserve"> da Universidade Federal de Pernambuco – UFPE, </w:t>
      </w:r>
      <w:hyperlink r:id="rId1">
        <w:r>
          <w:rPr>
            <w:rFonts w:ascii="Times New Roman" w:eastAsia="Times New Roman" w:hAnsi="Times New Roman" w:cs="Times New Roman"/>
            <w:color w:val="0563C1"/>
            <w:sz w:val="20"/>
            <w:szCs w:val="20"/>
            <w:u w:val="single"/>
          </w:rPr>
          <w:t>ricardo.antonio@ufpe.com</w:t>
        </w:r>
      </w:hyperlink>
      <w:r>
        <w:rPr>
          <w:rFonts w:ascii="Times New Roman" w:eastAsia="Times New Roman" w:hAnsi="Times New Roman" w:cs="Times New Roman"/>
          <w:color w:val="000000"/>
          <w:sz w:val="20"/>
          <w:szCs w:val="20"/>
        </w:rPr>
        <w:t>;</w:t>
      </w:r>
    </w:p>
  </w:footnote>
  <w:footnote w:id="2">
    <w:p w:rsidR="00F108BF" w:rsidRDefault="001756F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Graduanda de </w:t>
      </w:r>
      <w:r>
        <w:rPr>
          <w:rFonts w:ascii="Times New Roman" w:eastAsia="Times New Roman" w:hAnsi="Times New Roman" w:cs="Times New Roman"/>
          <w:color w:val="FF0000"/>
          <w:sz w:val="20"/>
          <w:szCs w:val="20"/>
        </w:rPr>
        <w:t>Letras-Licenciatura em Língua Espanhola</w:t>
      </w:r>
      <w:r>
        <w:rPr>
          <w:rFonts w:ascii="Times New Roman" w:eastAsia="Times New Roman" w:hAnsi="Times New Roman" w:cs="Times New Roman"/>
          <w:color w:val="000000"/>
          <w:sz w:val="20"/>
          <w:szCs w:val="20"/>
        </w:rPr>
        <w:t xml:space="preserve"> da Universidade Federal de Pernambuco </w:t>
      </w:r>
      <w:r>
        <w:rPr>
          <w:rFonts w:ascii="Times New Roman" w:eastAsia="Times New Roman" w:hAnsi="Times New Roman" w:cs="Times New Roman"/>
          <w:color w:val="000000"/>
          <w:sz w:val="20"/>
          <w:szCs w:val="20"/>
        </w:rPr>
        <w:t xml:space="preserve">– UFPE pelo Curso de da Universidade Federal - UFPE, </w:t>
      </w:r>
      <w:r>
        <w:rPr>
          <w:rFonts w:ascii="Times New Roman" w:eastAsia="Times New Roman" w:hAnsi="Times New Roman" w:cs="Times New Roman"/>
          <w:color w:val="0563C1"/>
          <w:sz w:val="20"/>
          <w:szCs w:val="20"/>
          <w:u w:val="single"/>
        </w:rPr>
        <w:t>yasmym.ianca@ufpe.br;</w:t>
      </w:r>
    </w:p>
  </w:footnote>
  <w:footnote w:id="3">
    <w:p w:rsidR="00F108BF" w:rsidRDefault="001756F2">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Professora orientadora: professora doutora, Universidade Federal de Pernambuco - UFPE, </w:t>
      </w:r>
      <w:hyperlink r:id="rId2">
        <w:r>
          <w:rPr>
            <w:rFonts w:ascii="Times New Roman" w:eastAsia="Times New Roman" w:hAnsi="Times New Roman" w:cs="Times New Roman"/>
            <w:color w:val="1155CC"/>
            <w:sz w:val="20"/>
            <w:szCs w:val="20"/>
            <w:u w:val="single"/>
          </w:rPr>
          <w:t>fabiele</w:t>
        </w:r>
      </w:hyperlink>
      <w:hyperlink r:id="rId3">
        <w:r>
          <w:rPr>
            <w:rFonts w:ascii="Helvetica Neue" w:eastAsia="Helvetica Neue" w:hAnsi="Helvetica Neue" w:cs="Helvetica Neue"/>
            <w:color w:val="1155CC"/>
            <w:sz w:val="21"/>
            <w:szCs w:val="21"/>
            <w:highlight w:val="white"/>
            <w:u w:val="single"/>
          </w:rPr>
          <w:t>.</w:t>
        </w:r>
      </w:hyperlink>
      <w:hyperlink r:id="rId4">
        <w:r>
          <w:rPr>
            <w:rFonts w:ascii="Times New Roman" w:eastAsia="Times New Roman" w:hAnsi="Times New Roman" w:cs="Times New Roman"/>
            <w:color w:val="1155CC"/>
            <w:sz w:val="20"/>
            <w:szCs w:val="20"/>
            <w:u w:val="single"/>
          </w:rPr>
          <w:t>snardi@ufpe</w:t>
        </w:r>
      </w:hyperlink>
      <w:hyperlink r:id="rId5">
        <w:r>
          <w:rPr>
            <w:rFonts w:ascii="Helvetica Neue" w:eastAsia="Helvetica Neue" w:hAnsi="Helvetica Neue" w:cs="Helvetica Neue"/>
            <w:color w:val="1155CC"/>
            <w:sz w:val="21"/>
            <w:szCs w:val="21"/>
            <w:highlight w:val="white"/>
            <w:u w:val="single"/>
          </w:rPr>
          <w:t>.</w:t>
        </w:r>
      </w:hyperlink>
      <w:hyperlink r:id="rId6">
        <w:r>
          <w:rPr>
            <w:rFonts w:ascii="Times New Roman" w:eastAsia="Times New Roman" w:hAnsi="Times New Roman" w:cs="Times New Roman"/>
            <w:color w:val="1155CC"/>
            <w:sz w:val="20"/>
            <w:szCs w:val="20"/>
            <w:u w:val="single"/>
          </w:rPr>
          <w:t>br</w:t>
        </w:r>
      </w:hyperlink>
      <w:r>
        <w:rPr>
          <w:rFonts w:ascii="Times New Roman" w:eastAsia="Times New Roman" w:hAnsi="Times New Roman" w:cs="Times New Roman"/>
          <w:sz w:val="20"/>
          <w:szCs w:val="20"/>
        </w:rPr>
        <w:t>;</w:t>
      </w:r>
    </w:p>
  </w:footnote>
  <w:footnote w:id="4">
    <w:p w:rsidR="00F108BF" w:rsidRDefault="001756F2">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Professora orientadora: professora doutora, Faculdade Luso-Brasileira - FALUB, </w:t>
      </w:r>
      <w:hyperlink r:id="rId7">
        <w:r>
          <w:rPr>
            <w:rFonts w:ascii="Times New Roman" w:eastAsia="Times New Roman" w:hAnsi="Times New Roman" w:cs="Times New Roman"/>
            <w:color w:val="1155CC"/>
            <w:sz w:val="20"/>
            <w:szCs w:val="20"/>
            <w:u w:val="single"/>
          </w:rPr>
          <w:t>tandiogo@gmail</w:t>
        </w:r>
      </w:hyperlink>
      <w:hyperlink r:id="rId8">
        <w:r>
          <w:rPr>
            <w:rFonts w:ascii="Helvetica Neue" w:eastAsia="Helvetica Neue" w:hAnsi="Helvetica Neue" w:cs="Helvetica Neue"/>
            <w:color w:val="1155CC"/>
            <w:sz w:val="21"/>
            <w:szCs w:val="21"/>
            <w:highlight w:val="white"/>
            <w:u w:val="single"/>
          </w:rPr>
          <w:t>.</w:t>
        </w:r>
      </w:hyperlink>
      <w:hyperlink r:id="rId9">
        <w:r>
          <w:rPr>
            <w:rFonts w:ascii="Times New Roman" w:eastAsia="Times New Roman" w:hAnsi="Times New Roman" w:cs="Times New Roman"/>
            <w:color w:val="1155CC"/>
            <w:sz w:val="20"/>
            <w:szCs w:val="20"/>
            <w:highlight w:val="white"/>
            <w:u w:val="single"/>
          </w:rPr>
          <w:t>com</w:t>
        </w:r>
      </w:hyperlink>
      <w:r>
        <w:rPr>
          <w:rFonts w:ascii="Times New Roman" w:eastAsia="Times New Roman" w:hAnsi="Times New Roman" w:cs="Times New Roman"/>
          <w:sz w:val="20"/>
          <w:szCs w:val="20"/>
        </w:rPr>
        <w:t>.</w:t>
      </w:r>
    </w:p>
    <w:p w:rsidR="00F108BF" w:rsidRDefault="00F108BF">
      <w:pPr>
        <w:spacing w:after="0" w:line="240" w:lineRule="auto"/>
        <w:jc w:val="both"/>
        <w:rPr>
          <w:rFonts w:ascii="Times New Roman" w:eastAsia="Times New Roman" w:hAnsi="Times New Roman" w:cs="Times New Roman"/>
          <w:sz w:val="20"/>
          <w:szCs w:val="20"/>
        </w:rPr>
      </w:pPr>
    </w:p>
    <w:p w:rsidR="00F108BF" w:rsidRDefault="00F108BF">
      <w:pPr>
        <w:spacing w:after="0" w:line="240" w:lineRule="auto"/>
        <w:jc w:val="both"/>
        <w:rPr>
          <w:rFonts w:ascii="Times New Roman" w:eastAsia="Times New Roman" w:hAnsi="Times New Roman" w:cs="Times New Roman"/>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8BF" w:rsidRDefault="001756F2">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2.4pt;height:638.9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8BF" w:rsidRDefault="001756F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6704" behindDoc="1" locked="0" layoutInCell="1" hidden="0" allowOverlap="1">
          <wp:simplePos x="0" y="0"/>
          <wp:positionH relativeFrom="column">
            <wp:posOffset>-1079496</wp:posOffset>
          </wp:positionH>
          <wp:positionV relativeFrom="paragraph">
            <wp:posOffset>-441316</wp:posOffset>
          </wp:positionV>
          <wp:extent cx="7567295" cy="10687050"/>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7295" cy="1068705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8BF" w:rsidRDefault="001756F2">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52.4pt;height:638.9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DE1312"/>
    <w:multiLevelType w:val="multilevel"/>
    <w:tmpl w:val="B316CB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105C90"/>
    <w:multiLevelType w:val="multilevel"/>
    <w:tmpl w:val="8C7E69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BF"/>
    <w:rsid w:val="001756F2"/>
    <w:rsid w:val="00F108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71BD162-0201-4B58-A33E-E7510F52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paragraph" w:styleId="Cabealho">
    <w:name w:val="header"/>
    <w:basedOn w:val="Normal"/>
    <w:link w:val="CabealhoChar"/>
    <w:uiPriority w:val="99"/>
    <w:unhideWhenUsed/>
    <w:rsid w:val="00DB5B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5B50"/>
  </w:style>
  <w:style w:type="paragraph" w:styleId="Rodap">
    <w:name w:val="footer"/>
    <w:basedOn w:val="Normal"/>
    <w:link w:val="RodapChar"/>
    <w:uiPriority w:val="99"/>
    <w:unhideWhenUsed/>
    <w:rsid w:val="00DB5B50"/>
    <w:pPr>
      <w:tabs>
        <w:tab w:val="center" w:pos="4252"/>
        <w:tab w:val="right" w:pos="8504"/>
      </w:tabs>
      <w:spacing w:after="0" w:line="240" w:lineRule="auto"/>
    </w:pPr>
  </w:style>
  <w:style w:type="character" w:customStyle="1" w:styleId="RodapChar">
    <w:name w:val="Rodapé Char"/>
    <w:basedOn w:val="Fontepargpadro"/>
    <w:link w:val="Rodap"/>
    <w:uiPriority w:val="99"/>
    <w:rsid w:val="00DB5B50"/>
  </w:style>
  <w:style w:type="paragraph" w:styleId="Textodebalo">
    <w:name w:val="Balloon Text"/>
    <w:basedOn w:val="Normal"/>
    <w:link w:val="TextodebaloChar"/>
    <w:uiPriority w:val="99"/>
    <w:semiHidden/>
    <w:unhideWhenUsed/>
    <w:rsid w:val="00DB5B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5B50"/>
    <w:rPr>
      <w:rFonts w:ascii="Tahoma" w:hAnsi="Tahoma" w:cs="Tahoma"/>
      <w:sz w:val="16"/>
      <w:szCs w:val="16"/>
    </w:rPr>
  </w:style>
  <w:style w:type="character" w:customStyle="1" w:styleId="Hyperlink1">
    <w:name w:val="Hyperlink1"/>
    <w:basedOn w:val="Fontepargpadro"/>
    <w:uiPriority w:val="99"/>
    <w:unhideWhenUsed/>
    <w:rsid w:val="00623624"/>
    <w:rPr>
      <w:color w:val="0563C1"/>
      <w:u w:val="single"/>
    </w:rPr>
  </w:style>
  <w:style w:type="paragraph" w:styleId="Textodenotaderodap">
    <w:name w:val="footnote text"/>
    <w:basedOn w:val="Normal"/>
    <w:link w:val="TextodenotaderodapChar"/>
    <w:rsid w:val="00623624"/>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623624"/>
    <w:rPr>
      <w:rFonts w:ascii="Times New Roman" w:eastAsia="Times New Roman" w:hAnsi="Times New Roman" w:cs="Times New Roman"/>
      <w:sz w:val="20"/>
      <w:szCs w:val="20"/>
      <w:lang w:val="pt-PT" w:eastAsia="pt-BR"/>
    </w:rPr>
  </w:style>
  <w:style w:type="character" w:styleId="Refdenotaderodap">
    <w:name w:val="footnote reference"/>
    <w:rsid w:val="00623624"/>
    <w:rPr>
      <w:vertAlign w:val="superscript"/>
    </w:rPr>
  </w:style>
  <w:style w:type="character" w:styleId="Hyperlink">
    <w:name w:val="Hyperlink"/>
    <w:basedOn w:val="Fontepargpadro"/>
    <w:uiPriority w:val="99"/>
    <w:unhideWhenUsed/>
    <w:rsid w:val="00623624"/>
    <w:rPr>
      <w:color w:val="0563C1" w:themeColor="hyperlink"/>
      <w:u w:val="single"/>
    </w:rPr>
  </w:style>
  <w:style w:type="table" w:styleId="Tabelacomgrade">
    <w:name w:val="Table Grid"/>
    <w:basedOn w:val="Tabelanormal"/>
    <w:uiPriority w:val="39"/>
    <w:rsid w:val="00A07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07DBE"/>
    <w:pPr>
      <w:ind w:left="720"/>
      <w:contextualSpacing/>
    </w:pPr>
  </w:style>
  <w:style w:type="table" w:customStyle="1" w:styleId="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A9CYHBnktP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mailto:fabiele.snardi@ufpe.br" TargetMode="External"/><Relationship Id="rId3" Type="http://schemas.openxmlformats.org/officeDocument/2006/relationships/hyperlink" Target="mailto:fabiele.snardi@ufpe.br" TargetMode="External"/><Relationship Id="rId7" Type="http://schemas.openxmlformats.org/officeDocument/2006/relationships/hyperlink" Target="mailto:fabiele.snardi@ufpe.br" TargetMode="External"/><Relationship Id="rId2" Type="http://schemas.openxmlformats.org/officeDocument/2006/relationships/hyperlink" Target="mailto:fabiele.snardi@ufpe.br" TargetMode="External"/><Relationship Id="rId1" Type="http://schemas.openxmlformats.org/officeDocument/2006/relationships/hyperlink" Target="mailto:ricardo.antonio@ufpe.com" TargetMode="External"/><Relationship Id="rId6" Type="http://schemas.openxmlformats.org/officeDocument/2006/relationships/hyperlink" Target="mailto:fabiele.snardi@ufpe.br" TargetMode="External"/><Relationship Id="rId5" Type="http://schemas.openxmlformats.org/officeDocument/2006/relationships/hyperlink" Target="mailto:fabiele.snardi@ufpe.br" TargetMode="External"/><Relationship Id="rId4" Type="http://schemas.openxmlformats.org/officeDocument/2006/relationships/hyperlink" Target="mailto:fabiele.snardi@ufpe.br" TargetMode="External"/><Relationship Id="rId9" Type="http://schemas.openxmlformats.org/officeDocument/2006/relationships/hyperlink" Target="mailto:fabiele.snardi@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1DF6yHhlXB0aH7DDW7/4J40V4w==">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4621</Words>
  <Characters>24959</Characters>
  <Application>Microsoft Office Word</Application>
  <DocSecurity>0</DocSecurity>
  <Lines>207</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Felipe de Oliveira Ramos</dc:creator>
  <cp:lastModifiedBy>Ricardo Antonio dos Santos</cp:lastModifiedBy>
  <cp:revision>2</cp:revision>
  <dcterms:created xsi:type="dcterms:W3CDTF">2025-09-11T16:50:00Z</dcterms:created>
  <dcterms:modified xsi:type="dcterms:W3CDTF">2025-09-11T16:50:00Z</dcterms:modified>
</cp:coreProperties>
</file>