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1D454C7C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</w:t>
      </w:r>
      <w:r w:rsidR="00E56B4C">
        <w:rPr>
          <w:rFonts w:ascii="Arial" w:hAnsi="Arial" w:cs="Arial"/>
          <w:sz w:val="24"/>
          <w:szCs w:val="24"/>
        </w:rPr>
        <w:t xml:space="preserve"> 12</w:t>
      </w:r>
      <w:r w:rsidRPr="001F6136">
        <w:rPr>
          <w:rFonts w:ascii="Arial" w:hAnsi="Arial" w:cs="Arial"/>
          <w:sz w:val="24"/>
          <w:szCs w:val="24"/>
        </w:rPr>
        <w:t xml:space="preserve">): </w:t>
      </w:r>
      <w:r w:rsidR="00E56B4C" w:rsidRPr="00E56B4C">
        <w:rPr>
          <w:rFonts w:ascii="Arial" w:hAnsi="Arial" w:cs="Arial"/>
          <w:sz w:val="24"/>
          <w:szCs w:val="24"/>
        </w:rPr>
        <w:t>Educação Comparada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B12BCB0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7E56827D" w:rsidRPr="001F6136">
        <w:rPr>
          <w:rFonts w:ascii="Arial" w:hAnsi="Arial" w:cs="Arial"/>
          <w:sz w:val="24"/>
          <w:szCs w:val="24"/>
        </w:rPr>
        <w:t>banner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26C51257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presencial</w:t>
      </w:r>
    </w:p>
    <w:p w14:paraId="5191CADF" w14:textId="5F803C52" w:rsidR="0491D5EE" w:rsidRDefault="0491D5EE" w:rsidP="00E73320">
      <w:pPr>
        <w:pStyle w:val="Texto"/>
      </w:pPr>
    </w:p>
    <w:p w14:paraId="2C8BD57A" w14:textId="3762B9AC" w:rsidR="003B2FAA" w:rsidRDefault="00F445AC" w:rsidP="003B2FAA">
      <w:pPr>
        <w:pStyle w:val="Ttulo"/>
      </w:pPr>
      <w:r w:rsidRPr="00F445AC">
        <w:t>EDUCAÇÃO COMPARADA E COLABORAÇÃO INTERINSTITUCIONAL: convergências entre o GIIEFPA e o Seminário Internacional sobre Convivência Escolar e Formação Humana</w:t>
      </w:r>
    </w:p>
    <w:p w14:paraId="5A1B1E66" w14:textId="6C5C168C" w:rsidR="78AE189E" w:rsidRPr="00DA1797" w:rsidRDefault="78AE189E" w:rsidP="00E73320">
      <w:pPr>
        <w:pStyle w:val="Texto"/>
      </w:pPr>
    </w:p>
    <w:p w14:paraId="24641360" w14:textId="77777777" w:rsidR="00C759A1" w:rsidRPr="00C759A1" w:rsidRDefault="00C759A1" w:rsidP="00C759A1">
      <w:pPr>
        <w:pStyle w:val="Autoria"/>
        <w:rPr>
          <w:sz w:val="24"/>
        </w:rPr>
      </w:pPr>
    </w:p>
    <w:p w14:paraId="7DC4BC66" w14:textId="3D9BD0A9" w:rsidR="00A161E5" w:rsidRPr="00DA1797" w:rsidRDefault="00C759A1" w:rsidP="00C759A1">
      <w:pPr>
        <w:pStyle w:val="Autoria"/>
        <w:rPr>
          <w:sz w:val="24"/>
        </w:rPr>
      </w:pPr>
      <w:r w:rsidRPr="00C759A1">
        <w:rPr>
          <w:sz w:val="24"/>
        </w:rPr>
        <w:t xml:space="preserve"> Marci Aparecida Lemes</w:t>
      </w:r>
      <w:r w:rsidR="00250E5E">
        <w:rPr>
          <w:rStyle w:val="Refdenotaderodap"/>
          <w:sz w:val="24"/>
        </w:rPr>
        <w:footnoteReference w:id="1"/>
      </w:r>
    </w:p>
    <w:p w14:paraId="1A37BB55" w14:textId="32342705" w:rsidR="00C759A1" w:rsidRPr="00DA1797" w:rsidRDefault="00250E5E" w:rsidP="00C759A1">
      <w:pPr>
        <w:pStyle w:val="Autoria"/>
        <w:rPr>
          <w:sz w:val="24"/>
        </w:rPr>
      </w:pPr>
      <w:r>
        <w:tab/>
      </w:r>
      <w:r w:rsidR="00C759A1">
        <w:rPr>
          <w:sz w:val="24"/>
        </w:rPr>
        <w:t xml:space="preserve">Rosely </w:t>
      </w:r>
      <w:proofErr w:type="spellStart"/>
      <w:r w:rsidR="00C759A1">
        <w:rPr>
          <w:sz w:val="24"/>
        </w:rPr>
        <w:t>Yavorski</w:t>
      </w:r>
      <w:proofErr w:type="spellEnd"/>
      <w:r w:rsidR="00C759A1" w:rsidRPr="00DA1797">
        <w:rPr>
          <w:rStyle w:val="Refdenotaderodap"/>
          <w:sz w:val="24"/>
        </w:rPr>
        <w:footnoteReference w:id="2"/>
      </w:r>
    </w:p>
    <w:p w14:paraId="27D1906D" w14:textId="796379B4" w:rsidR="00C759A1" w:rsidRPr="00DA1797" w:rsidRDefault="00C759A1" w:rsidP="00C759A1">
      <w:pPr>
        <w:pStyle w:val="Autoria"/>
        <w:rPr>
          <w:sz w:val="24"/>
        </w:rPr>
      </w:pPr>
      <w:r w:rsidRPr="00C759A1">
        <w:rPr>
          <w:sz w:val="24"/>
        </w:rPr>
        <w:t>Maria Aparecida Santos e Campos</w:t>
      </w:r>
      <w:r w:rsidRPr="00DA1797">
        <w:rPr>
          <w:rStyle w:val="Refdenotaderodap"/>
          <w:sz w:val="24"/>
        </w:rPr>
        <w:footnoteReference w:id="3"/>
      </w:r>
    </w:p>
    <w:p w14:paraId="4F47D999" w14:textId="671A6C2A" w:rsidR="00DF040B" w:rsidRPr="00DA1797" w:rsidRDefault="00DF040B" w:rsidP="00250E5E">
      <w:pPr>
        <w:pStyle w:val="Texto"/>
        <w:tabs>
          <w:tab w:val="clear" w:pos="4819"/>
          <w:tab w:val="left" w:pos="5760"/>
        </w:tabs>
      </w:pPr>
    </w:p>
    <w:p w14:paraId="6D065825" w14:textId="77777777" w:rsidR="005B77D2" w:rsidRPr="00E26F35" w:rsidRDefault="005B77D2" w:rsidP="00442C14">
      <w:pPr>
        <w:pStyle w:val="Resumo"/>
        <w:rPr>
          <w:b/>
          <w:bCs/>
        </w:rPr>
      </w:pPr>
      <w:r w:rsidRPr="00E26F35">
        <w:rPr>
          <w:b/>
          <w:bCs/>
        </w:rPr>
        <w:lastRenderedPageBreak/>
        <w:t xml:space="preserve">RESUMO </w:t>
      </w:r>
    </w:p>
    <w:p w14:paraId="727585AD" w14:textId="1772111F" w:rsidR="00486E36" w:rsidRPr="00486E36" w:rsidRDefault="00486E36" w:rsidP="00442C14">
      <w:pPr>
        <w:pStyle w:val="Resumo"/>
      </w:pPr>
      <w:r w:rsidRPr="00486E36">
        <w:t xml:space="preserve">O presente estudo analisa as convergências entre o Grupo de </w:t>
      </w:r>
      <w:proofErr w:type="spellStart"/>
      <w:r w:rsidRPr="00486E36">
        <w:t>Investigación</w:t>
      </w:r>
      <w:proofErr w:type="spellEnd"/>
      <w:r w:rsidRPr="00486E36">
        <w:t xml:space="preserve"> Interdisciplinar </w:t>
      </w:r>
      <w:proofErr w:type="spellStart"/>
      <w:r w:rsidRPr="00486E36">
        <w:t>en</w:t>
      </w:r>
      <w:proofErr w:type="spellEnd"/>
      <w:r w:rsidRPr="00486E36">
        <w:t xml:space="preserve"> </w:t>
      </w:r>
      <w:proofErr w:type="spellStart"/>
      <w:r w:rsidRPr="00486E36">
        <w:t>Educación</w:t>
      </w:r>
      <w:proofErr w:type="spellEnd"/>
      <w:r w:rsidRPr="00486E36">
        <w:t xml:space="preserve"> y </w:t>
      </w:r>
      <w:proofErr w:type="spellStart"/>
      <w:r w:rsidRPr="00486E36">
        <w:t>Formación</w:t>
      </w:r>
      <w:proofErr w:type="spellEnd"/>
      <w:r w:rsidRPr="00486E36">
        <w:t xml:space="preserve"> Docente y </w:t>
      </w:r>
      <w:proofErr w:type="spellStart"/>
      <w:r w:rsidRPr="00486E36">
        <w:t>su</w:t>
      </w:r>
      <w:proofErr w:type="spellEnd"/>
      <w:r w:rsidRPr="00486E36">
        <w:t xml:space="preserve"> </w:t>
      </w:r>
      <w:proofErr w:type="gramStart"/>
      <w:r w:rsidRPr="00486E36">
        <w:t>Influencia</w:t>
      </w:r>
      <w:proofErr w:type="gramEnd"/>
      <w:r w:rsidRPr="00486E36">
        <w:t xml:space="preserve"> </w:t>
      </w:r>
      <w:proofErr w:type="spellStart"/>
      <w:r w:rsidRPr="00486E36">
        <w:t>en</w:t>
      </w:r>
      <w:proofErr w:type="spellEnd"/>
      <w:r w:rsidRPr="00486E36">
        <w:t xml:space="preserve"> </w:t>
      </w:r>
      <w:proofErr w:type="spellStart"/>
      <w:r w:rsidRPr="00486E36">
        <w:t>los</w:t>
      </w:r>
      <w:proofErr w:type="spellEnd"/>
      <w:r w:rsidRPr="00486E36">
        <w:t xml:space="preserve"> </w:t>
      </w:r>
      <w:proofErr w:type="spellStart"/>
      <w:r w:rsidRPr="00486E36">
        <w:t>Procesos</w:t>
      </w:r>
      <w:proofErr w:type="spellEnd"/>
      <w:r w:rsidRPr="00486E36">
        <w:t xml:space="preserve"> de </w:t>
      </w:r>
      <w:proofErr w:type="spellStart"/>
      <w:r w:rsidRPr="00486E36">
        <w:t>Aprendizaje</w:t>
      </w:r>
      <w:proofErr w:type="spellEnd"/>
      <w:r w:rsidRPr="00486E36">
        <w:t xml:space="preserve"> (GIIEFPA) e o Seminário Internacional sobre Convivência Escolar e Formação Humana, com base em uma perspectiva de Educação Comparada e colaboração interinstitucional. Adota-se abordagem qualitativa e analítica, fundamentada em análise documental e de conteúdo, orientada pelos princípios dos Objetivos de Desenvolvimento Sustentável (ODS) da Agenda 2030. Os resultados revelam afinidades conceituais e metodológicas entre as duas iniciativas, especialmente quanto à formação docente crítica, à sustentabilidade educacional, à convivência democrática e à promoção da equidade. Conclui-se que a cooperação científica e interinstitucional constitui um caminho estratégico para fortalecer redes internacionais de pesquisa e consolidar práticas educativas inovadoras e humanizadoras, alinhadas aos ODS 4, 10 e 17.</w:t>
      </w:r>
    </w:p>
    <w:p w14:paraId="216BCECB" w14:textId="77777777" w:rsidR="005B77D2" w:rsidRDefault="005B77D2" w:rsidP="00442C14">
      <w:pPr>
        <w:pStyle w:val="Resumo"/>
        <w:rPr>
          <w:b/>
          <w:bCs/>
        </w:rPr>
      </w:pPr>
    </w:p>
    <w:p w14:paraId="3F2F0581" w14:textId="4005B643" w:rsidR="00486E36" w:rsidRPr="00486E36" w:rsidRDefault="00BD0F6C" w:rsidP="00442C14">
      <w:pPr>
        <w:pStyle w:val="Resumo"/>
      </w:pPr>
      <w:r w:rsidRPr="001A1913">
        <w:rPr>
          <w:b/>
          <w:bCs/>
        </w:rPr>
        <w:t xml:space="preserve">PALAVRAS-CHAVE: </w:t>
      </w:r>
      <w:r w:rsidR="00486E36" w:rsidRPr="00486E36">
        <w:t>educação comparada; formação docente; convivência escolar; sustentabilidade educacional; cooperação interinstitucional</w:t>
      </w:r>
      <w:r w:rsidR="00486E36" w:rsidRPr="009611CA">
        <w:t>; agenda 2030.</w:t>
      </w:r>
    </w:p>
    <w:p w14:paraId="3982CFE3" w14:textId="6D6ED9AA" w:rsidR="00707214" w:rsidRDefault="00707214" w:rsidP="004C446D">
      <w:pPr>
        <w:pStyle w:val="Ttulo1"/>
      </w:pPr>
    </w:p>
    <w:p w14:paraId="02A86B6E" w14:textId="77777777" w:rsidR="005B77D2" w:rsidRDefault="005B77D2" w:rsidP="005B77D2">
      <w:pPr>
        <w:pStyle w:val="Ttulo1"/>
      </w:pPr>
      <w:r>
        <w:t xml:space="preserve">1 </w:t>
      </w:r>
      <w:r w:rsidRPr="00707214">
        <w:t>INTRODUÇÃO</w:t>
      </w:r>
    </w:p>
    <w:p w14:paraId="690B66BF" w14:textId="5DDDEA6A" w:rsidR="005B77D2" w:rsidRPr="005B77D2" w:rsidRDefault="005B77D2" w:rsidP="005B77D2">
      <w:pPr>
        <w:pStyle w:val="Texto"/>
      </w:pPr>
      <w:r w:rsidRPr="005B77D2">
        <w:t xml:space="preserve">O presente trabalho propõe uma reflexão interdisciplinar sobre a formação docente e a convivência escolar no contexto das transformações educacionais contemporâneas, destacando a relevância da colaboração entre grupos e redes de pesquisa que compartilham finalidades convergentes, como o </w:t>
      </w:r>
      <w:r w:rsidRPr="005B77D2">
        <w:rPr>
          <w:i/>
          <w:iCs/>
        </w:rPr>
        <w:t xml:space="preserve">Grupo de </w:t>
      </w:r>
      <w:proofErr w:type="spellStart"/>
      <w:r w:rsidRPr="005B77D2">
        <w:rPr>
          <w:i/>
          <w:iCs/>
        </w:rPr>
        <w:t>Investigación</w:t>
      </w:r>
      <w:proofErr w:type="spellEnd"/>
      <w:r w:rsidRPr="005B77D2">
        <w:rPr>
          <w:i/>
          <w:iCs/>
        </w:rPr>
        <w:t xml:space="preserve"> Interdisciplinar </w:t>
      </w:r>
      <w:proofErr w:type="spellStart"/>
      <w:r w:rsidRPr="005B77D2">
        <w:rPr>
          <w:i/>
          <w:iCs/>
        </w:rPr>
        <w:t>en</w:t>
      </w:r>
      <w:proofErr w:type="spellEnd"/>
      <w:r w:rsidRPr="005B77D2">
        <w:rPr>
          <w:i/>
          <w:iCs/>
        </w:rPr>
        <w:t xml:space="preserve"> </w:t>
      </w:r>
      <w:proofErr w:type="spellStart"/>
      <w:r w:rsidRPr="005B77D2">
        <w:rPr>
          <w:i/>
          <w:iCs/>
        </w:rPr>
        <w:t>Educación</w:t>
      </w:r>
      <w:proofErr w:type="spellEnd"/>
      <w:r w:rsidRPr="005B77D2">
        <w:rPr>
          <w:i/>
          <w:iCs/>
        </w:rPr>
        <w:t xml:space="preserve"> y </w:t>
      </w:r>
      <w:proofErr w:type="spellStart"/>
      <w:r w:rsidRPr="005B77D2">
        <w:rPr>
          <w:i/>
          <w:iCs/>
        </w:rPr>
        <w:t>Formación</w:t>
      </w:r>
      <w:proofErr w:type="spellEnd"/>
      <w:r w:rsidRPr="005B77D2">
        <w:rPr>
          <w:i/>
          <w:iCs/>
        </w:rPr>
        <w:t xml:space="preserve"> Docente y </w:t>
      </w:r>
      <w:proofErr w:type="spellStart"/>
      <w:r w:rsidRPr="005B77D2">
        <w:rPr>
          <w:i/>
          <w:iCs/>
        </w:rPr>
        <w:t>su</w:t>
      </w:r>
      <w:proofErr w:type="spellEnd"/>
      <w:r w:rsidRPr="005B77D2">
        <w:rPr>
          <w:i/>
          <w:iCs/>
        </w:rPr>
        <w:t xml:space="preserve"> </w:t>
      </w:r>
      <w:proofErr w:type="gramStart"/>
      <w:r w:rsidRPr="005B77D2">
        <w:rPr>
          <w:i/>
          <w:iCs/>
        </w:rPr>
        <w:t>Influencia</w:t>
      </w:r>
      <w:proofErr w:type="gramEnd"/>
      <w:r w:rsidRPr="005B77D2">
        <w:rPr>
          <w:i/>
          <w:iCs/>
        </w:rPr>
        <w:t xml:space="preserve"> </w:t>
      </w:r>
      <w:proofErr w:type="spellStart"/>
      <w:r w:rsidRPr="005B77D2">
        <w:rPr>
          <w:i/>
          <w:iCs/>
        </w:rPr>
        <w:t>en</w:t>
      </w:r>
      <w:proofErr w:type="spellEnd"/>
      <w:r w:rsidRPr="005B77D2">
        <w:rPr>
          <w:i/>
          <w:iCs/>
        </w:rPr>
        <w:t xml:space="preserve"> </w:t>
      </w:r>
      <w:proofErr w:type="spellStart"/>
      <w:r w:rsidRPr="005B77D2">
        <w:rPr>
          <w:i/>
          <w:iCs/>
        </w:rPr>
        <w:t>los</w:t>
      </w:r>
      <w:proofErr w:type="spellEnd"/>
      <w:r w:rsidRPr="005B77D2">
        <w:rPr>
          <w:i/>
          <w:iCs/>
        </w:rPr>
        <w:t xml:space="preserve"> </w:t>
      </w:r>
      <w:proofErr w:type="spellStart"/>
      <w:r w:rsidRPr="005B77D2">
        <w:rPr>
          <w:i/>
          <w:iCs/>
        </w:rPr>
        <w:t>Procesos</w:t>
      </w:r>
      <w:proofErr w:type="spellEnd"/>
      <w:r w:rsidRPr="005B77D2">
        <w:rPr>
          <w:i/>
          <w:iCs/>
        </w:rPr>
        <w:t xml:space="preserve"> de </w:t>
      </w:r>
      <w:proofErr w:type="spellStart"/>
      <w:r w:rsidRPr="005B77D2">
        <w:rPr>
          <w:i/>
          <w:iCs/>
        </w:rPr>
        <w:t>Aprendizaje</w:t>
      </w:r>
      <w:proofErr w:type="spellEnd"/>
      <w:r w:rsidRPr="005B77D2">
        <w:t xml:space="preserve"> (GIIEFPA). A partir da análise comparativa de documentos institucionais e temáticos do Seminário Internacional sobre Convivência Escolar e Formação Humana, busca-se evidenciar como o diálogo entre tais iniciativas e grupos de pesquisa pode fortalecer a produção científica, a internacionalização da pesquisa e a construção de práticas educativas sustentáveis. Fundamentado nos princípios dos Objetivos de Desenvolvimento Sustentável (ODS) e da Agenda 2030, o estudo discute a importância de promover conexões interinstitucionais que articulem saberes científicos, culturais e éticos em prol da sustentabilidade das relações humanas na escola e na universidade. As convergências identificadas entre o escopo do GIIEFPA e os eixos do Seminário revelam um campo fértil para o estabelecimento de parcerias futuras voltadas à formação docente crítica, reflexiva e comprometida com a equidade e a justiça social.</w:t>
      </w:r>
    </w:p>
    <w:p w14:paraId="5AF9FAB0" w14:textId="77777777" w:rsidR="005B77D2" w:rsidRDefault="005B77D2" w:rsidP="004C446D">
      <w:pPr>
        <w:pStyle w:val="Ttulo1"/>
      </w:pPr>
    </w:p>
    <w:p w14:paraId="41EEC0FF" w14:textId="76F61E6C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220EC6A1" w14:textId="47F309A5" w:rsidR="004930D8" w:rsidRPr="004930D8" w:rsidRDefault="004930D8" w:rsidP="004930D8">
      <w:pPr>
        <w:pStyle w:val="Texto"/>
      </w:pPr>
      <w:r w:rsidRPr="004930D8">
        <w:t xml:space="preserve">A reflexão proposta neste trabalho ancora-se no campo da Educação Comparada, entendida como um espaço de análise crítica e de diálogo entre sistemas, políticas e práticas educacionais em diferentes contextos. Para </w:t>
      </w:r>
      <w:proofErr w:type="spellStart"/>
      <w:r w:rsidRPr="004930D8">
        <w:t>Nóvoa</w:t>
      </w:r>
      <w:proofErr w:type="spellEnd"/>
      <w:r w:rsidRPr="004930D8">
        <w:t xml:space="preserve"> (2009), comparar é compreender o outro e, simultaneamente, compreender-se a partir do outro, reconhecendo a interdependência das experiências educativas. </w:t>
      </w:r>
      <w:proofErr w:type="spellStart"/>
      <w:r w:rsidRPr="004930D8">
        <w:t>Bray</w:t>
      </w:r>
      <w:proofErr w:type="spellEnd"/>
      <w:r w:rsidRPr="004930D8">
        <w:t xml:space="preserve">, </w:t>
      </w:r>
      <w:proofErr w:type="spellStart"/>
      <w:r w:rsidRPr="004930D8">
        <w:t>Adamson</w:t>
      </w:r>
      <w:proofErr w:type="spellEnd"/>
      <w:r w:rsidRPr="004930D8">
        <w:t xml:space="preserve"> e Mason (2014) reforçam que a Educação Comparada deve ser também colaborativa e transnacional, permitindo a construção coletiva de conhecimento e o fortalecimento de redes acadêmicas.</w:t>
      </w:r>
    </w:p>
    <w:p w14:paraId="2BE6D991" w14:textId="77777777" w:rsidR="004930D8" w:rsidRPr="004930D8" w:rsidRDefault="004930D8" w:rsidP="004930D8">
      <w:pPr>
        <w:pStyle w:val="Texto"/>
      </w:pPr>
      <w:r w:rsidRPr="004930D8">
        <w:t xml:space="preserve">No âmbito da formação docente, </w:t>
      </w:r>
      <w:proofErr w:type="spellStart"/>
      <w:r w:rsidRPr="004930D8">
        <w:t>Imbernón</w:t>
      </w:r>
      <w:proofErr w:type="spellEnd"/>
      <w:r w:rsidRPr="004930D8">
        <w:t xml:space="preserve"> (2011) e Perrenoud (2002) destacam que o desenvolvimento profissional dos educadores exige processos de reflexão crítica e de integração entre teoria e prática, apoiados em experiências interinstitucionais e na troca de saberes. Essa perspectiva dialoga com a necessidade de repensar a docência sob uma lógica interdisciplinar e cooperativa, que favoreça a inovação pedagógica e a aprendizagem ao longo da vida.</w:t>
      </w:r>
    </w:p>
    <w:p w14:paraId="523569AA" w14:textId="77777777" w:rsidR="004930D8" w:rsidRPr="004930D8" w:rsidRDefault="004930D8" w:rsidP="004930D8">
      <w:pPr>
        <w:pStyle w:val="Texto"/>
      </w:pPr>
      <w:r w:rsidRPr="004930D8">
        <w:t>A dimensão da sustentabilidade educacional amplia o horizonte dessa discussão. Para Morin (2015) e Gadotti (2012), a educação do futuro deve articular conhecimento científico, consciência ética e responsabilidade social, de modo a promover a convivência democrática e a formação humana integral. Essa visão está em consonância com a Agenda 2030 da ONU, especialmente com o ODS 4 (Educação de Qualidade) e o ODS 17 (Parcerias e Meios de Implementação), que reconhecem a cooperação internacional e interinstitucional como condição essencial para uma educação inclusiva e equitativa.</w:t>
      </w:r>
    </w:p>
    <w:p w14:paraId="66237E5D" w14:textId="77777777" w:rsidR="004930D8" w:rsidRPr="004930D8" w:rsidRDefault="004930D8" w:rsidP="004930D8">
      <w:pPr>
        <w:pStyle w:val="Texto"/>
      </w:pPr>
      <w:r w:rsidRPr="004930D8">
        <w:t>Dessa forma, o presente estudo adota como referencial teórico a compreensão de que as colaborações entre grupos e redes de pesquisa — como o GIIEFPA e o Seminário Internacional sobre Convivência Escolar e Formação Humana — constituem instrumentos estratégicos para o fortalecimento da formação docente crítica e da sustentabilidade educacional, articulando teoria, prática e cooperação internacional sob uma perspectiva comparada.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lastRenderedPageBreak/>
        <w:t>3</w:t>
      </w:r>
      <w:r w:rsidR="0060173B">
        <w:t xml:space="preserve"> </w:t>
      </w:r>
      <w:r w:rsidR="00707214" w:rsidRPr="00707214">
        <w:t>METODOLOGIA</w:t>
      </w:r>
    </w:p>
    <w:p w14:paraId="688EA54A" w14:textId="77777777" w:rsidR="00FB4F93" w:rsidRPr="00FB4F93" w:rsidRDefault="00FB4F93" w:rsidP="00FB4F93">
      <w:pPr>
        <w:pStyle w:val="Texto"/>
      </w:pPr>
      <w:r w:rsidRPr="00FB4F93">
        <w:t xml:space="preserve">O estudo adota uma abordagem qualitativa, analítica e comparativa, orientada por procedimentos de análise documental e de análise de conteúdo, conforme Bardin (2016). O objetivo metodológico foi compreender as convergências e potencialidades de colaboração entre grupos e redes de pesquisa voltadas à formação docente e à sustentabilidade educacional, tomando como referência o </w:t>
      </w:r>
      <w:r w:rsidRPr="00FB4F93">
        <w:rPr>
          <w:i/>
          <w:iCs/>
        </w:rPr>
        <w:t xml:space="preserve">Grupo de </w:t>
      </w:r>
      <w:proofErr w:type="spellStart"/>
      <w:r w:rsidRPr="00FB4F93">
        <w:rPr>
          <w:i/>
          <w:iCs/>
        </w:rPr>
        <w:t>Investigación</w:t>
      </w:r>
      <w:proofErr w:type="spellEnd"/>
      <w:r w:rsidRPr="00FB4F93">
        <w:rPr>
          <w:i/>
          <w:iCs/>
        </w:rPr>
        <w:t xml:space="preserve"> Interdisciplinar </w:t>
      </w:r>
      <w:proofErr w:type="spellStart"/>
      <w:r w:rsidRPr="00FB4F93">
        <w:rPr>
          <w:i/>
          <w:iCs/>
        </w:rPr>
        <w:t>en</w:t>
      </w:r>
      <w:proofErr w:type="spell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Educación</w:t>
      </w:r>
      <w:proofErr w:type="spellEnd"/>
      <w:r w:rsidRPr="00FB4F93">
        <w:rPr>
          <w:i/>
          <w:iCs/>
        </w:rPr>
        <w:t xml:space="preserve"> y </w:t>
      </w:r>
      <w:proofErr w:type="spellStart"/>
      <w:r w:rsidRPr="00FB4F93">
        <w:rPr>
          <w:i/>
          <w:iCs/>
        </w:rPr>
        <w:t>Formación</w:t>
      </w:r>
      <w:proofErr w:type="spellEnd"/>
      <w:r w:rsidRPr="00FB4F93">
        <w:rPr>
          <w:i/>
          <w:iCs/>
        </w:rPr>
        <w:t xml:space="preserve"> Docente y </w:t>
      </w:r>
      <w:proofErr w:type="spellStart"/>
      <w:r w:rsidRPr="00FB4F93">
        <w:rPr>
          <w:i/>
          <w:iCs/>
        </w:rPr>
        <w:t>su</w:t>
      </w:r>
      <w:proofErr w:type="spellEnd"/>
      <w:r w:rsidRPr="00FB4F93">
        <w:rPr>
          <w:i/>
          <w:iCs/>
        </w:rPr>
        <w:t xml:space="preserve"> </w:t>
      </w:r>
      <w:proofErr w:type="gramStart"/>
      <w:r w:rsidRPr="00FB4F93">
        <w:rPr>
          <w:i/>
          <w:iCs/>
        </w:rPr>
        <w:t>Influencia</w:t>
      </w:r>
      <w:proofErr w:type="gram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en</w:t>
      </w:r>
      <w:proofErr w:type="spell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los</w:t>
      </w:r>
      <w:proofErr w:type="spell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Procesos</w:t>
      </w:r>
      <w:proofErr w:type="spellEnd"/>
      <w:r w:rsidRPr="00FB4F93">
        <w:rPr>
          <w:i/>
          <w:iCs/>
        </w:rPr>
        <w:t xml:space="preserve"> de </w:t>
      </w:r>
      <w:proofErr w:type="spellStart"/>
      <w:r w:rsidRPr="00FB4F93">
        <w:rPr>
          <w:i/>
          <w:iCs/>
        </w:rPr>
        <w:t>Aprendizaje</w:t>
      </w:r>
      <w:proofErr w:type="spellEnd"/>
      <w:r w:rsidRPr="00FB4F93">
        <w:t xml:space="preserve"> (GIIEFPA) e o </w:t>
      </w:r>
      <w:r w:rsidRPr="00FB4F93">
        <w:rPr>
          <w:i/>
          <w:iCs/>
        </w:rPr>
        <w:t>Seminário Internacional sobre Convivência Escolar e Formação Humana Integral</w:t>
      </w:r>
      <w:r w:rsidRPr="00FB4F93">
        <w:t>.</w:t>
      </w:r>
    </w:p>
    <w:p w14:paraId="4367EF82" w14:textId="77777777" w:rsidR="00FB4F93" w:rsidRPr="00FB4F93" w:rsidRDefault="00FB4F93" w:rsidP="00FB4F93">
      <w:pPr>
        <w:pStyle w:val="Texto"/>
      </w:pPr>
      <w:r w:rsidRPr="00FB4F93">
        <w:t>Foram examinados três conjuntos principais de documentos:</w:t>
      </w:r>
      <w:r w:rsidRPr="00FB4F93">
        <w:br/>
        <w:t>(1) o regulamento e os eixos temáticos do Seminário Internacional (FURB, 2025);</w:t>
      </w:r>
      <w:r w:rsidRPr="00FB4F93">
        <w:br/>
        <w:t>(2) o documento institucional do GIIEFPA (UNINI-FUNIBER, 2024); e</w:t>
      </w:r>
      <w:r w:rsidRPr="00FB4F93">
        <w:br/>
        <w:t>(3) os textos orientadores dos Grupos de Trabalho (</w:t>
      </w:r>
      <w:proofErr w:type="spellStart"/>
      <w:r w:rsidRPr="00FB4F93">
        <w:t>GTs</w:t>
      </w:r>
      <w:proofErr w:type="spellEnd"/>
      <w:r w:rsidRPr="00FB4F93">
        <w:t>) do evento, com atenção especial às áreas relacionadas à Educação Comparada, formação docente e sustentabilidade. A leitura dos materiais foi guiada pelos princípios dos Objetivos de Desenvolvimento Sustentável (ODS) da Agenda 2030, especialmente o ODS 4 (Educação de Qualidade), o ODS 10 (Redução das Desigualdades) e o ODS 17 (Parcerias e Meios de Implementação), adotados como parâmetros interpretativos para a análise das convergências entre as iniciativas.</w:t>
      </w:r>
    </w:p>
    <w:p w14:paraId="055C3016" w14:textId="77777777" w:rsidR="00FB4F93" w:rsidRPr="00FB4F93" w:rsidRDefault="00FB4F93" w:rsidP="00FB4F93">
      <w:pPr>
        <w:pStyle w:val="Texto"/>
      </w:pPr>
      <w:r w:rsidRPr="00FB4F93">
        <w:t xml:space="preserve">A análise de conteúdo seguiu três etapas — </w:t>
      </w:r>
      <w:proofErr w:type="spellStart"/>
      <w:r w:rsidRPr="00FB4F93">
        <w:t>pré-análise</w:t>
      </w:r>
      <w:proofErr w:type="spellEnd"/>
      <w:r w:rsidRPr="00FB4F93">
        <w:t>, categorização e interpretação — permitindo identificar categorias emergentes de afinidade temática: interdisciplinaridade, sustentabilidade e cooperação internacional. Essa triangulação documental possibilitou construir um quadro comparativo que evidencia pontos de convergência conceitual e metodológica entre o GIIEFPA e o Seminário Internacional, além de propor caminhos possíveis para o fortalecimento de colaborações futuras entre redes e instituições de pesquisa em educação.</w:t>
      </w:r>
    </w:p>
    <w:p w14:paraId="707F2E1A" w14:textId="77777777" w:rsidR="00C30587" w:rsidRDefault="00C30587" w:rsidP="004C446D">
      <w:pPr>
        <w:pStyle w:val="Ttulo1"/>
      </w:pPr>
    </w:p>
    <w:p w14:paraId="4B72C82E" w14:textId="676EE69E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43A13363" w14:textId="77777777" w:rsidR="00FB4F93" w:rsidRPr="00FB4F93" w:rsidRDefault="00FB4F93" w:rsidP="00FB4F93">
      <w:pPr>
        <w:pStyle w:val="Texto"/>
      </w:pPr>
      <w:r w:rsidRPr="00FB4F93">
        <w:t xml:space="preserve">A análise comparativa dos documentos institucionais e temáticos evidenciou afinidades significativas entre as finalidades do </w:t>
      </w:r>
      <w:r w:rsidRPr="00FB4F93">
        <w:rPr>
          <w:i/>
          <w:iCs/>
        </w:rPr>
        <w:t xml:space="preserve">Grupo de </w:t>
      </w:r>
      <w:proofErr w:type="spellStart"/>
      <w:r w:rsidRPr="00FB4F93">
        <w:rPr>
          <w:i/>
          <w:iCs/>
        </w:rPr>
        <w:t>Investigación</w:t>
      </w:r>
      <w:proofErr w:type="spellEnd"/>
      <w:r w:rsidRPr="00FB4F93">
        <w:rPr>
          <w:i/>
          <w:iCs/>
        </w:rPr>
        <w:t xml:space="preserve"> Interdisciplinar </w:t>
      </w:r>
      <w:proofErr w:type="spellStart"/>
      <w:r w:rsidRPr="00FB4F93">
        <w:rPr>
          <w:i/>
          <w:iCs/>
        </w:rPr>
        <w:t>en</w:t>
      </w:r>
      <w:proofErr w:type="spell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Educación</w:t>
      </w:r>
      <w:proofErr w:type="spellEnd"/>
      <w:r w:rsidRPr="00FB4F93">
        <w:rPr>
          <w:i/>
          <w:iCs/>
        </w:rPr>
        <w:t xml:space="preserve"> y </w:t>
      </w:r>
      <w:proofErr w:type="spellStart"/>
      <w:r w:rsidRPr="00FB4F93">
        <w:rPr>
          <w:i/>
          <w:iCs/>
        </w:rPr>
        <w:t>Formación</w:t>
      </w:r>
      <w:proofErr w:type="spellEnd"/>
      <w:r w:rsidRPr="00FB4F93">
        <w:rPr>
          <w:i/>
          <w:iCs/>
        </w:rPr>
        <w:t xml:space="preserve"> Docente y </w:t>
      </w:r>
      <w:proofErr w:type="spellStart"/>
      <w:r w:rsidRPr="00FB4F93">
        <w:rPr>
          <w:i/>
          <w:iCs/>
        </w:rPr>
        <w:t>su</w:t>
      </w:r>
      <w:proofErr w:type="spellEnd"/>
      <w:r w:rsidRPr="00FB4F93">
        <w:rPr>
          <w:i/>
          <w:iCs/>
        </w:rPr>
        <w:t xml:space="preserve"> </w:t>
      </w:r>
      <w:proofErr w:type="gramStart"/>
      <w:r w:rsidRPr="00FB4F93">
        <w:rPr>
          <w:i/>
          <w:iCs/>
        </w:rPr>
        <w:t>Influencia</w:t>
      </w:r>
      <w:proofErr w:type="gram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en</w:t>
      </w:r>
      <w:proofErr w:type="spell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los</w:t>
      </w:r>
      <w:proofErr w:type="spellEnd"/>
      <w:r w:rsidRPr="00FB4F93">
        <w:rPr>
          <w:i/>
          <w:iCs/>
        </w:rPr>
        <w:t xml:space="preserve"> </w:t>
      </w:r>
      <w:proofErr w:type="spellStart"/>
      <w:r w:rsidRPr="00FB4F93">
        <w:rPr>
          <w:i/>
          <w:iCs/>
        </w:rPr>
        <w:t>Procesos</w:t>
      </w:r>
      <w:proofErr w:type="spellEnd"/>
      <w:r w:rsidRPr="00FB4F93">
        <w:rPr>
          <w:i/>
          <w:iCs/>
        </w:rPr>
        <w:t xml:space="preserve"> de </w:t>
      </w:r>
      <w:proofErr w:type="spellStart"/>
      <w:r w:rsidRPr="00FB4F93">
        <w:rPr>
          <w:i/>
          <w:iCs/>
        </w:rPr>
        <w:t>Aprendizaje</w:t>
      </w:r>
      <w:proofErr w:type="spellEnd"/>
      <w:r w:rsidRPr="00FB4F93">
        <w:t xml:space="preserve"> (GIIEFPA) e as propostas do </w:t>
      </w:r>
      <w:r w:rsidRPr="00FB4F93">
        <w:rPr>
          <w:i/>
          <w:iCs/>
        </w:rPr>
        <w:t>Seminário Internacional sobre Convivência Escolar e Formação Humana Integral</w:t>
      </w:r>
      <w:r w:rsidRPr="00FB4F93">
        <w:t xml:space="preserve">. Ambas as iniciativas compreendem a educação como </w:t>
      </w:r>
      <w:r w:rsidRPr="00FB4F93">
        <w:lastRenderedPageBreak/>
        <w:t>prática social transformadora, orientada pelos princípios da sustentabilidade, da convivência democrática e da valorização da diversidade cultural.</w:t>
      </w:r>
    </w:p>
    <w:p w14:paraId="1A3D3FA6" w14:textId="77777777" w:rsidR="00FB4F93" w:rsidRPr="00FB4F93" w:rsidRDefault="00FB4F93" w:rsidP="00FB4F93">
      <w:pPr>
        <w:pStyle w:val="Texto"/>
      </w:pPr>
      <w:r w:rsidRPr="00FB4F93">
        <w:t>Os resultados indicam que os Grupos de Trabalho (</w:t>
      </w:r>
      <w:proofErr w:type="spellStart"/>
      <w:r w:rsidRPr="00FB4F93">
        <w:t>GTs</w:t>
      </w:r>
      <w:proofErr w:type="spellEnd"/>
      <w:r w:rsidRPr="00FB4F93">
        <w:t>) do Seminário, particularmente aqueles voltados à Educação Comparada, Inclusiva e Sustentável, compartilham preocupações e propósitos similares aos do GIIEFPA, sobretudo no que se refere à formação docente interdisciplinar, à integração entre teoria e prática e à promoção de ambientes educativos colaborativos e equitativos. Essas convergências revelam um campo fecundo para a cooperação científica e interinstitucional, ainda que inexistam, até o momento, parcerias formalizadas entre as duas instâncias.</w:t>
      </w:r>
    </w:p>
    <w:p w14:paraId="3ABF7F3F" w14:textId="77777777" w:rsidR="00FB4F93" w:rsidRPr="00FB4F93" w:rsidRDefault="00FB4F93" w:rsidP="00FB4F93">
      <w:pPr>
        <w:pStyle w:val="Texto"/>
      </w:pPr>
      <w:r w:rsidRPr="00FB4F93">
        <w:t>A partir da análise orientada pelos Objetivos de Desenvolvimento Sustentável (ODS) da Agenda 2030, identificaram-se três eixos estruturantes que sintetizam as possibilidades de aproximação entre as iniciativas:</w:t>
      </w:r>
    </w:p>
    <w:p w14:paraId="5F8179B6" w14:textId="77777777" w:rsidR="00FB4F93" w:rsidRPr="00FB4F93" w:rsidRDefault="00FB4F93" w:rsidP="00FB4F93">
      <w:pPr>
        <w:pStyle w:val="Texto"/>
        <w:numPr>
          <w:ilvl w:val="0"/>
          <w:numId w:val="10"/>
        </w:numPr>
      </w:pPr>
      <w:r w:rsidRPr="00FB4F93">
        <w:t>Interdisciplinaridade e inovação formativa: valorização da troca entre diferentes campos do saber como estratégia para o desenvolvimento profissional docente (</w:t>
      </w:r>
      <w:proofErr w:type="spellStart"/>
      <w:r w:rsidRPr="00FB4F93">
        <w:t>Imbernón</w:t>
      </w:r>
      <w:proofErr w:type="spellEnd"/>
      <w:r w:rsidRPr="00FB4F93">
        <w:t>, 2011; Perrenoud, 2002).</w:t>
      </w:r>
    </w:p>
    <w:p w14:paraId="0527358E" w14:textId="77777777" w:rsidR="00FB4F93" w:rsidRPr="00FB4F93" w:rsidRDefault="00FB4F93" w:rsidP="00FB4F93">
      <w:pPr>
        <w:pStyle w:val="Texto"/>
        <w:numPr>
          <w:ilvl w:val="0"/>
          <w:numId w:val="10"/>
        </w:numPr>
      </w:pPr>
      <w:r w:rsidRPr="00FB4F93">
        <w:t>Sustentabilidade e ética educacional: incorporação dos princípios dos ODS — especialmente o ODS 4 (Educação de Qualidade) e o ODS 10 (Redução das Desigualdades) — como base de políticas e práticas que fortalecem a convivência e a equidade (Morin, 2015; Gadotti, 2012).</w:t>
      </w:r>
    </w:p>
    <w:p w14:paraId="4C3E346B" w14:textId="77777777" w:rsidR="00FB4F93" w:rsidRPr="00FB4F93" w:rsidRDefault="00FB4F93" w:rsidP="00FB4F93">
      <w:pPr>
        <w:pStyle w:val="Texto"/>
        <w:numPr>
          <w:ilvl w:val="0"/>
          <w:numId w:val="10"/>
        </w:numPr>
      </w:pPr>
      <w:r w:rsidRPr="00FB4F93">
        <w:t>Educação comparada e cooperação internacional: reconhecimento do diálogo entre contextos nacionais e institucionais distintos como forma de enriquecer a produção de conhecimento e ampliar a justiça educacional (</w:t>
      </w:r>
      <w:proofErr w:type="spellStart"/>
      <w:r w:rsidRPr="00FB4F93">
        <w:t>Nóvoa</w:t>
      </w:r>
      <w:proofErr w:type="spellEnd"/>
      <w:r w:rsidRPr="00FB4F93">
        <w:t xml:space="preserve">, 2009; </w:t>
      </w:r>
      <w:proofErr w:type="spellStart"/>
      <w:r w:rsidRPr="00FB4F93">
        <w:t>Bray</w:t>
      </w:r>
      <w:proofErr w:type="spellEnd"/>
      <w:r w:rsidRPr="00FB4F93">
        <w:t xml:space="preserve">; </w:t>
      </w:r>
      <w:proofErr w:type="spellStart"/>
      <w:r w:rsidRPr="00FB4F93">
        <w:t>Adamson</w:t>
      </w:r>
      <w:proofErr w:type="spellEnd"/>
      <w:r w:rsidRPr="00FB4F93">
        <w:t>; Mason, 2014).</w:t>
      </w:r>
    </w:p>
    <w:p w14:paraId="096DD0AE" w14:textId="77777777" w:rsidR="00FB4F93" w:rsidRPr="00FB4F93" w:rsidRDefault="00FB4F93" w:rsidP="00FB4F93">
      <w:pPr>
        <w:pStyle w:val="Texto"/>
      </w:pPr>
      <w:r w:rsidRPr="00FB4F93">
        <w:t>Esses eixos demonstram que a colaboração interinstitucional ultrapassa o mero intercâmbio de experiências e se configura como um instrumento de aprendizagem coletiva, inovação pedagógica e internacionalização solidária da educação. Ao identificar convergências teóricas e metodológicas entre o GIIEFPA e o Seminário Internacional, este estudo evidencia a necessidade de construção de redes acadêmicas duradouras, capazes de integrar pesquisa, formação e extensão sob um mesmo compromisso: o de promover uma educação sustentável, ética e humanizadora.</w:t>
      </w:r>
    </w:p>
    <w:p w14:paraId="4669AC60" w14:textId="2C7EE996" w:rsidR="0C591BAA" w:rsidRDefault="0C591BAA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lastRenderedPageBreak/>
        <w:t>5</w:t>
      </w:r>
      <w:r w:rsidR="0060173B">
        <w:t xml:space="preserve"> </w:t>
      </w:r>
      <w:r w:rsidR="00707214" w:rsidRPr="00707214">
        <w:t>CONSIDERAÇÕES FINAIS</w:t>
      </w:r>
    </w:p>
    <w:p w14:paraId="3993A282" w14:textId="77777777" w:rsidR="00420500" w:rsidRPr="00420500" w:rsidRDefault="00420500" w:rsidP="00420500">
      <w:pPr>
        <w:pStyle w:val="Texto"/>
      </w:pPr>
      <w:r w:rsidRPr="00420500">
        <w:t xml:space="preserve">A análise comparativa evidenciou que tanto o </w:t>
      </w:r>
      <w:r w:rsidRPr="00420500">
        <w:rPr>
          <w:i/>
          <w:iCs/>
        </w:rPr>
        <w:t xml:space="preserve">Grupo de </w:t>
      </w:r>
      <w:proofErr w:type="spellStart"/>
      <w:r w:rsidRPr="00420500">
        <w:rPr>
          <w:i/>
          <w:iCs/>
        </w:rPr>
        <w:t>Investigación</w:t>
      </w:r>
      <w:proofErr w:type="spellEnd"/>
      <w:r w:rsidRPr="00420500">
        <w:rPr>
          <w:i/>
          <w:iCs/>
        </w:rPr>
        <w:t xml:space="preserve"> Interdisciplinar </w:t>
      </w:r>
      <w:proofErr w:type="spellStart"/>
      <w:r w:rsidRPr="00420500">
        <w:rPr>
          <w:i/>
          <w:iCs/>
        </w:rPr>
        <w:t>en</w:t>
      </w:r>
      <w:proofErr w:type="spellEnd"/>
      <w:r w:rsidRPr="00420500">
        <w:rPr>
          <w:i/>
          <w:iCs/>
        </w:rPr>
        <w:t xml:space="preserve"> </w:t>
      </w:r>
      <w:proofErr w:type="spellStart"/>
      <w:r w:rsidRPr="00420500">
        <w:rPr>
          <w:i/>
          <w:iCs/>
        </w:rPr>
        <w:t>Educación</w:t>
      </w:r>
      <w:proofErr w:type="spellEnd"/>
      <w:r w:rsidRPr="00420500">
        <w:rPr>
          <w:i/>
          <w:iCs/>
        </w:rPr>
        <w:t xml:space="preserve"> y </w:t>
      </w:r>
      <w:proofErr w:type="spellStart"/>
      <w:r w:rsidRPr="00420500">
        <w:rPr>
          <w:i/>
          <w:iCs/>
        </w:rPr>
        <w:t>Formación</w:t>
      </w:r>
      <w:proofErr w:type="spellEnd"/>
      <w:r w:rsidRPr="00420500">
        <w:rPr>
          <w:i/>
          <w:iCs/>
        </w:rPr>
        <w:t xml:space="preserve"> Docente y </w:t>
      </w:r>
      <w:proofErr w:type="spellStart"/>
      <w:r w:rsidRPr="00420500">
        <w:rPr>
          <w:i/>
          <w:iCs/>
        </w:rPr>
        <w:t>su</w:t>
      </w:r>
      <w:proofErr w:type="spellEnd"/>
      <w:r w:rsidRPr="00420500">
        <w:rPr>
          <w:i/>
          <w:iCs/>
        </w:rPr>
        <w:t xml:space="preserve"> </w:t>
      </w:r>
      <w:proofErr w:type="gramStart"/>
      <w:r w:rsidRPr="00420500">
        <w:rPr>
          <w:i/>
          <w:iCs/>
        </w:rPr>
        <w:t>Influencia</w:t>
      </w:r>
      <w:proofErr w:type="gramEnd"/>
      <w:r w:rsidRPr="00420500">
        <w:rPr>
          <w:i/>
          <w:iCs/>
        </w:rPr>
        <w:t xml:space="preserve"> </w:t>
      </w:r>
      <w:proofErr w:type="spellStart"/>
      <w:r w:rsidRPr="00420500">
        <w:rPr>
          <w:i/>
          <w:iCs/>
        </w:rPr>
        <w:t>en</w:t>
      </w:r>
      <w:proofErr w:type="spellEnd"/>
      <w:r w:rsidRPr="00420500">
        <w:rPr>
          <w:i/>
          <w:iCs/>
        </w:rPr>
        <w:t xml:space="preserve"> </w:t>
      </w:r>
      <w:proofErr w:type="spellStart"/>
      <w:r w:rsidRPr="00420500">
        <w:rPr>
          <w:i/>
          <w:iCs/>
        </w:rPr>
        <w:t>los</w:t>
      </w:r>
      <w:proofErr w:type="spellEnd"/>
      <w:r w:rsidRPr="00420500">
        <w:rPr>
          <w:i/>
          <w:iCs/>
        </w:rPr>
        <w:t xml:space="preserve"> </w:t>
      </w:r>
      <w:proofErr w:type="spellStart"/>
      <w:r w:rsidRPr="00420500">
        <w:rPr>
          <w:i/>
          <w:iCs/>
        </w:rPr>
        <w:t>Procesos</w:t>
      </w:r>
      <w:proofErr w:type="spellEnd"/>
      <w:r w:rsidRPr="00420500">
        <w:rPr>
          <w:i/>
          <w:iCs/>
        </w:rPr>
        <w:t xml:space="preserve"> de </w:t>
      </w:r>
      <w:proofErr w:type="spellStart"/>
      <w:r w:rsidRPr="00420500">
        <w:rPr>
          <w:i/>
          <w:iCs/>
        </w:rPr>
        <w:t>Aprendizaje</w:t>
      </w:r>
      <w:proofErr w:type="spellEnd"/>
      <w:r w:rsidRPr="00420500">
        <w:t xml:space="preserve"> (GIIEFPA) quanto o </w:t>
      </w:r>
      <w:r w:rsidRPr="00420500">
        <w:rPr>
          <w:i/>
          <w:iCs/>
        </w:rPr>
        <w:t>Seminário Internacional sobre Convivência Escolar e Formação Humana Integral</w:t>
      </w:r>
      <w:r w:rsidRPr="00420500">
        <w:t xml:space="preserve"> compartilham afinidades conceituais e finalidades formativas convergentes, especialmente no que se refere à valorização da convivência, da sustentabilidade e da formação docente crítica. Ainda que não exista, até o momento, uma cooperação institucional formal entre essas iniciativas, o estudo demonstra um cenário promissor para o estabelecimento de parcerias acadêmicas e científicas futuras, fundamentadas em valores éticos e colaborativos.</w:t>
      </w:r>
    </w:p>
    <w:p w14:paraId="6FCE2027" w14:textId="77777777" w:rsidR="00420500" w:rsidRPr="00420500" w:rsidRDefault="00420500" w:rsidP="00420500">
      <w:pPr>
        <w:pStyle w:val="Texto"/>
      </w:pPr>
      <w:r w:rsidRPr="00420500">
        <w:t>As convergências identificadas reforçam a necessidade de fortalecer redes internacionais de pesquisa que integrem experiências, metodologias e perspectivas teóricas distintas em torno de objetivos comuns. Essas redes podem impulsionar a internacionalização solidária do conhecimento, fomentar práticas de formação docente mais reflexivas e promover uma educação comprometida com a ética, a equidade e a justiça social.</w:t>
      </w:r>
    </w:p>
    <w:p w14:paraId="51B46A95" w14:textId="77777777" w:rsidR="00420500" w:rsidRPr="00420500" w:rsidRDefault="00420500" w:rsidP="00420500">
      <w:pPr>
        <w:pStyle w:val="Texto"/>
      </w:pPr>
      <w:r w:rsidRPr="00420500">
        <w:t>Conclui-se que a colaboração interinstitucional, quando pautada na cooperação entre contextos e saberes diversos, constitui um caminho estratégico para consolidar políticas e práticas educativas alinhadas à Agenda 2030 e aos Objetivos de Desenvolvimento Sustentável, em especial o ODS 4 (Educação de Qualidade), o ODS 10 (Redução das Desigualdades) e o ODS 17 (Parcerias e Meios de Implementação). Reafirma-se, assim, o papel da Educação Comparada como campo capaz de articular teoria, prática e cooperação internacional em prol de uma educação mais justa, inclusiva e sustentável, orientada pela convivência democrática e pelo desenvolvimento humano integral.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031DE8AB" w14:textId="77777777" w:rsid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t xml:space="preserve">BARDIN, Laurence. </w:t>
      </w:r>
      <w:r w:rsidRPr="00486E36">
        <w:rPr>
          <w:b w:val="0"/>
          <w:bCs w:val="0"/>
          <w:i/>
          <w:iCs/>
        </w:rPr>
        <w:t>Análise de conteúdo.</w:t>
      </w:r>
      <w:r w:rsidRPr="00486E36">
        <w:rPr>
          <w:b w:val="0"/>
          <w:bCs w:val="0"/>
        </w:rPr>
        <w:t xml:space="preserve"> São Paulo: Edições 70, 2016.</w:t>
      </w:r>
    </w:p>
    <w:p w14:paraId="10FB4035" w14:textId="77777777" w:rsidR="00486E36" w:rsidRPr="00486E36" w:rsidRDefault="00486E36" w:rsidP="00486E36">
      <w:pPr>
        <w:pStyle w:val="TtulosNoNumerados"/>
        <w:rPr>
          <w:b w:val="0"/>
          <w:bCs w:val="0"/>
        </w:rPr>
      </w:pPr>
    </w:p>
    <w:p w14:paraId="2D738F63" w14:textId="77777777" w:rsid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t xml:space="preserve">BRAY, Mark; ADAMSON, Bob; MASON, Mark. </w:t>
      </w:r>
      <w:r w:rsidRPr="0055413E">
        <w:rPr>
          <w:b w:val="0"/>
          <w:bCs w:val="0"/>
          <w:i/>
          <w:iCs/>
          <w:lang w:val="es-ES"/>
        </w:rPr>
        <w:t xml:space="preserve">Comparative </w:t>
      </w:r>
      <w:proofErr w:type="spellStart"/>
      <w:r w:rsidRPr="0055413E">
        <w:rPr>
          <w:b w:val="0"/>
          <w:bCs w:val="0"/>
          <w:i/>
          <w:iCs/>
          <w:lang w:val="es-ES"/>
        </w:rPr>
        <w:t>Education</w:t>
      </w:r>
      <w:proofErr w:type="spellEnd"/>
      <w:r w:rsidRPr="0055413E">
        <w:rPr>
          <w:b w:val="0"/>
          <w:bCs w:val="0"/>
          <w:i/>
          <w:iCs/>
          <w:lang w:val="es-ES"/>
        </w:rPr>
        <w:t xml:space="preserve"> </w:t>
      </w:r>
      <w:proofErr w:type="spellStart"/>
      <w:r w:rsidRPr="0055413E">
        <w:rPr>
          <w:b w:val="0"/>
          <w:bCs w:val="0"/>
          <w:i/>
          <w:iCs/>
          <w:lang w:val="es-ES"/>
        </w:rPr>
        <w:t>Research</w:t>
      </w:r>
      <w:proofErr w:type="spellEnd"/>
      <w:r w:rsidRPr="0055413E">
        <w:rPr>
          <w:b w:val="0"/>
          <w:bCs w:val="0"/>
          <w:i/>
          <w:iCs/>
          <w:lang w:val="es-ES"/>
        </w:rPr>
        <w:t xml:space="preserve">: </w:t>
      </w:r>
      <w:proofErr w:type="spellStart"/>
      <w:r w:rsidRPr="0055413E">
        <w:rPr>
          <w:b w:val="0"/>
          <w:bCs w:val="0"/>
          <w:i/>
          <w:iCs/>
          <w:lang w:val="es-ES"/>
        </w:rPr>
        <w:t>Approaches</w:t>
      </w:r>
      <w:proofErr w:type="spellEnd"/>
      <w:r w:rsidRPr="0055413E">
        <w:rPr>
          <w:b w:val="0"/>
          <w:bCs w:val="0"/>
          <w:i/>
          <w:iCs/>
          <w:lang w:val="es-ES"/>
        </w:rPr>
        <w:t xml:space="preserve"> and </w:t>
      </w:r>
      <w:proofErr w:type="spellStart"/>
      <w:r w:rsidRPr="0055413E">
        <w:rPr>
          <w:b w:val="0"/>
          <w:bCs w:val="0"/>
          <w:i/>
          <w:iCs/>
          <w:lang w:val="es-ES"/>
        </w:rPr>
        <w:t>Methods</w:t>
      </w:r>
      <w:proofErr w:type="spellEnd"/>
      <w:r w:rsidRPr="0055413E">
        <w:rPr>
          <w:b w:val="0"/>
          <w:bCs w:val="0"/>
          <w:i/>
          <w:iCs/>
          <w:lang w:val="es-ES"/>
        </w:rPr>
        <w:t>.</w:t>
      </w:r>
      <w:r w:rsidRPr="0055413E">
        <w:rPr>
          <w:b w:val="0"/>
          <w:bCs w:val="0"/>
          <w:lang w:val="es-ES"/>
        </w:rPr>
        <w:t xml:space="preserve"> </w:t>
      </w:r>
      <w:r w:rsidRPr="00486E36">
        <w:rPr>
          <w:b w:val="0"/>
          <w:bCs w:val="0"/>
        </w:rPr>
        <w:t>2. ed. Hong Kong: Springer, 2014.</w:t>
      </w:r>
    </w:p>
    <w:p w14:paraId="503BC6C5" w14:textId="77777777" w:rsidR="00486E36" w:rsidRPr="00486E36" w:rsidRDefault="00486E36" w:rsidP="00486E36">
      <w:pPr>
        <w:pStyle w:val="TtulosNoNumerados"/>
        <w:rPr>
          <w:b w:val="0"/>
          <w:bCs w:val="0"/>
        </w:rPr>
      </w:pPr>
    </w:p>
    <w:p w14:paraId="45508356" w14:textId="77777777" w:rsid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lastRenderedPageBreak/>
        <w:t xml:space="preserve">GADOTTI, Moacir. </w:t>
      </w:r>
      <w:r w:rsidRPr="00486E36">
        <w:rPr>
          <w:b w:val="0"/>
          <w:bCs w:val="0"/>
          <w:i/>
          <w:iCs/>
        </w:rPr>
        <w:t>Educação e sustentabilidade: um novo paradigma para o futuro.</w:t>
      </w:r>
      <w:r w:rsidRPr="00486E36">
        <w:rPr>
          <w:b w:val="0"/>
          <w:bCs w:val="0"/>
        </w:rPr>
        <w:t xml:space="preserve"> São Paulo: Instituto Paulo Freire, 2012.</w:t>
      </w:r>
    </w:p>
    <w:p w14:paraId="21469776" w14:textId="77777777" w:rsidR="00486E36" w:rsidRPr="00486E36" w:rsidRDefault="00486E36" w:rsidP="00486E36">
      <w:pPr>
        <w:pStyle w:val="TtulosNoNumerados"/>
        <w:rPr>
          <w:b w:val="0"/>
          <w:bCs w:val="0"/>
        </w:rPr>
      </w:pPr>
    </w:p>
    <w:p w14:paraId="3CCB57D4" w14:textId="77777777" w:rsid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t xml:space="preserve">IMBERNÓN, Francisco. </w:t>
      </w:r>
      <w:r w:rsidRPr="00486E36">
        <w:rPr>
          <w:b w:val="0"/>
          <w:bCs w:val="0"/>
          <w:i/>
          <w:iCs/>
        </w:rPr>
        <w:t>Formação docente e profissional: formar-se para a mudança e a incerteza.</w:t>
      </w:r>
      <w:r w:rsidRPr="00486E36">
        <w:rPr>
          <w:b w:val="0"/>
          <w:bCs w:val="0"/>
        </w:rPr>
        <w:t xml:space="preserve"> 8. ed. São Paulo: Cortez, 2011.</w:t>
      </w:r>
    </w:p>
    <w:p w14:paraId="5E384EE8" w14:textId="77777777" w:rsidR="00486E36" w:rsidRPr="00486E36" w:rsidRDefault="00486E36" w:rsidP="00486E36">
      <w:pPr>
        <w:pStyle w:val="TtulosNoNumerados"/>
        <w:rPr>
          <w:b w:val="0"/>
          <w:bCs w:val="0"/>
        </w:rPr>
      </w:pPr>
    </w:p>
    <w:p w14:paraId="5FF534D5" w14:textId="77777777" w:rsid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t xml:space="preserve">MORIN, Edgar. </w:t>
      </w:r>
      <w:r w:rsidRPr="00486E36">
        <w:rPr>
          <w:b w:val="0"/>
          <w:bCs w:val="0"/>
          <w:i/>
          <w:iCs/>
        </w:rPr>
        <w:t>Os sete saberes necessários à educação do futuro.</w:t>
      </w:r>
      <w:r w:rsidRPr="00486E36">
        <w:rPr>
          <w:b w:val="0"/>
          <w:bCs w:val="0"/>
        </w:rPr>
        <w:t xml:space="preserve"> 2. ed. São Paulo: Cortez, 2015.</w:t>
      </w:r>
    </w:p>
    <w:p w14:paraId="4DADD7A1" w14:textId="77777777" w:rsidR="00486E36" w:rsidRPr="00486E36" w:rsidRDefault="00486E36" w:rsidP="00486E36">
      <w:pPr>
        <w:pStyle w:val="TtulosNoNumerados"/>
        <w:rPr>
          <w:b w:val="0"/>
          <w:bCs w:val="0"/>
        </w:rPr>
      </w:pPr>
    </w:p>
    <w:p w14:paraId="5CF8C0E5" w14:textId="77777777" w:rsidR="00486E36" w:rsidRP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t xml:space="preserve">NÓVOA, António. </w:t>
      </w:r>
      <w:r w:rsidRPr="00486E36">
        <w:rPr>
          <w:b w:val="0"/>
          <w:bCs w:val="0"/>
          <w:i/>
          <w:iCs/>
        </w:rPr>
        <w:t>Professores: imagens do futuro presente.</w:t>
      </w:r>
      <w:r w:rsidRPr="00486E36">
        <w:rPr>
          <w:b w:val="0"/>
          <w:bCs w:val="0"/>
        </w:rPr>
        <w:t xml:space="preserve"> Lisboa: Educa, 2009.</w:t>
      </w:r>
    </w:p>
    <w:p w14:paraId="4E0CF226" w14:textId="77777777" w:rsidR="00486E36" w:rsidRDefault="00486E36" w:rsidP="00486E36">
      <w:pPr>
        <w:pStyle w:val="TtulosNoNumerados"/>
        <w:rPr>
          <w:b w:val="0"/>
          <w:bCs w:val="0"/>
        </w:rPr>
      </w:pPr>
      <w:r w:rsidRPr="00486E36">
        <w:rPr>
          <w:b w:val="0"/>
          <w:bCs w:val="0"/>
        </w:rPr>
        <w:t xml:space="preserve">ORGANIZAÇÃO DAS NAÇÕES UNIDAS (ONU). </w:t>
      </w:r>
      <w:r w:rsidRPr="00486E36">
        <w:rPr>
          <w:b w:val="0"/>
          <w:bCs w:val="0"/>
          <w:i/>
          <w:iCs/>
        </w:rPr>
        <w:t>Agenda 2030 para o Desenvolvimento Sustentável.</w:t>
      </w:r>
      <w:r w:rsidRPr="00486E36">
        <w:rPr>
          <w:b w:val="0"/>
          <w:bCs w:val="0"/>
        </w:rPr>
        <w:t xml:space="preserve"> Nova York: ONU, 2015.</w:t>
      </w:r>
    </w:p>
    <w:p w14:paraId="30EBBF90" w14:textId="77777777" w:rsidR="00486E36" w:rsidRPr="00486E36" w:rsidRDefault="00486E36" w:rsidP="00486E36">
      <w:pPr>
        <w:pStyle w:val="TtulosNoNumerados"/>
        <w:rPr>
          <w:b w:val="0"/>
          <w:bCs w:val="0"/>
        </w:rPr>
      </w:pPr>
    </w:p>
    <w:p w14:paraId="61B2774A" w14:textId="77777777" w:rsidR="00486E36" w:rsidRPr="00486E36" w:rsidRDefault="00486E36" w:rsidP="00486E36">
      <w:pPr>
        <w:pStyle w:val="TtulosNoNumerados"/>
      </w:pPr>
      <w:r w:rsidRPr="00486E36">
        <w:rPr>
          <w:b w:val="0"/>
          <w:bCs w:val="0"/>
        </w:rPr>
        <w:t xml:space="preserve">PERRENOUD, Philippe. </w:t>
      </w:r>
      <w:r w:rsidRPr="00486E36">
        <w:rPr>
          <w:b w:val="0"/>
          <w:bCs w:val="0"/>
          <w:i/>
          <w:iCs/>
        </w:rPr>
        <w:t>Dez novas competências para ensinar.</w:t>
      </w:r>
      <w:r w:rsidRPr="00486E36">
        <w:rPr>
          <w:b w:val="0"/>
          <w:bCs w:val="0"/>
        </w:rPr>
        <w:t xml:space="preserve"> Porto Alegre: Artmed, 2002</w:t>
      </w:r>
      <w:r w:rsidRPr="00486E36">
        <w:t>.</w:t>
      </w:r>
    </w:p>
    <w:p w14:paraId="79BEE3E7" w14:textId="77777777" w:rsidR="001E54C1" w:rsidRDefault="001E54C1">
      <w:pPr>
        <w:pStyle w:val="TtulosNoNumerados"/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B5782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763CA" w14:textId="77777777" w:rsidR="00A70644" w:rsidRDefault="00A70644" w:rsidP="00026BCD">
      <w:pPr>
        <w:spacing w:line="240" w:lineRule="auto"/>
      </w:pPr>
      <w:r>
        <w:separator/>
      </w:r>
    </w:p>
  </w:endnote>
  <w:endnote w:type="continuationSeparator" w:id="0">
    <w:p w14:paraId="2BDAC0FA" w14:textId="77777777" w:rsidR="00A70644" w:rsidRDefault="00A70644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C2EA7" w14:textId="77777777" w:rsidR="00A70644" w:rsidRDefault="00A70644" w:rsidP="00026BCD">
      <w:pPr>
        <w:spacing w:line="240" w:lineRule="auto"/>
      </w:pPr>
      <w:r>
        <w:separator/>
      </w:r>
    </w:p>
  </w:footnote>
  <w:footnote w:type="continuationSeparator" w:id="0">
    <w:p w14:paraId="108CC4A3" w14:textId="77777777" w:rsidR="00A70644" w:rsidRDefault="00A70644" w:rsidP="00026BCD">
      <w:pPr>
        <w:spacing w:line="240" w:lineRule="auto"/>
      </w:pPr>
      <w:r>
        <w:continuationSeparator/>
      </w:r>
    </w:p>
  </w:footnote>
  <w:footnote w:id="1">
    <w:p w14:paraId="46714E24" w14:textId="38BD4CA6" w:rsidR="00925E0E" w:rsidRPr="0055413E" w:rsidRDefault="00250E5E" w:rsidP="00925E0E">
      <w:pPr>
        <w:pStyle w:val="TtulosNoNumerados"/>
        <w:spacing w:line="240" w:lineRule="auto"/>
        <w:rPr>
          <w:sz w:val="20"/>
          <w:szCs w:val="20"/>
          <w:lang w:val="es-ES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925E0E">
        <w:rPr>
          <w:b w:val="0"/>
          <w:bCs w:val="0"/>
          <w:sz w:val="20"/>
          <w:szCs w:val="20"/>
        </w:rPr>
        <w:t xml:space="preserve">Doutoranda em Desenvolvimento Territorial e Meio Ambiente pela </w:t>
      </w:r>
      <w:r w:rsidR="00925E0E" w:rsidRPr="002A294B">
        <w:rPr>
          <w:b w:val="0"/>
          <w:bCs w:val="0"/>
          <w:sz w:val="20"/>
          <w:szCs w:val="20"/>
        </w:rPr>
        <w:t xml:space="preserve">Universidade de Araraquara </w:t>
      </w:r>
      <w:r w:rsidR="00925E0E">
        <w:rPr>
          <w:b w:val="0"/>
          <w:bCs w:val="0"/>
          <w:sz w:val="20"/>
          <w:szCs w:val="20"/>
        </w:rPr>
        <w:t>–</w:t>
      </w:r>
      <w:r w:rsidR="00925E0E" w:rsidRPr="002A294B">
        <w:rPr>
          <w:b w:val="0"/>
          <w:bCs w:val="0"/>
          <w:sz w:val="20"/>
          <w:szCs w:val="20"/>
        </w:rPr>
        <w:t xml:space="preserve"> UNIARA</w:t>
      </w:r>
      <w:r w:rsidR="00925E0E">
        <w:rPr>
          <w:b w:val="0"/>
          <w:bCs w:val="0"/>
          <w:sz w:val="20"/>
          <w:szCs w:val="20"/>
        </w:rPr>
        <w:t>.</w:t>
      </w:r>
      <w:r w:rsidR="00925E0E" w:rsidRPr="00A1253B">
        <w:rPr>
          <w:b w:val="0"/>
          <w:bCs w:val="0"/>
          <w:sz w:val="20"/>
          <w:szCs w:val="20"/>
        </w:rPr>
        <w:t xml:space="preserve"> </w:t>
      </w:r>
      <w:r w:rsidR="00925E0E">
        <w:rPr>
          <w:b w:val="0"/>
          <w:bCs w:val="0"/>
          <w:sz w:val="20"/>
          <w:szCs w:val="20"/>
        </w:rPr>
        <w:t>M</w:t>
      </w:r>
      <w:r w:rsidR="00925E0E" w:rsidRPr="002A294B">
        <w:rPr>
          <w:b w:val="0"/>
          <w:bCs w:val="0"/>
          <w:sz w:val="20"/>
          <w:szCs w:val="20"/>
        </w:rPr>
        <w:t xml:space="preserve">estre em Desenvolvimento </w:t>
      </w:r>
      <w:r w:rsidR="00925E0E">
        <w:rPr>
          <w:b w:val="0"/>
          <w:bCs w:val="0"/>
          <w:sz w:val="20"/>
          <w:szCs w:val="20"/>
        </w:rPr>
        <w:t>Regional</w:t>
      </w:r>
      <w:r w:rsidR="00925E0E" w:rsidRPr="002A294B">
        <w:rPr>
          <w:b w:val="0"/>
          <w:bCs w:val="0"/>
          <w:sz w:val="20"/>
          <w:szCs w:val="20"/>
        </w:rPr>
        <w:t xml:space="preserve"> e Meio Ambiente</w:t>
      </w:r>
      <w:r w:rsidR="00925E0E">
        <w:rPr>
          <w:b w:val="0"/>
          <w:bCs w:val="0"/>
          <w:sz w:val="20"/>
          <w:szCs w:val="20"/>
        </w:rPr>
        <w:t xml:space="preserve"> pela </w:t>
      </w:r>
      <w:r w:rsidR="00925E0E" w:rsidRPr="002A294B">
        <w:rPr>
          <w:b w:val="0"/>
          <w:bCs w:val="0"/>
          <w:sz w:val="20"/>
          <w:szCs w:val="20"/>
        </w:rPr>
        <w:t xml:space="preserve">Universidade de Araraquara </w:t>
      </w:r>
      <w:r w:rsidR="00925E0E">
        <w:rPr>
          <w:b w:val="0"/>
          <w:bCs w:val="0"/>
          <w:sz w:val="20"/>
          <w:szCs w:val="20"/>
        </w:rPr>
        <w:t>–</w:t>
      </w:r>
      <w:r w:rsidR="00925E0E" w:rsidRPr="002A294B">
        <w:rPr>
          <w:b w:val="0"/>
          <w:bCs w:val="0"/>
          <w:sz w:val="20"/>
          <w:szCs w:val="20"/>
        </w:rPr>
        <w:t xml:space="preserve"> UNIARA</w:t>
      </w:r>
      <w:r w:rsidR="00925E0E">
        <w:rPr>
          <w:b w:val="0"/>
          <w:bCs w:val="0"/>
          <w:sz w:val="20"/>
          <w:szCs w:val="20"/>
        </w:rPr>
        <w:t>.</w:t>
      </w:r>
      <w:r w:rsidR="00925E0E" w:rsidRPr="00A1253B">
        <w:rPr>
          <w:b w:val="0"/>
          <w:bCs w:val="0"/>
          <w:sz w:val="20"/>
          <w:szCs w:val="20"/>
        </w:rPr>
        <w:t xml:space="preserve"> Especialização em Direito Ambiental e Ordenação do Território pela Universidade Estadual de Maringá </w:t>
      </w:r>
      <w:r w:rsidR="00925E0E">
        <w:rPr>
          <w:b w:val="0"/>
          <w:bCs w:val="0"/>
          <w:sz w:val="20"/>
          <w:szCs w:val="20"/>
        </w:rPr>
        <w:t>–</w:t>
      </w:r>
      <w:r w:rsidR="00925E0E" w:rsidRPr="00A1253B">
        <w:rPr>
          <w:b w:val="0"/>
          <w:bCs w:val="0"/>
          <w:sz w:val="20"/>
          <w:szCs w:val="20"/>
        </w:rPr>
        <w:t xml:space="preserve"> UEM</w:t>
      </w:r>
      <w:r w:rsidR="00925E0E">
        <w:rPr>
          <w:b w:val="0"/>
          <w:bCs w:val="0"/>
          <w:sz w:val="20"/>
          <w:szCs w:val="20"/>
        </w:rPr>
        <w:t>.</w:t>
      </w:r>
      <w:r w:rsidR="00925E0E" w:rsidRPr="00A1253B">
        <w:rPr>
          <w:b w:val="0"/>
          <w:bCs w:val="0"/>
          <w:sz w:val="20"/>
          <w:szCs w:val="20"/>
        </w:rPr>
        <w:t xml:space="preserve"> Especialização em Direito Aplicado pela Escola da Magistratura do Paraná </w:t>
      </w:r>
      <w:r w:rsidR="00925E0E">
        <w:rPr>
          <w:b w:val="0"/>
          <w:bCs w:val="0"/>
          <w:sz w:val="20"/>
          <w:szCs w:val="20"/>
        </w:rPr>
        <w:t>–</w:t>
      </w:r>
      <w:r w:rsidR="00925E0E" w:rsidRPr="00A1253B">
        <w:rPr>
          <w:b w:val="0"/>
          <w:bCs w:val="0"/>
          <w:sz w:val="20"/>
          <w:szCs w:val="20"/>
        </w:rPr>
        <w:t xml:space="preserve"> EMAP</w:t>
      </w:r>
      <w:r w:rsidR="00925E0E">
        <w:rPr>
          <w:b w:val="0"/>
          <w:bCs w:val="0"/>
          <w:sz w:val="20"/>
          <w:szCs w:val="20"/>
        </w:rPr>
        <w:t xml:space="preserve">. </w:t>
      </w:r>
      <w:proofErr w:type="spellStart"/>
      <w:r w:rsidR="00925E0E" w:rsidRPr="0055413E">
        <w:rPr>
          <w:b w:val="0"/>
          <w:bCs w:val="0"/>
          <w:sz w:val="20"/>
          <w:szCs w:val="20"/>
          <w:lang w:val="es-ES"/>
        </w:rPr>
        <w:t>Graduação</w:t>
      </w:r>
      <w:proofErr w:type="spellEnd"/>
      <w:r w:rsidR="00925E0E" w:rsidRPr="0055413E">
        <w:rPr>
          <w:b w:val="0"/>
          <w:bCs w:val="0"/>
          <w:sz w:val="20"/>
          <w:szCs w:val="20"/>
          <w:lang w:val="es-ES"/>
        </w:rPr>
        <w:t xml:space="preserve"> em </w:t>
      </w:r>
      <w:proofErr w:type="spellStart"/>
      <w:r w:rsidR="00925E0E" w:rsidRPr="0055413E">
        <w:rPr>
          <w:b w:val="0"/>
          <w:bCs w:val="0"/>
          <w:sz w:val="20"/>
          <w:szCs w:val="20"/>
          <w:lang w:val="es-ES"/>
        </w:rPr>
        <w:t>Direito</w:t>
      </w:r>
      <w:proofErr w:type="spellEnd"/>
      <w:r w:rsidR="00925E0E" w:rsidRPr="0055413E">
        <w:rPr>
          <w:b w:val="0"/>
          <w:bCs w:val="0"/>
          <w:sz w:val="20"/>
          <w:szCs w:val="20"/>
          <w:lang w:val="es-ES"/>
        </w:rPr>
        <w:t xml:space="preserve"> pela </w:t>
      </w:r>
      <w:proofErr w:type="spellStart"/>
      <w:r w:rsidR="00925E0E" w:rsidRPr="0055413E">
        <w:rPr>
          <w:b w:val="0"/>
          <w:bCs w:val="0"/>
          <w:sz w:val="20"/>
          <w:szCs w:val="20"/>
          <w:lang w:val="es-ES"/>
        </w:rPr>
        <w:t>Universidade</w:t>
      </w:r>
      <w:proofErr w:type="spellEnd"/>
      <w:r w:rsidR="00925E0E" w:rsidRPr="0055413E">
        <w:rPr>
          <w:b w:val="0"/>
          <w:bCs w:val="0"/>
          <w:sz w:val="20"/>
          <w:szCs w:val="20"/>
          <w:lang w:val="es-ES"/>
        </w:rPr>
        <w:t xml:space="preserve"> Estadual de </w:t>
      </w:r>
      <w:proofErr w:type="spellStart"/>
      <w:r w:rsidR="00925E0E" w:rsidRPr="0055413E">
        <w:rPr>
          <w:b w:val="0"/>
          <w:bCs w:val="0"/>
          <w:sz w:val="20"/>
          <w:szCs w:val="20"/>
          <w:lang w:val="es-ES"/>
        </w:rPr>
        <w:t>Maringá</w:t>
      </w:r>
      <w:proofErr w:type="spellEnd"/>
      <w:r w:rsidR="00925E0E" w:rsidRPr="0055413E">
        <w:rPr>
          <w:b w:val="0"/>
          <w:bCs w:val="0"/>
          <w:sz w:val="20"/>
          <w:szCs w:val="20"/>
          <w:lang w:val="es-ES"/>
        </w:rPr>
        <w:t xml:space="preserve"> - UEM. </w:t>
      </w:r>
      <w:proofErr w:type="spellStart"/>
      <w:r w:rsidR="000830CF" w:rsidRPr="000830CF">
        <w:rPr>
          <w:b w:val="0"/>
          <w:bCs w:val="0"/>
          <w:sz w:val="20"/>
          <w:szCs w:val="20"/>
          <w:lang w:val="es-ES"/>
        </w:rPr>
        <w:t>Pesquisadora</w:t>
      </w:r>
      <w:proofErr w:type="spellEnd"/>
      <w:r w:rsidR="000830CF" w:rsidRPr="000830CF">
        <w:rPr>
          <w:b w:val="0"/>
          <w:bCs w:val="0"/>
          <w:sz w:val="20"/>
          <w:szCs w:val="20"/>
          <w:lang w:val="es-ES"/>
        </w:rPr>
        <w:t xml:space="preserve"> do grupo GIIEPFA</w:t>
      </w:r>
      <w:r w:rsidR="000830CF">
        <w:rPr>
          <w:b w:val="0"/>
          <w:bCs w:val="0"/>
          <w:sz w:val="20"/>
          <w:szCs w:val="20"/>
          <w:lang w:val="es-ES"/>
        </w:rPr>
        <w:t>,</w:t>
      </w:r>
      <w:r w:rsidR="00925E0E" w:rsidRPr="0055413E">
        <w:rPr>
          <w:b w:val="0"/>
          <w:bCs w:val="0"/>
          <w:sz w:val="20"/>
          <w:szCs w:val="20"/>
          <w:lang w:val="es-ES"/>
        </w:rPr>
        <w:t xml:space="preserve"> Universidad Internacional Iberoamericana - UNINI-FUNIBER, México. </w:t>
      </w:r>
    </w:p>
    <w:p w14:paraId="67BE4BA7" w14:textId="7198E937" w:rsidR="00250E5E" w:rsidRPr="00250E5E" w:rsidRDefault="00925E0E" w:rsidP="00925E0E">
      <w:pPr>
        <w:pStyle w:val="TtulosNoNumerados"/>
        <w:rPr>
          <w:b w:val="0"/>
          <w:bCs w:val="0"/>
          <w:sz w:val="22"/>
          <w:szCs w:val="22"/>
        </w:rPr>
      </w:pPr>
      <w:r>
        <w:rPr>
          <w:b w:val="0"/>
          <w:bCs w:val="0"/>
          <w:sz w:val="20"/>
          <w:szCs w:val="20"/>
        </w:rPr>
        <w:t>E</w:t>
      </w:r>
      <w:r w:rsidRPr="002A294B">
        <w:rPr>
          <w:b w:val="0"/>
          <w:bCs w:val="0"/>
          <w:sz w:val="20"/>
          <w:szCs w:val="20"/>
        </w:rPr>
        <w:t xml:space="preserve">-mail </w:t>
      </w:r>
      <w:hyperlink r:id="rId1" w:history="1">
        <w:r w:rsidR="00806AE7" w:rsidRPr="009E0916">
          <w:rPr>
            <w:rStyle w:val="Hyperlink"/>
            <w:b w:val="0"/>
            <w:bCs w:val="0"/>
            <w:sz w:val="20"/>
            <w:szCs w:val="20"/>
          </w:rPr>
          <w:t>rose2013yavorski@gmail.com</w:t>
        </w:r>
      </w:hyperlink>
      <w:r>
        <w:rPr>
          <w:b w:val="0"/>
          <w:bCs w:val="0"/>
          <w:sz w:val="20"/>
          <w:szCs w:val="20"/>
        </w:rPr>
        <w:t xml:space="preserve">. </w:t>
      </w:r>
      <w:proofErr w:type="spellStart"/>
      <w:r>
        <w:rPr>
          <w:b w:val="0"/>
          <w:bCs w:val="0"/>
          <w:sz w:val="20"/>
          <w:szCs w:val="20"/>
        </w:rPr>
        <w:t>Orcid</w:t>
      </w:r>
      <w:proofErr w:type="spellEnd"/>
      <w:r>
        <w:rPr>
          <w:b w:val="0"/>
          <w:bCs w:val="0"/>
          <w:sz w:val="20"/>
          <w:szCs w:val="20"/>
        </w:rPr>
        <w:t>:</w:t>
      </w:r>
      <w:r w:rsidRPr="008B5313">
        <w:rPr>
          <w:b w:val="0"/>
          <w:bCs w:val="0"/>
          <w:sz w:val="20"/>
          <w:szCs w:val="20"/>
        </w:rPr>
        <w:t xml:space="preserve"> </w:t>
      </w:r>
      <w:hyperlink r:id="rId2" w:history="1">
        <w:r w:rsidRPr="0061315F">
          <w:rPr>
            <w:rStyle w:val="Hyperlink"/>
            <w:b w:val="0"/>
            <w:bCs w:val="0"/>
            <w:sz w:val="20"/>
            <w:szCs w:val="20"/>
          </w:rPr>
          <w:t>https://orcid.org/0000-0002-6889-9468</w:t>
        </w:r>
      </w:hyperlink>
    </w:p>
    <w:p w14:paraId="22FD869C" w14:textId="0A693264" w:rsidR="00250E5E" w:rsidRDefault="00250E5E">
      <w:pPr>
        <w:pStyle w:val="Textodenotaderodap"/>
      </w:pPr>
    </w:p>
  </w:footnote>
  <w:footnote w:id="2">
    <w:p w14:paraId="7BB4819D" w14:textId="2AE2BC36" w:rsidR="00C759A1" w:rsidRDefault="00C759A1" w:rsidP="00B17BA3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bookmarkStart w:id="0" w:name="_Hlk212385101"/>
      <w:r w:rsidRPr="00806AE7">
        <w:rPr>
          <w:rFonts w:ascii="Arial" w:eastAsia="Arial" w:hAnsi="Arial" w:cs="Arial"/>
        </w:rPr>
        <w:t xml:space="preserve">Pós doutor em </w:t>
      </w:r>
      <w:r w:rsidR="00806AE7" w:rsidRPr="00806AE7">
        <w:rPr>
          <w:rFonts w:ascii="Arial" w:eastAsia="Arial" w:hAnsi="Arial" w:cs="Arial"/>
        </w:rPr>
        <w:t>Psicologia pela</w:t>
      </w:r>
      <w:r w:rsidR="0055413E">
        <w:rPr>
          <w:rFonts w:ascii="Arial" w:eastAsia="Arial" w:hAnsi="Arial" w:cs="Arial"/>
        </w:rPr>
        <w:t xml:space="preserve"> </w:t>
      </w:r>
      <w:proofErr w:type="spellStart"/>
      <w:r w:rsidR="0055413E">
        <w:rPr>
          <w:rFonts w:ascii="Arial" w:eastAsia="Arial" w:hAnsi="Arial" w:cs="Arial"/>
        </w:rPr>
        <w:t>Universidad</w:t>
      </w:r>
      <w:proofErr w:type="spellEnd"/>
      <w:r w:rsidR="0055413E">
        <w:rPr>
          <w:rFonts w:ascii="Arial" w:eastAsia="Arial" w:hAnsi="Arial" w:cs="Arial"/>
        </w:rPr>
        <w:t xml:space="preserve"> de Flores</w:t>
      </w:r>
      <w:r w:rsidRPr="00806AE7">
        <w:rPr>
          <w:rFonts w:ascii="Arial" w:hAnsi="Arial" w:cs="Arial"/>
        </w:rPr>
        <w:t xml:space="preserve">. </w:t>
      </w:r>
      <w:r w:rsidR="0055413E">
        <w:rPr>
          <w:rFonts w:ascii="Arial" w:hAnsi="Arial" w:cs="Arial"/>
        </w:rPr>
        <w:t xml:space="preserve">Doutora em Educação pela </w:t>
      </w:r>
      <w:proofErr w:type="spellStart"/>
      <w:r w:rsidR="0055413E">
        <w:rPr>
          <w:rFonts w:ascii="Arial" w:hAnsi="Arial" w:cs="Arial"/>
        </w:rPr>
        <w:t>Universidad</w:t>
      </w:r>
      <w:proofErr w:type="spellEnd"/>
      <w:r w:rsidR="0055413E">
        <w:rPr>
          <w:rFonts w:ascii="Arial" w:hAnsi="Arial" w:cs="Arial"/>
        </w:rPr>
        <w:t xml:space="preserve"> Internacional </w:t>
      </w:r>
      <w:proofErr w:type="spellStart"/>
      <w:r w:rsidR="0055413E">
        <w:rPr>
          <w:rFonts w:ascii="Arial" w:hAnsi="Arial" w:cs="Arial"/>
        </w:rPr>
        <w:t>IberoAmericana</w:t>
      </w:r>
      <w:proofErr w:type="spellEnd"/>
      <w:r w:rsidR="000830CF">
        <w:rPr>
          <w:rFonts w:ascii="Arial" w:hAnsi="Arial" w:cs="Arial"/>
        </w:rPr>
        <w:t xml:space="preserve"> </w:t>
      </w:r>
      <w:r w:rsidR="000830CF" w:rsidRPr="000830CF">
        <w:rPr>
          <w:rFonts w:ascii="Arial" w:hAnsi="Arial" w:cs="Arial"/>
        </w:rPr>
        <w:t>- UNINI-FUNIBER</w:t>
      </w:r>
      <w:r w:rsidR="0055413E">
        <w:rPr>
          <w:rFonts w:ascii="Arial" w:hAnsi="Arial" w:cs="Arial"/>
        </w:rPr>
        <w:t>.</w:t>
      </w:r>
      <w:r w:rsidR="000830CF">
        <w:rPr>
          <w:rFonts w:ascii="Arial" w:hAnsi="Arial" w:cs="Arial"/>
        </w:rPr>
        <w:t xml:space="preserve"> </w:t>
      </w:r>
      <w:r w:rsidR="000830CF" w:rsidRPr="000830CF">
        <w:rPr>
          <w:rFonts w:ascii="Arial" w:hAnsi="Arial" w:cs="Arial"/>
        </w:rPr>
        <w:t>Mestre em Desenvolvimento Regional e Meio Ambiente pela Universidade de Araraquara – UNIARA.</w:t>
      </w:r>
      <w:r w:rsidR="00B17BA3">
        <w:rPr>
          <w:rFonts w:ascii="Arial" w:hAnsi="Arial" w:cs="Arial"/>
        </w:rPr>
        <w:t xml:space="preserve"> </w:t>
      </w:r>
      <w:r w:rsidR="00B17BA3" w:rsidRPr="00B17BA3">
        <w:rPr>
          <w:rFonts w:ascii="Arial" w:hAnsi="Arial" w:cs="Arial"/>
        </w:rPr>
        <w:t>Pós-Graduada em Educação Especial, pela Faculdade de Filosofia Ciências e Letras de Jandaia do</w:t>
      </w:r>
      <w:r w:rsidR="00B17BA3">
        <w:rPr>
          <w:rFonts w:ascii="Arial" w:hAnsi="Arial" w:cs="Arial"/>
        </w:rPr>
        <w:t xml:space="preserve"> </w:t>
      </w:r>
      <w:r w:rsidR="00B17BA3" w:rsidRPr="00B17BA3">
        <w:rPr>
          <w:rFonts w:ascii="Arial" w:hAnsi="Arial" w:cs="Arial"/>
        </w:rPr>
        <w:t>Sul – FAFIJAN, Paraná. Gradua</w:t>
      </w:r>
      <w:r w:rsidR="00430F1E">
        <w:rPr>
          <w:rFonts w:ascii="Arial" w:hAnsi="Arial" w:cs="Arial"/>
        </w:rPr>
        <w:t>ção</w:t>
      </w:r>
      <w:r w:rsidR="00B17BA3" w:rsidRPr="00B17BA3">
        <w:rPr>
          <w:rFonts w:ascii="Arial" w:hAnsi="Arial" w:cs="Arial"/>
        </w:rPr>
        <w:t xml:space="preserve"> em Psicologia pela Universidade Estadual de Maringá – UEM, Paraná.</w:t>
      </w:r>
      <w:r w:rsidR="0055413E">
        <w:rPr>
          <w:rFonts w:ascii="Arial" w:hAnsi="Arial" w:cs="Arial"/>
        </w:rPr>
        <w:t xml:space="preserve"> Pesquisadora do grupo GIIEPFA</w:t>
      </w:r>
      <w:r w:rsidR="000830CF" w:rsidRPr="000830CF">
        <w:rPr>
          <w:rFonts w:ascii="Arial" w:hAnsi="Arial" w:cs="Arial"/>
        </w:rPr>
        <w:t xml:space="preserve">, </w:t>
      </w:r>
      <w:proofErr w:type="spellStart"/>
      <w:r w:rsidR="000830CF" w:rsidRPr="000830CF">
        <w:rPr>
          <w:rFonts w:ascii="Arial" w:hAnsi="Arial" w:cs="Arial"/>
        </w:rPr>
        <w:t>Universidad</w:t>
      </w:r>
      <w:proofErr w:type="spellEnd"/>
      <w:r w:rsidR="000830CF" w:rsidRPr="000830CF">
        <w:rPr>
          <w:rFonts w:ascii="Arial" w:hAnsi="Arial" w:cs="Arial"/>
        </w:rPr>
        <w:t xml:space="preserve"> Internacional </w:t>
      </w:r>
      <w:proofErr w:type="spellStart"/>
      <w:r w:rsidR="000830CF" w:rsidRPr="000830CF">
        <w:rPr>
          <w:rFonts w:ascii="Arial" w:hAnsi="Arial" w:cs="Arial"/>
        </w:rPr>
        <w:t>Ibero</w:t>
      </w:r>
      <w:r w:rsidR="000830CF">
        <w:rPr>
          <w:rFonts w:ascii="Arial" w:hAnsi="Arial" w:cs="Arial"/>
        </w:rPr>
        <w:t>A</w:t>
      </w:r>
      <w:r w:rsidR="000830CF" w:rsidRPr="000830CF">
        <w:rPr>
          <w:rFonts w:ascii="Arial" w:hAnsi="Arial" w:cs="Arial"/>
        </w:rPr>
        <w:t>mericana</w:t>
      </w:r>
      <w:proofErr w:type="spellEnd"/>
      <w:r w:rsidR="000830CF" w:rsidRPr="000830CF">
        <w:rPr>
          <w:rFonts w:ascii="Arial" w:hAnsi="Arial" w:cs="Arial"/>
        </w:rPr>
        <w:t xml:space="preserve"> </w:t>
      </w:r>
      <w:bookmarkStart w:id="1" w:name="_Hlk212401227"/>
      <w:r w:rsidR="000830CF" w:rsidRPr="000830CF">
        <w:rPr>
          <w:rFonts w:ascii="Arial" w:hAnsi="Arial" w:cs="Arial"/>
        </w:rPr>
        <w:t>- UNINI-FUNIBER</w:t>
      </w:r>
      <w:bookmarkEnd w:id="1"/>
      <w:r w:rsidR="000830CF" w:rsidRPr="000830CF">
        <w:rPr>
          <w:rFonts w:ascii="Arial" w:hAnsi="Arial" w:cs="Arial"/>
        </w:rPr>
        <w:t>, México</w:t>
      </w:r>
      <w:r w:rsidR="0055413E">
        <w:rPr>
          <w:rFonts w:ascii="Arial" w:hAnsi="Arial" w:cs="Arial"/>
        </w:rPr>
        <w:t xml:space="preserve">. </w:t>
      </w:r>
      <w:r w:rsidRPr="00806AE7">
        <w:rPr>
          <w:rFonts w:ascii="Arial" w:hAnsi="Arial" w:cs="Arial"/>
        </w:rPr>
        <w:t>E</w:t>
      </w:r>
      <w:r w:rsidRPr="00806AE7">
        <w:rPr>
          <w:rFonts w:ascii="Arial" w:eastAsia="Arial" w:hAnsi="Arial" w:cs="Arial"/>
        </w:rPr>
        <w:t>-mail</w:t>
      </w:r>
      <w:r w:rsidR="00E56B4C">
        <w:rPr>
          <w:rFonts w:ascii="Arial" w:eastAsia="Arial" w:hAnsi="Arial" w:cs="Arial"/>
        </w:rPr>
        <w:t xml:space="preserve"> </w:t>
      </w:r>
      <w:hyperlink r:id="rId3" w:tgtFrame="_blank" w:history="1">
        <w:r w:rsidR="00E56B4C" w:rsidRPr="00290C9E">
          <w:rPr>
            <w:rStyle w:val="Hyperlink"/>
          </w:rPr>
          <w:t>rose2013yavorski@gmail.com</w:t>
        </w:r>
      </w:hyperlink>
      <w:r w:rsidR="00E56B4C">
        <w:t>.</w:t>
      </w:r>
      <w:r w:rsidRPr="00806AE7">
        <w:rPr>
          <w:rFonts w:ascii="Arial" w:eastAsia="Arial" w:hAnsi="Arial" w:cs="Arial"/>
        </w:rPr>
        <w:t xml:space="preserve"> </w:t>
      </w:r>
      <w:proofErr w:type="spellStart"/>
      <w:r w:rsidRPr="00806AE7">
        <w:rPr>
          <w:rFonts w:ascii="Arial" w:hAnsi="Arial" w:cs="Arial"/>
          <w:b/>
          <w:bCs/>
        </w:rPr>
        <w:t>Orcid</w:t>
      </w:r>
      <w:proofErr w:type="spellEnd"/>
      <w:r w:rsidRPr="00806AE7">
        <w:rPr>
          <w:rFonts w:ascii="Arial" w:hAnsi="Arial" w:cs="Arial"/>
          <w:b/>
          <w:bCs/>
        </w:rPr>
        <w:t>:</w:t>
      </w:r>
      <w:r w:rsidR="00E56B4C" w:rsidRPr="00E56B4C">
        <w:t xml:space="preserve"> </w:t>
      </w:r>
      <w:bookmarkEnd w:id="0"/>
      <w:r w:rsidR="00E56B4C">
        <w:fldChar w:fldCharType="begin"/>
      </w:r>
      <w:r w:rsidR="00E56B4C">
        <w:instrText>HYPERLINK "https://orcid.org/0000-0001-9131-597X" \t "_blank"</w:instrText>
      </w:r>
      <w:r w:rsidR="00E56B4C">
        <w:fldChar w:fldCharType="separate"/>
      </w:r>
      <w:r w:rsidR="00E56B4C" w:rsidRPr="00290C9E">
        <w:rPr>
          <w:rStyle w:val="Hyperlink"/>
        </w:rPr>
        <w:t>https://orcid.org/0000-0001-9131-597X</w:t>
      </w:r>
      <w:r w:rsidR="00E56B4C">
        <w:fldChar w:fldCharType="end"/>
      </w:r>
    </w:p>
    <w:p w14:paraId="0EA679EE" w14:textId="77777777" w:rsidR="00806AE7" w:rsidRDefault="00806AE7" w:rsidP="00C759A1">
      <w:pPr>
        <w:pStyle w:val="Textodenotaderodap"/>
        <w:ind w:firstLine="0"/>
        <w:rPr>
          <w:rFonts w:ascii="Arial" w:eastAsia="Arial" w:hAnsi="Arial" w:cs="Arial"/>
        </w:rPr>
      </w:pPr>
    </w:p>
    <w:p w14:paraId="042AC30E" w14:textId="16F7F66E" w:rsidR="00C759A1" w:rsidRDefault="00C759A1" w:rsidP="00C759A1">
      <w:pPr>
        <w:pStyle w:val="Textodenotaderodap"/>
        <w:ind w:firstLine="0"/>
      </w:pPr>
    </w:p>
  </w:footnote>
  <w:footnote w:id="3">
    <w:p w14:paraId="41B598AD" w14:textId="30F9EDD4" w:rsidR="00E56B4C" w:rsidRDefault="00C759A1" w:rsidP="00B17BA3">
      <w:pPr>
        <w:pStyle w:val="Textodenotaderodap"/>
        <w:ind w:firstLine="0"/>
        <w:rPr>
          <w:rFonts w:ascii="Arial" w:eastAsia="Arial" w:hAnsi="Arial" w:cs="Arial"/>
        </w:rPr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Pr="00CB29D9">
        <w:rPr>
          <w:rFonts w:ascii="Arial" w:eastAsia="Arial" w:hAnsi="Arial" w:cs="Arial"/>
        </w:rPr>
        <w:t xml:space="preserve">Pós doutor em </w:t>
      </w:r>
      <w:r w:rsidR="00806AE7">
        <w:rPr>
          <w:rFonts w:ascii="Arial" w:eastAsia="Arial" w:hAnsi="Arial" w:cs="Arial"/>
        </w:rPr>
        <w:t>Psicologia pela</w:t>
      </w:r>
      <w:r w:rsidR="0055413E">
        <w:rPr>
          <w:rFonts w:ascii="Arial" w:eastAsia="Arial" w:hAnsi="Arial" w:cs="Arial"/>
        </w:rPr>
        <w:t xml:space="preserve"> </w:t>
      </w:r>
      <w:proofErr w:type="spellStart"/>
      <w:r w:rsidR="0055413E">
        <w:rPr>
          <w:rFonts w:ascii="Arial" w:eastAsia="Arial" w:hAnsi="Arial" w:cs="Arial"/>
        </w:rPr>
        <w:t>Universidad</w:t>
      </w:r>
      <w:proofErr w:type="spellEnd"/>
      <w:r w:rsidR="0055413E">
        <w:rPr>
          <w:rFonts w:ascii="Arial" w:eastAsia="Arial" w:hAnsi="Arial" w:cs="Arial"/>
        </w:rPr>
        <w:t xml:space="preserve"> de Flores. </w:t>
      </w:r>
      <w:proofErr w:type="spellStart"/>
      <w:r w:rsidR="00B17BA3" w:rsidRPr="00B17BA3">
        <w:rPr>
          <w:rFonts w:ascii="Arial" w:eastAsia="Arial" w:hAnsi="Arial" w:cs="Arial"/>
        </w:rPr>
        <w:t>Doctora</w:t>
      </w:r>
      <w:proofErr w:type="spellEnd"/>
      <w:r w:rsidR="00B17BA3" w:rsidRPr="00B17BA3">
        <w:rPr>
          <w:rFonts w:ascii="Arial" w:eastAsia="Arial" w:hAnsi="Arial" w:cs="Arial"/>
        </w:rPr>
        <w:t xml:space="preserve"> Cum Laude em</w:t>
      </w:r>
      <w:r w:rsidR="00B17BA3">
        <w:rPr>
          <w:rFonts w:ascii="Arial" w:eastAsia="Arial" w:hAnsi="Arial" w:cs="Arial"/>
        </w:rPr>
        <w:t xml:space="preserve"> </w:t>
      </w:r>
      <w:r w:rsidR="00B17BA3" w:rsidRPr="00B17BA3">
        <w:rPr>
          <w:rFonts w:ascii="Arial" w:eastAsia="Arial" w:hAnsi="Arial" w:cs="Arial"/>
        </w:rPr>
        <w:t xml:space="preserve">Educação pela Universidade de Jaén - Espanha. Mestrado em Atividade física e Saúde - </w:t>
      </w:r>
      <w:proofErr w:type="spellStart"/>
      <w:r w:rsidR="00B17BA3" w:rsidRPr="00B17BA3">
        <w:rPr>
          <w:rFonts w:ascii="Arial" w:eastAsia="Arial" w:hAnsi="Arial" w:cs="Arial"/>
        </w:rPr>
        <w:t>Unv</w:t>
      </w:r>
      <w:proofErr w:type="spellEnd"/>
      <w:r w:rsidR="00B17BA3" w:rsidRPr="00B17BA3">
        <w:rPr>
          <w:rFonts w:ascii="Arial" w:eastAsia="Arial" w:hAnsi="Arial" w:cs="Arial"/>
        </w:rPr>
        <w:t>. Jaén;</w:t>
      </w:r>
      <w:r w:rsidR="00B17BA3">
        <w:rPr>
          <w:rFonts w:ascii="Arial" w:eastAsia="Arial" w:hAnsi="Arial" w:cs="Arial"/>
        </w:rPr>
        <w:t xml:space="preserve"> </w:t>
      </w:r>
      <w:r w:rsidR="00B17BA3" w:rsidRPr="00B17BA3">
        <w:rPr>
          <w:rFonts w:ascii="Arial" w:eastAsia="Arial" w:hAnsi="Arial" w:cs="Arial"/>
        </w:rPr>
        <w:t xml:space="preserve">Mestrado em Ciências de </w:t>
      </w:r>
      <w:proofErr w:type="spellStart"/>
      <w:r w:rsidR="00B17BA3" w:rsidRPr="00B17BA3">
        <w:rPr>
          <w:rFonts w:ascii="Arial" w:eastAsia="Arial" w:hAnsi="Arial" w:cs="Arial"/>
        </w:rPr>
        <w:t>la</w:t>
      </w:r>
      <w:proofErr w:type="spellEnd"/>
      <w:r w:rsidR="00B17BA3" w:rsidRPr="00B17BA3">
        <w:rPr>
          <w:rFonts w:ascii="Arial" w:eastAsia="Arial" w:hAnsi="Arial" w:cs="Arial"/>
        </w:rPr>
        <w:t xml:space="preserve"> </w:t>
      </w:r>
      <w:proofErr w:type="spellStart"/>
      <w:r w:rsidR="00B17BA3" w:rsidRPr="00B17BA3">
        <w:rPr>
          <w:rFonts w:ascii="Arial" w:eastAsia="Arial" w:hAnsi="Arial" w:cs="Arial"/>
        </w:rPr>
        <w:t>Educación</w:t>
      </w:r>
      <w:proofErr w:type="spellEnd"/>
      <w:r w:rsidR="00B17BA3" w:rsidRPr="00B17BA3">
        <w:rPr>
          <w:rFonts w:ascii="Arial" w:eastAsia="Arial" w:hAnsi="Arial" w:cs="Arial"/>
        </w:rPr>
        <w:t xml:space="preserve"> Inst. Enrique J. </w:t>
      </w:r>
      <w:proofErr w:type="spellStart"/>
      <w:r w:rsidR="00B17BA3" w:rsidRPr="00B17BA3">
        <w:rPr>
          <w:rFonts w:ascii="Arial" w:eastAsia="Arial" w:hAnsi="Arial" w:cs="Arial"/>
        </w:rPr>
        <w:t>Varona</w:t>
      </w:r>
      <w:proofErr w:type="spellEnd"/>
      <w:r w:rsidR="00B17BA3" w:rsidRPr="00B17BA3">
        <w:rPr>
          <w:rFonts w:ascii="Arial" w:eastAsia="Arial" w:hAnsi="Arial" w:cs="Arial"/>
        </w:rPr>
        <w:t xml:space="preserve"> - Cuba. Graduada em Educação Física, pela</w:t>
      </w:r>
      <w:r w:rsidR="00B17BA3">
        <w:rPr>
          <w:rFonts w:ascii="Arial" w:eastAsia="Arial" w:hAnsi="Arial" w:cs="Arial"/>
        </w:rPr>
        <w:t xml:space="preserve"> </w:t>
      </w:r>
      <w:r w:rsidR="00B17BA3" w:rsidRPr="00B17BA3">
        <w:rPr>
          <w:rFonts w:ascii="Arial" w:eastAsia="Arial" w:hAnsi="Arial" w:cs="Arial"/>
        </w:rPr>
        <w:t xml:space="preserve">Universidade Salgado de Oliveira, RJ-Universo. </w:t>
      </w:r>
      <w:r w:rsidR="0055413E">
        <w:rPr>
          <w:rFonts w:ascii="Arial" w:eastAsia="Arial" w:hAnsi="Arial" w:cs="Arial"/>
        </w:rPr>
        <w:t xml:space="preserve">Professora orientadora da </w:t>
      </w:r>
      <w:proofErr w:type="spellStart"/>
      <w:r w:rsidR="0055413E">
        <w:rPr>
          <w:rFonts w:ascii="Arial" w:eastAsia="Arial" w:hAnsi="Arial" w:cs="Arial"/>
        </w:rPr>
        <w:t>Universidad</w:t>
      </w:r>
      <w:proofErr w:type="spellEnd"/>
      <w:r w:rsidR="0055413E">
        <w:rPr>
          <w:rFonts w:ascii="Arial" w:eastAsia="Arial" w:hAnsi="Arial" w:cs="Arial"/>
        </w:rPr>
        <w:t xml:space="preserve"> Internacional </w:t>
      </w:r>
      <w:proofErr w:type="spellStart"/>
      <w:r w:rsidR="0055413E">
        <w:rPr>
          <w:rFonts w:ascii="Arial" w:eastAsia="Arial" w:hAnsi="Arial" w:cs="Arial"/>
        </w:rPr>
        <w:t>IberoAmericana</w:t>
      </w:r>
      <w:proofErr w:type="spellEnd"/>
      <w:r w:rsidR="0055413E">
        <w:rPr>
          <w:rFonts w:ascii="Arial" w:eastAsia="Arial" w:hAnsi="Arial" w:cs="Arial"/>
        </w:rPr>
        <w:t>. Coordenadora do grupo de pesquisa GIIEPFA</w:t>
      </w:r>
      <w:r w:rsidR="000830CF" w:rsidRPr="000830CF">
        <w:rPr>
          <w:rFonts w:ascii="Arial" w:eastAsia="Arial" w:hAnsi="Arial" w:cs="Arial"/>
        </w:rPr>
        <w:t xml:space="preserve">, </w:t>
      </w:r>
      <w:proofErr w:type="spellStart"/>
      <w:r w:rsidR="000830CF" w:rsidRPr="000830CF">
        <w:rPr>
          <w:rFonts w:ascii="Arial" w:eastAsia="Arial" w:hAnsi="Arial" w:cs="Arial"/>
        </w:rPr>
        <w:t>Universidad</w:t>
      </w:r>
      <w:proofErr w:type="spellEnd"/>
      <w:r w:rsidR="000830CF" w:rsidRPr="000830CF">
        <w:rPr>
          <w:rFonts w:ascii="Arial" w:eastAsia="Arial" w:hAnsi="Arial" w:cs="Arial"/>
        </w:rPr>
        <w:t xml:space="preserve"> Internacional Iberoamericana - UNINI-FUNIBER, México.</w:t>
      </w:r>
      <w:r>
        <w:t xml:space="preserve"> E</w:t>
      </w:r>
      <w:r w:rsidRPr="35BB4FFD">
        <w:rPr>
          <w:rFonts w:ascii="Arial" w:eastAsia="Arial" w:hAnsi="Arial" w:cs="Arial"/>
        </w:rPr>
        <w:t>-mail</w:t>
      </w:r>
      <w:r w:rsidR="00E56B4C">
        <w:rPr>
          <w:rFonts w:ascii="Arial" w:eastAsia="Arial" w:hAnsi="Arial" w:cs="Arial"/>
        </w:rPr>
        <w:t xml:space="preserve"> </w:t>
      </w:r>
      <w:hyperlink r:id="rId4" w:tgtFrame="_blank" w:history="1">
        <w:r w:rsidR="00E56B4C" w:rsidRPr="00290C9E">
          <w:rPr>
            <w:rStyle w:val="Hyperlink"/>
          </w:rPr>
          <w:t>maria.santos@unini.edu.mx</w:t>
        </w:r>
      </w:hyperlink>
      <w:r>
        <w:rPr>
          <w:rFonts w:ascii="Arial" w:eastAsia="Arial" w:hAnsi="Arial" w:cs="Arial"/>
        </w:rPr>
        <w:t xml:space="preserve">. </w:t>
      </w:r>
      <w:proofErr w:type="spellStart"/>
      <w:r>
        <w:rPr>
          <w:b/>
          <w:bCs/>
        </w:rPr>
        <w:t>Orcid</w:t>
      </w:r>
      <w:proofErr w:type="spellEnd"/>
      <w:r>
        <w:rPr>
          <w:b/>
          <w:bCs/>
        </w:rPr>
        <w:t xml:space="preserve">: </w:t>
      </w:r>
      <w:r w:rsidRPr="008A3D4A">
        <w:rPr>
          <w:rFonts w:ascii="Arial" w:eastAsia="Arial" w:hAnsi="Arial" w:cs="Arial"/>
        </w:rPr>
        <w:t xml:space="preserve"> </w:t>
      </w:r>
      <w:hyperlink r:id="rId5" w:history="1">
        <w:r w:rsidR="00E56B4C" w:rsidRPr="009E0916">
          <w:rPr>
            <w:rStyle w:val="Hyperlink"/>
            <w:rFonts w:ascii="Arial" w:eastAsia="Arial" w:hAnsi="Arial" w:cs="Arial"/>
          </w:rPr>
          <w:t>https://orcid.org0000-0001-7190-5438</w:t>
        </w:r>
      </w:hyperlink>
    </w:p>
    <w:p w14:paraId="373F7D47" w14:textId="77777777" w:rsidR="00E56B4C" w:rsidRPr="00CF7098" w:rsidRDefault="00E56B4C" w:rsidP="00E56B4C">
      <w:pPr>
        <w:pStyle w:val="Textodenotaderodap"/>
        <w:ind w:firstLine="0"/>
        <w:rPr>
          <w:rFonts w:ascii="Arial" w:eastAsia="Arial" w:hAnsi="Arial" w:cs="Arial"/>
        </w:rPr>
      </w:pPr>
    </w:p>
    <w:p w14:paraId="2D9E6211" w14:textId="6EAEFFF5" w:rsidR="00C759A1" w:rsidRDefault="00C759A1" w:rsidP="00C759A1">
      <w:pPr>
        <w:pStyle w:val="Textodenotaderodap"/>
        <w:ind w:firstLine="0"/>
        <w:rPr>
          <w:rFonts w:ascii="Arial" w:eastAsia="Arial" w:hAnsi="Arial" w:cs="Arial"/>
        </w:rPr>
      </w:pPr>
    </w:p>
    <w:p w14:paraId="3024F00E" w14:textId="77777777" w:rsidR="00C759A1" w:rsidRPr="00CF7098" w:rsidRDefault="00C759A1" w:rsidP="00C759A1">
      <w:pPr>
        <w:pStyle w:val="Textodenotaderodap"/>
        <w:ind w:firstLine="0"/>
        <w:rPr>
          <w:rFonts w:ascii="Arial" w:eastAsia="Arial" w:hAnsi="Arial" w:cs="Arial"/>
        </w:rPr>
      </w:pPr>
    </w:p>
    <w:p w14:paraId="141A26AD" w14:textId="77777777" w:rsidR="00C759A1" w:rsidRDefault="00C759A1" w:rsidP="00C759A1">
      <w:pPr>
        <w:pStyle w:val="Textodenotaderodap"/>
        <w:ind w:firstLine="0"/>
      </w:pPr>
      <w:r w:rsidRPr="00CF7098">
        <w:rPr>
          <w:rFonts w:ascii="Arial" w:eastAsia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31D9808D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  <w:r w:rsidR="00B57827">
      <w:t xml:space="preserve">                                                                                                                                                                                                      </w:t>
    </w:r>
    <w:r w:rsidR="00B57827">
      <w:fldChar w:fldCharType="begin"/>
    </w:r>
    <w:r w:rsidR="00B57827">
      <w:instrText>PAGE   \* MERGEFORMAT</w:instrText>
    </w:r>
    <w:r w:rsidR="00B57827">
      <w:fldChar w:fldCharType="separate"/>
    </w:r>
    <w:r w:rsidR="00B57827">
      <w:t>1</w:t>
    </w:r>
    <w:r w:rsidR="00B57827">
      <w:fldChar w:fldCharType="end"/>
    </w:r>
    <w:r w:rsidR="00B57827">
      <w:t xml:space="preserve">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A57F2"/>
    <w:multiLevelType w:val="multilevel"/>
    <w:tmpl w:val="4732C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5066B"/>
    <w:multiLevelType w:val="multilevel"/>
    <w:tmpl w:val="D3D0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86284F"/>
    <w:multiLevelType w:val="multilevel"/>
    <w:tmpl w:val="23887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4"/>
  </w:num>
  <w:num w:numId="2" w16cid:durableId="1066029037">
    <w:abstractNumId w:val="9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2"/>
  </w:num>
  <w:num w:numId="7" w16cid:durableId="1310018532">
    <w:abstractNumId w:val="3"/>
  </w:num>
  <w:num w:numId="8" w16cid:durableId="1282105191">
    <w:abstractNumId w:val="7"/>
  </w:num>
  <w:num w:numId="9" w16cid:durableId="510221635">
    <w:abstractNumId w:val="1"/>
  </w:num>
  <w:num w:numId="10" w16cid:durableId="16628088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75229"/>
    <w:rsid w:val="000830CF"/>
    <w:rsid w:val="00083ECD"/>
    <w:rsid w:val="0008414C"/>
    <w:rsid w:val="00091F4C"/>
    <w:rsid w:val="000A02CB"/>
    <w:rsid w:val="000B3107"/>
    <w:rsid w:val="000B3767"/>
    <w:rsid w:val="000D4380"/>
    <w:rsid w:val="00116C61"/>
    <w:rsid w:val="00126DD2"/>
    <w:rsid w:val="00130364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67CC5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20500"/>
    <w:rsid w:val="00430F1E"/>
    <w:rsid w:val="00435A4C"/>
    <w:rsid w:val="004371A8"/>
    <w:rsid w:val="00442C14"/>
    <w:rsid w:val="00454912"/>
    <w:rsid w:val="00483A93"/>
    <w:rsid w:val="00485239"/>
    <w:rsid w:val="00485697"/>
    <w:rsid w:val="00486E36"/>
    <w:rsid w:val="004930D8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5413E"/>
    <w:rsid w:val="0057474E"/>
    <w:rsid w:val="00576DF9"/>
    <w:rsid w:val="00597F8A"/>
    <w:rsid w:val="005A2B0A"/>
    <w:rsid w:val="005B77D2"/>
    <w:rsid w:val="005C5724"/>
    <w:rsid w:val="005C58D8"/>
    <w:rsid w:val="005D3A9E"/>
    <w:rsid w:val="0060173B"/>
    <w:rsid w:val="006017C1"/>
    <w:rsid w:val="006032B4"/>
    <w:rsid w:val="00627AD3"/>
    <w:rsid w:val="006306D9"/>
    <w:rsid w:val="00646D7A"/>
    <w:rsid w:val="0065613C"/>
    <w:rsid w:val="00667A91"/>
    <w:rsid w:val="0068327B"/>
    <w:rsid w:val="006853E9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06AE7"/>
    <w:rsid w:val="00812F49"/>
    <w:rsid w:val="00816D36"/>
    <w:rsid w:val="00823FCA"/>
    <w:rsid w:val="00836A3A"/>
    <w:rsid w:val="0084355D"/>
    <w:rsid w:val="008562B7"/>
    <w:rsid w:val="00865FF8"/>
    <w:rsid w:val="0087040B"/>
    <w:rsid w:val="00892CA9"/>
    <w:rsid w:val="008967EE"/>
    <w:rsid w:val="008B711F"/>
    <w:rsid w:val="008C02E5"/>
    <w:rsid w:val="008C251F"/>
    <w:rsid w:val="008C451F"/>
    <w:rsid w:val="008C6DFB"/>
    <w:rsid w:val="008F32E8"/>
    <w:rsid w:val="008F3891"/>
    <w:rsid w:val="0090786F"/>
    <w:rsid w:val="00915550"/>
    <w:rsid w:val="009173EC"/>
    <w:rsid w:val="00925E0E"/>
    <w:rsid w:val="009611CA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70644"/>
    <w:rsid w:val="00AB2173"/>
    <w:rsid w:val="00AB47AE"/>
    <w:rsid w:val="00AD5392"/>
    <w:rsid w:val="00AD658C"/>
    <w:rsid w:val="00AF346D"/>
    <w:rsid w:val="00AF4418"/>
    <w:rsid w:val="00B17BA3"/>
    <w:rsid w:val="00B2706C"/>
    <w:rsid w:val="00B31EAA"/>
    <w:rsid w:val="00B35ECD"/>
    <w:rsid w:val="00B4364E"/>
    <w:rsid w:val="00B47A4E"/>
    <w:rsid w:val="00B57827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30587"/>
    <w:rsid w:val="00C759A1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1A4"/>
    <w:rsid w:val="00DC0714"/>
    <w:rsid w:val="00DE30BE"/>
    <w:rsid w:val="00DE7272"/>
    <w:rsid w:val="00DF040B"/>
    <w:rsid w:val="00E044EA"/>
    <w:rsid w:val="00E05F28"/>
    <w:rsid w:val="00E26F35"/>
    <w:rsid w:val="00E31A9B"/>
    <w:rsid w:val="00E406F6"/>
    <w:rsid w:val="00E56B4C"/>
    <w:rsid w:val="00E57BDA"/>
    <w:rsid w:val="00E65BC9"/>
    <w:rsid w:val="00E73320"/>
    <w:rsid w:val="00E74521"/>
    <w:rsid w:val="00E91D9C"/>
    <w:rsid w:val="00EC1F91"/>
    <w:rsid w:val="00ED1556"/>
    <w:rsid w:val="00ED4385"/>
    <w:rsid w:val="00ED7BE5"/>
    <w:rsid w:val="00EE2639"/>
    <w:rsid w:val="00F27CE0"/>
    <w:rsid w:val="00F32F47"/>
    <w:rsid w:val="00F445AC"/>
    <w:rsid w:val="00F46CF2"/>
    <w:rsid w:val="00F50AED"/>
    <w:rsid w:val="00F647DC"/>
    <w:rsid w:val="00F72FD3"/>
    <w:rsid w:val="00F774C0"/>
    <w:rsid w:val="00F97363"/>
    <w:rsid w:val="00F97C22"/>
    <w:rsid w:val="00FB4F93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4930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rose2013yavorski@gmail.com" TargetMode="External"/><Relationship Id="rId2" Type="http://schemas.openxmlformats.org/officeDocument/2006/relationships/hyperlink" Target="https://orcid.org/0000-0002-6889-9468" TargetMode="External"/><Relationship Id="rId1" Type="http://schemas.openxmlformats.org/officeDocument/2006/relationships/hyperlink" Target="mailto:rose2013yavorski@gmail.com" TargetMode="External"/><Relationship Id="rId5" Type="http://schemas.openxmlformats.org/officeDocument/2006/relationships/hyperlink" Target="https://orcid.org0000-0001-7190-5438" TargetMode="External"/><Relationship Id="rId4" Type="http://schemas.openxmlformats.org/officeDocument/2006/relationships/hyperlink" Target="mailto:maria.santos@unini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1877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Marci Lemes</cp:lastModifiedBy>
  <cp:revision>2</cp:revision>
  <dcterms:created xsi:type="dcterms:W3CDTF">2025-10-27T21:15:00Z</dcterms:created>
  <dcterms:modified xsi:type="dcterms:W3CDTF">2025-10-27T21:15:00Z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