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391" w:rsidRPr="00521391" w:rsidRDefault="00521391" w:rsidP="00521391">
      <w:pPr>
        <w:rPr>
          <w:rFonts w:ascii="Times New Roman" w:hAnsi="Times New Roman" w:cs="Times New Roman"/>
          <w:b/>
          <w:sz w:val="28"/>
          <w:szCs w:val="28"/>
        </w:rPr>
      </w:pPr>
      <w:r w:rsidRPr="00521391">
        <w:rPr>
          <w:rFonts w:ascii="Times New Roman" w:hAnsi="Times New Roman" w:cs="Times New Roman"/>
          <w:b/>
          <w:sz w:val="28"/>
          <w:szCs w:val="28"/>
        </w:rPr>
        <w:t>LEVANTAMENTO PRELIMINAR DA ORNITOFAUNA DE UMA ÁREA DE PROTEÇÃO AMBIENTAL EM BELÉM, PA: UM RETRATO DA BIODIVERSIDADE AMAZÔNICA EM CONTEXTO URBANO</w:t>
      </w:r>
    </w:p>
    <w:p w:rsidR="00521391" w:rsidRPr="00521391" w:rsidRDefault="00521391" w:rsidP="00521391">
      <w:pPr>
        <w:rPr>
          <w:rFonts w:ascii="Times New Roman" w:hAnsi="Times New Roman" w:cs="Times New Roman"/>
        </w:rPr>
      </w:pPr>
    </w:p>
    <w:p w:rsidR="00521391" w:rsidRPr="00521391" w:rsidRDefault="00521391" w:rsidP="00521391">
      <w:pPr>
        <w:rPr>
          <w:rFonts w:ascii="Times New Roman" w:hAnsi="Times New Roman" w:cs="Times New Roman"/>
          <w:b/>
          <w:i/>
        </w:rPr>
      </w:pPr>
      <w:r w:rsidRPr="00521391">
        <w:rPr>
          <w:rFonts w:ascii="Times New Roman" w:hAnsi="Times New Roman" w:cs="Times New Roman"/>
          <w:b/>
          <w:i/>
        </w:rPr>
        <w:t xml:space="preserve">AMARAL, Lucas Wallace Sousa </w:t>
      </w:r>
      <w:proofErr w:type="spellStart"/>
      <w:r w:rsidRPr="00521391">
        <w:rPr>
          <w:rFonts w:ascii="Times New Roman" w:hAnsi="Times New Roman" w:cs="Times New Roman"/>
          <w:b/>
          <w:i/>
        </w:rPr>
        <w:t>Borcem</w:t>
      </w:r>
      <w:proofErr w:type="spellEnd"/>
      <w:r w:rsidRPr="00521391">
        <w:rPr>
          <w:rFonts w:ascii="Times New Roman" w:hAnsi="Times New Roman" w:cs="Times New Roman"/>
          <w:b/>
          <w:i/>
        </w:rPr>
        <w:t xml:space="preserve"> do</w:t>
      </w:r>
      <w:r w:rsidRPr="00521391">
        <w:rPr>
          <w:rFonts w:ascii="Times New Roman" w:hAnsi="Times New Roman" w:cs="Times New Roman"/>
          <w:b/>
          <w:i/>
          <w:vertAlign w:val="superscript"/>
        </w:rPr>
        <w:t>1</w:t>
      </w:r>
      <w:r w:rsidRPr="00521391">
        <w:rPr>
          <w:rFonts w:ascii="Times New Roman" w:hAnsi="Times New Roman" w:cs="Times New Roman"/>
          <w:b/>
          <w:i/>
        </w:rPr>
        <w:t>; BARBOSA, Thiago Augusto Pedroso</w:t>
      </w:r>
      <w:r w:rsidRPr="00521391">
        <w:rPr>
          <w:rFonts w:ascii="Times New Roman" w:hAnsi="Times New Roman" w:cs="Times New Roman"/>
          <w:b/>
          <w:i/>
          <w:vertAlign w:val="superscript"/>
        </w:rPr>
        <w:t>2</w:t>
      </w:r>
    </w:p>
    <w:p w:rsidR="00521391" w:rsidRPr="00521391" w:rsidRDefault="00521391" w:rsidP="00521391">
      <w:pPr>
        <w:rPr>
          <w:rFonts w:ascii="Times New Roman" w:hAnsi="Times New Roman" w:cs="Times New Roman"/>
        </w:rPr>
      </w:pPr>
    </w:p>
    <w:p w:rsidR="00521391" w:rsidRPr="00521391" w:rsidRDefault="00521391" w:rsidP="00521391">
      <w:pPr>
        <w:rPr>
          <w:rFonts w:ascii="Times New Roman" w:hAnsi="Times New Roman" w:cs="Times New Roman"/>
        </w:rPr>
      </w:pPr>
      <w:r w:rsidRPr="00521391">
        <w:rPr>
          <w:rFonts w:ascii="Times New Roman" w:hAnsi="Times New Roman" w:cs="Times New Roman"/>
        </w:rPr>
        <w:t>1 Aluno de graduação em Bacharelado em Ciências Biológicas da Universidade Federal Rural da Amazônia (UFRA) – E-mail: lucasborcem2005@gmail.com.</w:t>
      </w:r>
    </w:p>
    <w:p w:rsidR="00521391" w:rsidRPr="00521391" w:rsidRDefault="00521391" w:rsidP="00521391">
      <w:pPr>
        <w:rPr>
          <w:rFonts w:ascii="Times New Roman" w:hAnsi="Times New Roman" w:cs="Times New Roman"/>
        </w:rPr>
      </w:pPr>
      <w:r w:rsidRPr="00521391">
        <w:rPr>
          <w:rFonts w:ascii="Times New Roman" w:hAnsi="Times New Roman" w:cs="Times New Roman"/>
        </w:rPr>
        <w:t>2 Laboratório Multidisciplinar de Biologia Marinha (LABIMAR) - Universidade Fed</w:t>
      </w:r>
      <w:r>
        <w:rPr>
          <w:rFonts w:ascii="Times New Roman" w:hAnsi="Times New Roman" w:cs="Times New Roman"/>
        </w:rPr>
        <w:t xml:space="preserve">eral Rural da Amazônia (UFRA). </w:t>
      </w:r>
      <w:r w:rsidRPr="00521391">
        <w:rPr>
          <w:rFonts w:ascii="Times New Roman" w:hAnsi="Times New Roman" w:cs="Times New Roman"/>
        </w:rPr>
        <w:t xml:space="preserve">             </w:t>
      </w:r>
    </w:p>
    <w:p w:rsidR="00521391" w:rsidRPr="00521391" w:rsidRDefault="00521391" w:rsidP="00521391">
      <w:pPr>
        <w:rPr>
          <w:rFonts w:ascii="Times New Roman" w:hAnsi="Times New Roman" w:cs="Times New Roman"/>
        </w:rPr>
      </w:pPr>
      <w:r w:rsidRPr="00521391">
        <w:rPr>
          <w:rFonts w:ascii="Times New Roman" w:hAnsi="Times New Roman" w:cs="Times New Roman"/>
        </w:rPr>
        <w:t xml:space="preserve">                                                      </w:t>
      </w:r>
    </w:p>
    <w:p w:rsidR="00521391" w:rsidRPr="00521391" w:rsidRDefault="00521391" w:rsidP="00521391">
      <w:pPr>
        <w:rPr>
          <w:rFonts w:ascii="Times New Roman" w:hAnsi="Times New Roman" w:cs="Times New Roman"/>
          <w:b/>
        </w:rPr>
      </w:pPr>
      <w:r w:rsidRPr="00521391">
        <w:rPr>
          <w:rFonts w:ascii="Times New Roman" w:hAnsi="Times New Roman" w:cs="Times New Roman"/>
          <w:b/>
        </w:rPr>
        <w:t>Resumo:</w:t>
      </w:r>
    </w:p>
    <w:p w:rsidR="00521391" w:rsidRPr="00521391" w:rsidRDefault="00521391" w:rsidP="00521391">
      <w:pPr>
        <w:jc w:val="both"/>
        <w:rPr>
          <w:rFonts w:ascii="Times New Roman" w:hAnsi="Times New Roman" w:cs="Times New Roman"/>
          <w:sz w:val="24"/>
          <w:szCs w:val="24"/>
        </w:rPr>
      </w:pPr>
      <w:r w:rsidRPr="00521391">
        <w:rPr>
          <w:rFonts w:ascii="Times New Roman" w:hAnsi="Times New Roman" w:cs="Times New Roman"/>
          <w:sz w:val="24"/>
          <w:szCs w:val="24"/>
        </w:rPr>
        <w:t xml:space="preserve">A Universidade Federal Rural da Amazônia (UFRA), localizada na Amazônia Oriental e inserida em área urbana, abriga uma biodiversidade significante ainda pouco documentada. Este trabalho apresenta os resultados preliminares de um levantamento da </w:t>
      </w:r>
      <w:proofErr w:type="spellStart"/>
      <w:r w:rsidRPr="00521391">
        <w:rPr>
          <w:rFonts w:ascii="Times New Roman" w:hAnsi="Times New Roman" w:cs="Times New Roman"/>
          <w:sz w:val="24"/>
          <w:szCs w:val="24"/>
        </w:rPr>
        <w:t>ornitofauna</w:t>
      </w:r>
      <w:proofErr w:type="spellEnd"/>
      <w:r w:rsidRPr="00521391">
        <w:rPr>
          <w:rFonts w:ascii="Times New Roman" w:hAnsi="Times New Roman" w:cs="Times New Roman"/>
          <w:sz w:val="24"/>
          <w:szCs w:val="24"/>
        </w:rPr>
        <w:t xml:space="preserve"> realizado no campus de Belém entre janeiro e julho de 2025. As amostragens ocorreram quinzenalmente a partir de observações diretas com binóculos, registros auditivos e fotográficos. Com o objetivo de registrar a maior diversidade possível, foram explorados diferentes </w:t>
      </w:r>
      <w:proofErr w:type="spellStart"/>
      <w:r w:rsidRPr="00521391">
        <w:rPr>
          <w:rFonts w:ascii="Times New Roman" w:hAnsi="Times New Roman" w:cs="Times New Roman"/>
          <w:sz w:val="24"/>
          <w:szCs w:val="24"/>
        </w:rPr>
        <w:t>micro-habitats</w:t>
      </w:r>
      <w:proofErr w:type="spellEnd"/>
      <w:r w:rsidRPr="00521391">
        <w:rPr>
          <w:rFonts w:ascii="Times New Roman" w:hAnsi="Times New Roman" w:cs="Times New Roman"/>
          <w:sz w:val="24"/>
          <w:szCs w:val="24"/>
        </w:rPr>
        <w:t>, como fragmentos florestais, áreas abertas e corpos d’água. Ao todo foram registradas 180 espécies de aves, incluindo espécies de alta relevância ecológica como o Gavião-pega-macaco (</w:t>
      </w:r>
      <w:proofErr w:type="spellStart"/>
      <w:r w:rsidRPr="00521391">
        <w:rPr>
          <w:rFonts w:ascii="Times New Roman" w:hAnsi="Times New Roman" w:cs="Times New Roman"/>
          <w:i/>
          <w:sz w:val="24"/>
          <w:szCs w:val="24"/>
        </w:rPr>
        <w:t>Spizaetus</w:t>
      </w:r>
      <w:proofErr w:type="spellEnd"/>
      <w:r w:rsidRPr="00521391">
        <w:rPr>
          <w:rFonts w:ascii="Times New Roman" w:hAnsi="Times New Roman" w:cs="Times New Roman"/>
          <w:i/>
          <w:sz w:val="24"/>
          <w:szCs w:val="24"/>
        </w:rPr>
        <w:t xml:space="preserve"> </w:t>
      </w:r>
      <w:proofErr w:type="spellStart"/>
      <w:r w:rsidRPr="00521391">
        <w:rPr>
          <w:rFonts w:ascii="Times New Roman" w:hAnsi="Times New Roman" w:cs="Times New Roman"/>
          <w:i/>
          <w:sz w:val="24"/>
          <w:szCs w:val="24"/>
        </w:rPr>
        <w:t>tirannus</w:t>
      </w:r>
      <w:proofErr w:type="spellEnd"/>
      <w:r w:rsidRPr="00521391">
        <w:rPr>
          <w:rFonts w:ascii="Times New Roman" w:hAnsi="Times New Roman" w:cs="Times New Roman"/>
          <w:sz w:val="24"/>
          <w:szCs w:val="24"/>
        </w:rPr>
        <w:t>), o Uirapuru-laranja (</w:t>
      </w:r>
      <w:proofErr w:type="spellStart"/>
      <w:r w:rsidRPr="00521391">
        <w:rPr>
          <w:rFonts w:ascii="Times New Roman" w:hAnsi="Times New Roman" w:cs="Times New Roman"/>
          <w:i/>
          <w:sz w:val="24"/>
          <w:szCs w:val="24"/>
        </w:rPr>
        <w:t>Pipra</w:t>
      </w:r>
      <w:proofErr w:type="spellEnd"/>
      <w:r w:rsidRPr="00521391">
        <w:rPr>
          <w:rFonts w:ascii="Times New Roman" w:hAnsi="Times New Roman" w:cs="Times New Roman"/>
          <w:i/>
          <w:sz w:val="24"/>
          <w:szCs w:val="24"/>
        </w:rPr>
        <w:t xml:space="preserve"> </w:t>
      </w:r>
      <w:proofErr w:type="spellStart"/>
      <w:r w:rsidRPr="00521391">
        <w:rPr>
          <w:rFonts w:ascii="Times New Roman" w:hAnsi="Times New Roman" w:cs="Times New Roman"/>
          <w:i/>
          <w:sz w:val="24"/>
          <w:szCs w:val="24"/>
        </w:rPr>
        <w:t>fasciicauda</w:t>
      </w:r>
      <w:proofErr w:type="spellEnd"/>
      <w:r w:rsidRPr="00521391">
        <w:rPr>
          <w:rFonts w:ascii="Times New Roman" w:hAnsi="Times New Roman" w:cs="Times New Roman"/>
          <w:sz w:val="24"/>
          <w:szCs w:val="24"/>
        </w:rPr>
        <w:t>), o Pavãozinho-do-Pará (</w:t>
      </w:r>
      <w:proofErr w:type="spellStart"/>
      <w:r w:rsidRPr="00521391">
        <w:rPr>
          <w:rFonts w:ascii="Times New Roman" w:hAnsi="Times New Roman" w:cs="Times New Roman"/>
          <w:i/>
          <w:sz w:val="24"/>
          <w:szCs w:val="24"/>
        </w:rPr>
        <w:t>Eurypyga</w:t>
      </w:r>
      <w:proofErr w:type="spellEnd"/>
      <w:r w:rsidRPr="00521391">
        <w:rPr>
          <w:rFonts w:ascii="Times New Roman" w:hAnsi="Times New Roman" w:cs="Times New Roman"/>
          <w:i/>
          <w:sz w:val="24"/>
          <w:szCs w:val="24"/>
        </w:rPr>
        <w:t xml:space="preserve"> </w:t>
      </w:r>
      <w:proofErr w:type="spellStart"/>
      <w:r w:rsidRPr="00521391">
        <w:rPr>
          <w:rFonts w:ascii="Times New Roman" w:hAnsi="Times New Roman" w:cs="Times New Roman"/>
          <w:i/>
          <w:sz w:val="24"/>
          <w:szCs w:val="24"/>
        </w:rPr>
        <w:t>helias</w:t>
      </w:r>
      <w:proofErr w:type="spellEnd"/>
      <w:r w:rsidRPr="00521391">
        <w:rPr>
          <w:rFonts w:ascii="Times New Roman" w:hAnsi="Times New Roman" w:cs="Times New Roman"/>
          <w:sz w:val="24"/>
          <w:szCs w:val="24"/>
        </w:rPr>
        <w:t>) e o Pariri (</w:t>
      </w:r>
      <w:proofErr w:type="spellStart"/>
      <w:r w:rsidRPr="00521391">
        <w:rPr>
          <w:rFonts w:ascii="Times New Roman" w:hAnsi="Times New Roman" w:cs="Times New Roman"/>
          <w:i/>
          <w:sz w:val="24"/>
          <w:szCs w:val="24"/>
        </w:rPr>
        <w:t>Leptotila</w:t>
      </w:r>
      <w:proofErr w:type="spellEnd"/>
      <w:r w:rsidRPr="00521391">
        <w:rPr>
          <w:rFonts w:ascii="Times New Roman" w:hAnsi="Times New Roman" w:cs="Times New Roman"/>
          <w:i/>
          <w:sz w:val="24"/>
          <w:szCs w:val="24"/>
        </w:rPr>
        <w:t xml:space="preserve"> </w:t>
      </w:r>
      <w:proofErr w:type="spellStart"/>
      <w:r w:rsidRPr="00521391">
        <w:rPr>
          <w:rFonts w:ascii="Times New Roman" w:hAnsi="Times New Roman" w:cs="Times New Roman"/>
          <w:i/>
          <w:sz w:val="24"/>
          <w:szCs w:val="24"/>
        </w:rPr>
        <w:t>rufaxilla</w:t>
      </w:r>
      <w:proofErr w:type="spellEnd"/>
      <w:r w:rsidRPr="00521391">
        <w:rPr>
          <w:rFonts w:ascii="Times New Roman" w:hAnsi="Times New Roman" w:cs="Times New Roman"/>
          <w:sz w:val="24"/>
          <w:szCs w:val="24"/>
        </w:rPr>
        <w:t xml:space="preserve">). </w:t>
      </w:r>
      <w:proofErr w:type="gramStart"/>
      <w:r w:rsidRPr="00521391">
        <w:rPr>
          <w:rFonts w:ascii="Times New Roman" w:hAnsi="Times New Roman" w:cs="Times New Roman"/>
          <w:sz w:val="24"/>
          <w:szCs w:val="24"/>
        </w:rPr>
        <w:t>Essa variedade de espécies habitam</w:t>
      </w:r>
      <w:bookmarkStart w:id="0" w:name="_GoBack"/>
      <w:bookmarkEnd w:id="0"/>
      <w:proofErr w:type="gramEnd"/>
      <w:r w:rsidRPr="00521391">
        <w:rPr>
          <w:rFonts w:ascii="Times New Roman" w:hAnsi="Times New Roman" w:cs="Times New Roman"/>
          <w:sz w:val="24"/>
          <w:szCs w:val="24"/>
        </w:rPr>
        <w:t xml:space="preserve"> diferentes nichos ecológicos evidenciando uma complexa rede trófica e reflete a resiliência ecológica do campus. A presença dessas aves funciona como um indicador biológico da qualidade ambiental local pois espécimes como </w:t>
      </w:r>
      <w:proofErr w:type="spellStart"/>
      <w:r w:rsidRPr="00521391">
        <w:rPr>
          <w:rFonts w:ascii="Times New Roman" w:hAnsi="Times New Roman" w:cs="Times New Roman"/>
          <w:i/>
          <w:sz w:val="24"/>
          <w:szCs w:val="24"/>
        </w:rPr>
        <w:t>Spizaetus</w:t>
      </w:r>
      <w:proofErr w:type="spellEnd"/>
      <w:r w:rsidRPr="00521391">
        <w:rPr>
          <w:rFonts w:ascii="Times New Roman" w:hAnsi="Times New Roman" w:cs="Times New Roman"/>
          <w:i/>
          <w:sz w:val="24"/>
          <w:szCs w:val="24"/>
        </w:rPr>
        <w:t xml:space="preserve"> </w:t>
      </w:r>
      <w:proofErr w:type="spellStart"/>
      <w:r w:rsidRPr="00521391">
        <w:rPr>
          <w:rFonts w:ascii="Times New Roman" w:hAnsi="Times New Roman" w:cs="Times New Roman"/>
          <w:i/>
          <w:sz w:val="24"/>
          <w:szCs w:val="24"/>
        </w:rPr>
        <w:t>tirannus</w:t>
      </w:r>
      <w:proofErr w:type="spellEnd"/>
      <w:r w:rsidRPr="00521391">
        <w:rPr>
          <w:rFonts w:ascii="Times New Roman" w:hAnsi="Times New Roman" w:cs="Times New Roman"/>
          <w:sz w:val="24"/>
          <w:szCs w:val="24"/>
        </w:rPr>
        <w:t xml:space="preserve"> são aves florestais que habitam majoritariamente florestas primárias. Os dados obtidos da UFRA podem ser um refúgio para aves silvestres em um cenário urbano crescente, funcionando como um espaço estratégico para conservação da biodiversidade. Além disso, os resultados servem de base para futuras ações de conservação, programas de educação ambiental e iniciativas de monitoramento contínuo, fundamentais para a manutenção e valorização desse patrimônio natural.</w:t>
      </w:r>
    </w:p>
    <w:p w:rsidR="009E2523" w:rsidRPr="00521391" w:rsidRDefault="00521391" w:rsidP="00521391">
      <w:pPr>
        <w:rPr>
          <w:rFonts w:ascii="Times New Roman" w:hAnsi="Times New Roman" w:cs="Times New Roman"/>
        </w:rPr>
      </w:pPr>
      <w:r w:rsidRPr="00521391">
        <w:rPr>
          <w:rFonts w:ascii="Times New Roman" w:hAnsi="Times New Roman" w:cs="Times New Roman"/>
          <w:b/>
        </w:rPr>
        <w:t>Palavras-chave</w:t>
      </w:r>
      <w:r w:rsidRPr="00521391">
        <w:rPr>
          <w:rFonts w:ascii="Times New Roman" w:hAnsi="Times New Roman" w:cs="Times New Roman"/>
        </w:rPr>
        <w:t xml:space="preserve">: Amazônia, </w:t>
      </w:r>
      <w:proofErr w:type="spellStart"/>
      <w:r w:rsidRPr="00521391">
        <w:rPr>
          <w:rFonts w:ascii="Times New Roman" w:hAnsi="Times New Roman" w:cs="Times New Roman"/>
        </w:rPr>
        <w:t>avifauna</w:t>
      </w:r>
      <w:proofErr w:type="spellEnd"/>
      <w:r w:rsidRPr="00521391">
        <w:rPr>
          <w:rFonts w:ascii="Times New Roman" w:hAnsi="Times New Roman" w:cs="Times New Roman"/>
        </w:rPr>
        <w:t>, biodiversidade, conservação, monitoramento de fauna.</w:t>
      </w:r>
    </w:p>
    <w:sectPr w:rsidR="009E2523" w:rsidRPr="005213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391"/>
    <w:rsid w:val="00521391"/>
    <w:rsid w:val="009E25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1F266-FD9D-448D-92F8-741FC45B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349</Words>
  <Characters>1890</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2025-07-09T00:00:00Z</dcterms:created>
  <dcterms:modified xsi:type="dcterms:W3CDTF">2025-07-09T00:10:00Z</dcterms:modified>
</cp:coreProperties>
</file>