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39E1" w14:textId="77777777" w:rsidR="00E73972" w:rsidRDefault="00E73972">
      <w:pPr>
        <w:spacing w:after="0" w:line="240" w:lineRule="auto"/>
        <w:contextualSpacing/>
        <w:jc w:val="center"/>
        <w:rPr>
          <w:rFonts w:ascii="Times New Roman" w:hAnsi="Times New Roman"/>
          <w:b/>
          <w:sz w:val="24"/>
          <w:szCs w:val="24"/>
          <w:lang w:val="pt"/>
        </w:rPr>
      </w:pPr>
    </w:p>
    <w:p w14:paraId="0CD15245" w14:textId="77777777" w:rsidR="00E73972" w:rsidRDefault="00E73972">
      <w:pPr>
        <w:spacing w:after="0" w:line="240" w:lineRule="auto"/>
        <w:contextualSpacing/>
        <w:jc w:val="center"/>
        <w:rPr>
          <w:rFonts w:ascii="Times New Roman" w:hAnsi="Times New Roman"/>
          <w:b/>
          <w:sz w:val="24"/>
          <w:szCs w:val="24"/>
          <w:lang w:val="pt"/>
        </w:rPr>
      </w:pPr>
    </w:p>
    <w:p w14:paraId="554DD943" w14:textId="04BF883B" w:rsidR="0012327A" w:rsidRDefault="003E3F25">
      <w:pPr>
        <w:spacing w:after="0" w:line="240" w:lineRule="auto"/>
        <w:contextualSpacing/>
        <w:jc w:val="center"/>
        <w:rPr>
          <w:rFonts w:ascii="Times New Roman" w:hAnsi="Times New Roman"/>
          <w:b/>
          <w:sz w:val="24"/>
          <w:szCs w:val="24"/>
          <w:lang w:val="pt"/>
        </w:rPr>
      </w:pPr>
      <w:r>
        <w:rPr>
          <w:rFonts w:ascii="Times New Roman" w:hAnsi="Times New Roman"/>
          <w:b/>
          <w:sz w:val="24"/>
          <w:szCs w:val="24"/>
          <w:lang w:val="pt"/>
        </w:rPr>
        <w:t xml:space="preserve">FUNÇÃO BIOLÓGICA DOS ALCALÓIDES SEQUESTRADOS POR </w:t>
      </w:r>
      <w:proofErr w:type="spellStart"/>
      <w:r>
        <w:rPr>
          <w:rFonts w:ascii="Times New Roman" w:hAnsi="Times New Roman"/>
          <w:b/>
          <w:sz w:val="24"/>
          <w:szCs w:val="24"/>
          <w:lang w:val="pt"/>
        </w:rPr>
        <w:t>Melanophryniscus</w:t>
      </w:r>
      <w:proofErr w:type="spellEnd"/>
      <w:r>
        <w:rPr>
          <w:rFonts w:ascii="Times New Roman" w:hAnsi="Times New Roman"/>
          <w:b/>
          <w:sz w:val="24"/>
          <w:szCs w:val="24"/>
          <w:lang w:val="pt"/>
        </w:rPr>
        <w:t xml:space="preserve"> </w:t>
      </w:r>
      <w:proofErr w:type="spellStart"/>
      <w:r>
        <w:rPr>
          <w:rFonts w:ascii="Times New Roman" w:hAnsi="Times New Roman"/>
          <w:b/>
          <w:sz w:val="24"/>
          <w:szCs w:val="24"/>
          <w:lang w:val="pt"/>
        </w:rPr>
        <w:t>dorsalis</w:t>
      </w:r>
      <w:proofErr w:type="spellEnd"/>
      <w:r>
        <w:rPr>
          <w:rFonts w:ascii="Times New Roman" w:hAnsi="Times New Roman"/>
          <w:b/>
          <w:sz w:val="24"/>
          <w:szCs w:val="24"/>
          <w:lang w:val="pt"/>
        </w:rPr>
        <w:t xml:space="preserve"> (LISSAMPHIBIA:ANURA:BUFONIDAE)</w:t>
      </w:r>
    </w:p>
    <w:p w14:paraId="4265C7C7" w14:textId="4B7C4662" w:rsidR="003E3F25" w:rsidRDefault="003E3F25">
      <w:pPr>
        <w:spacing w:after="0" w:line="240" w:lineRule="auto"/>
        <w:contextualSpacing/>
        <w:jc w:val="center"/>
        <w:rPr>
          <w:rFonts w:ascii="Times New Roman" w:hAnsi="Times New Roman"/>
          <w:b/>
          <w:sz w:val="24"/>
          <w:szCs w:val="24"/>
          <w:lang w:val="pt"/>
        </w:rPr>
      </w:pPr>
      <w:proofErr w:type="spellStart"/>
      <w:r w:rsidRPr="003E3F25">
        <w:rPr>
          <w:rFonts w:ascii="Times New Roman" w:hAnsi="Times New Roman"/>
          <w:b/>
          <w:sz w:val="24"/>
          <w:szCs w:val="24"/>
          <w:lang w:val="pt"/>
        </w:rPr>
        <w:t>Biological</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function</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of</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alkaloids</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sequested</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by</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Melanophryniscus</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dorsalis</w:t>
      </w:r>
      <w:proofErr w:type="spellEnd"/>
      <w:r w:rsidRPr="003E3F25">
        <w:rPr>
          <w:rFonts w:ascii="Times New Roman" w:hAnsi="Times New Roman"/>
          <w:b/>
          <w:sz w:val="24"/>
          <w:szCs w:val="24"/>
          <w:lang w:val="pt"/>
        </w:rPr>
        <w:t xml:space="preserve"> (</w:t>
      </w:r>
      <w:proofErr w:type="spellStart"/>
      <w:r w:rsidRPr="003E3F25">
        <w:rPr>
          <w:rFonts w:ascii="Times New Roman" w:hAnsi="Times New Roman"/>
          <w:b/>
          <w:sz w:val="24"/>
          <w:szCs w:val="24"/>
          <w:lang w:val="pt"/>
        </w:rPr>
        <w:t>Lissamphibia:Anura:Bufonidae</w:t>
      </w:r>
      <w:proofErr w:type="spellEnd"/>
      <w:r w:rsidRPr="003E3F25">
        <w:rPr>
          <w:rFonts w:ascii="Times New Roman" w:hAnsi="Times New Roman"/>
          <w:b/>
          <w:sz w:val="24"/>
          <w:szCs w:val="24"/>
          <w:lang w:val="pt"/>
        </w:rPr>
        <w:t>)</w:t>
      </w:r>
    </w:p>
    <w:p w14:paraId="33E41C20" w14:textId="1588950B" w:rsidR="0012327A" w:rsidRPr="00E73972" w:rsidRDefault="003E3F25">
      <w:pPr>
        <w:spacing w:after="0" w:line="240" w:lineRule="auto"/>
        <w:contextualSpacing/>
        <w:jc w:val="center"/>
        <w:rPr>
          <w:rFonts w:ascii="Times New Roman" w:hAnsi="Times New Roman"/>
          <w:sz w:val="24"/>
          <w:szCs w:val="28"/>
          <w:vertAlign w:val="superscript"/>
        </w:rPr>
      </w:pPr>
      <w:r>
        <w:rPr>
          <w:rFonts w:ascii="Times New Roman" w:hAnsi="Times New Roman"/>
          <w:sz w:val="24"/>
          <w:szCs w:val="28"/>
          <w:lang w:val="pt"/>
        </w:rPr>
        <w:t>Douglas S. Huning</w:t>
      </w:r>
      <w:r w:rsidR="001A62DF">
        <w:rPr>
          <w:rFonts w:ascii="Times New Roman" w:hAnsi="Times New Roman"/>
          <w:sz w:val="24"/>
          <w:szCs w:val="28"/>
          <w:vertAlign w:val="superscript"/>
        </w:rPr>
        <w:t>1</w:t>
      </w:r>
      <w:r w:rsidR="00E73972">
        <w:rPr>
          <w:rFonts w:ascii="Times New Roman" w:hAnsi="Times New Roman"/>
          <w:sz w:val="24"/>
          <w:szCs w:val="28"/>
        </w:rPr>
        <w:t xml:space="preserve">, </w:t>
      </w:r>
      <w:r>
        <w:rPr>
          <w:rFonts w:ascii="Times New Roman" w:hAnsi="Times New Roman"/>
          <w:sz w:val="24"/>
          <w:szCs w:val="28"/>
        </w:rPr>
        <w:t>Rodrigo Lingnau²</w:t>
      </w:r>
    </w:p>
    <w:p w14:paraId="5117B717" w14:textId="77777777" w:rsidR="0012327A" w:rsidRDefault="0012327A">
      <w:pPr>
        <w:spacing w:after="0" w:line="240" w:lineRule="auto"/>
        <w:contextualSpacing/>
        <w:jc w:val="center"/>
        <w:rPr>
          <w:rFonts w:ascii="Times New Roman" w:hAnsi="Times New Roman"/>
          <w:sz w:val="24"/>
          <w:szCs w:val="28"/>
        </w:rPr>
      </w:pPr>
    </w:p>
    <w:p w14:paraId="15D7C16E" w14:textId="77777777" w:rsidR="0012327A" w:rsidRDefault="001A62DF">
      <w:pPr>
        <w:spacing w:after="0" w:line="240" w:lineRule="auto"/>
        <w:contextualSpacing/>
        <w:rPr>
          <w:rFonts w:ascii="Times New Roman" w:hAnsi="Times New Roman"/>
          <w:szCs w:val="28"/>
        </w:rPr>
      </w:pPr>
      <w:r>
        <w:rPr>
          <w:rFonts w:ascii="Times New Roman" w:hAnsi="Times New Roman"/>
          <w:sz w:val="24"/>
          <w:szCs w:val="28"/>
          <w:vertAlign w:val="superscript"/>
        </w:rPr>
        <w:t xml:space="preserve">1 </w:t>
      </w:r>
      <w:r>
        <w:rPr>
          <w:rFonts w:ascii="Times New Roman" w:hAnsi="Times New Roman"/>
          <w:szCs w:val="28"/>
        </w:rPr>
        <w:t xml:space="preserve">Programa de Pós-Graduação em Zoologia. Universidade Federal do Paraná. </w:t>
      </w:r>
    </w:p>
    <w:p w14:paraId="112444CC" w14:textId="72ECFC8B" w:rsidR="0012327A" w:rsidRDefault="00000000">
      <w:pPr>
        <w:spacing w:after="0" w:line="240" w:lineRule="auto"/>
        <w:contextualSpacing/>
        <w:rPr>
          <w:rFonts w:ascii="Times New Roman" w:hAnsi="Times New Roman"/>
          <w:szCs w:val="28"/>
          <w:lang w:val="pt"/>
        </w:rPr>
      </w:pPr>
      <w:hyperlink r:id="rId7" w:history="1">
        <w:r w:rsidR="003E3F25" w:rsidRPr="00DC5137">
          <w:rPr>
            <w:rStyle w:val="Hyperlink"/>
            <w:rFonts w:ascii="Times New Roman" w:hAnsi="Times New Roman"/>
            <w:szCs w:val="28"/>
            <w:lang w:val="pt"/>
          </w:rPr>
          <w:t>Douglas.huning@gmail.com</w:t>
        </w:r>
      </w:hyperlink>
    </w:p>
    <w:p w14:paraId="6DECC5B2" w14:textId="3BDDFAAE" w:rsidR="003E3F25" w:rsidRDefault="003E3F25">
      <w:pPr>
        <w:spacing w:after="0" w:line="240" w:lineRule="auto"/>
        <w:contextualSpacing/>
        <w:rPr>
          <w:rFonts w:ascii="Times New Roman" w:hAnsi="Times New Roman"/>
          <w:szCs w:val="28"/>
          <w:lang w:val="pt"/>
        </w:rPr>
      </w:pPr>
      <w:r>
        <w:rPr>
          <w:rFonts w:ascii="Times New Roman" w:hAnsi="Times New Roman"/>
          <w:szCs w:val="28"/>
          <w:lang w:val="pt"/>
        </w:rPr>
        <w:t>² Universidade Tecnológica Federal do Paraná.</w:t>
      </w:r>
    </w:p>
    <w:p w14:paraId="3770038D" w14:textId="77777777" w:rsidR="0012327A" w:rsidRDefault="0012327A">
      <w:pPr>
        <w:spacing w:after="0" w:line="240" w:lineRule="auto"/>
        <w:ind w:left="360"/>
        <w:contextualSpacing/>
        <w:rPr>
          <w:rFonts w:ascii="Times New Roman" w:hAnsi="Times New Roman"/>
          <w:szCs w:val="28"/>
        </w:rPr>
      </w:pPr>
    </w:p>
    <w:p w14:paraId="5F450FF6" w14:textId="77777777" w:rsidR="0012327A" w:rsidRDefault="0012327A">
      <w:pPr>
        <w:spacing w:after="0" w:line="240" w:lineRule="auto"/>
        <w:contextualSpacing/>
        <w:rPr>
          <w:rFonts w:ascii="Times New Roman" w:hAnsi="Times New Roman"/>
          <w:szCs w:val="28"/>
        </w:rPr>
      </w:pPr>
    </w:p>
    <w:p w14:paraId="7782451A" w14:textId="17C7763F" w:rsidR="0012327A" w:rsidRDefault="003E3F25" w:rsidP="00402123">
      <w:pPr>
        <w:spacing w:after="0" w:line="240" w:lineRule="auto"/>
        <w:ind w:firstLine="708"/>
        <w:contextualSpacing/>
        <w:jc w:val="both"/>
        <w:rPr>
          <w:rFonts w:ascii="Times New Roman" w:hAnsi="Times New Roman"/>
          <w:sz w:val="24"/>
          <w:szCs w:val="28"/>
          <w:lang w:val="pt"/>
        </w:rPr>
      </w:pPr>
      <w:r>
        <w:rPr>
          <w:rFonts w:ascii="Times New Roman" w:hAnsi="Times New Roman"/>
          <w:sz w:val="24"/>
          <w:szCs w:val="28"/>
          <w:lang w:val="pt"/>
        </w:rPr>
        <w:t xml:space="preserve">Os anfíbios anuros do gênero </w:t>
      </w:r>
      <w:proofErr w:type="spellStart"/>
      <w:r w:rsidRPr="003E3F25">
        <w:rPr>
          <w:rFonts w:ascii="Times New Roman" w:hAnsi="Times New Roman"/>
          <w:i/>
          <w:iCs/>
          <w:sz w:val="24"/>
          <w:szCs w:val="28"/>
          <w:lang w:val="pt"/>
        </w:rPr>
        <w:t>Melanophryniscus</w:t>
      </w:r>
      <w:proofErr w:type="spellEnd"/>
      <w:r>
        <w:rPr>
          <w:rFonts w:ascii="Times New Roman" w:hAnsi="Times New Roman"/>
          <w:sz w:val="24"/>
          <w:szCs w:val="28"/>
          <w:lang w:val="pt"/>
        </w:rPr>
        <w:t xml:space="preserve"> (</w:t>
      </w:r>
      <w:proofErr w:type="spellStart"/>
      <w:r>
        <w:rPr>
          <w:rFonts w:ascii="Times New Roman" w:hAnsi="Times New Roman"/>
          <w:sz w:val="24"/>
          <w:szCs w:val="28"/>
          <w:lang w:val="pt"/>
        </w:rPr>
        <w:t>Bufonidae</w:t>
      </w:r>
      <w:proofErr w:type="spellEnd"/>
      <w:r>
        <w:rPr>
          <w:rFonts w:ascii="Times New Roman" w:hAnsi="Times New Roman"/>
          <w:sz w:val="24"/>
          <w:szCs w:val="28"/>
          <w:lang w:val="pt"/>
        </w:rPr>
        <w:t xml:space="preserve">) obtém alcaloides através da dieta, composta majoritariamente por ácaros e formigas. Tais alcaloides possuem função primordial na defesa contra predadores, devido sua ação </w:t>
      </w:r>
      <w:proofErr w:type="spellStart"/>
      <w:r>
        <w:rPr>
          <w:rFonts w:ascii="Times New Roman" w:hAnsi="Times New Roman"/>
          <w:sz w:val="24"/>
          <w:szCs w:val="28"/>
          <w:lang w:val="pt"/>
        </w:rPr>
        <w:t>cardiotóxica</w:t>
      </w:r>
      <w:proofErr w:type="spellEnd"/>
      <w:r>
        <w:rPr>
          <w:rFonts w:ascii="Times New Roman" w:hAnsi="Times New Roman"/>
          <w:sz w:val="24"/>
          <w:szCs w:val="28"/>
          <w:lang w:val="pt"/>
        </w:rPr>
        <w:t xml:space="preserve">. Sua presença é muitas vezes acompanhada por uma coloração </w:t>
      </w:r>
      <w:proofErr w:type="spellStart"/>
      <w:r>
        <w:rPr>
          <w:rFonts w:ascii="Times New Roman" w:hAnsi="Times New Roman"/>
          <w:sz w:val="24"/>
          <w:szCs w:val="28"/>
          <w:lang w:val="pt"/>
        </w:rPr>
        <w:t>aposemática</w:t>
      </w:r>
      <w:proofErr w:type="spellEnd"/>
      <w:r>
        <w:rPr>
          <w:rFonts w:ascii="Times New Roman" w:hAnsi="Times New Roman"/>
          <w:sz w:val="24"/>
          <w:szCs w:val="28"/>
          <w:lang w:val="pt"/>
        </w:rPr>
        <w:t xml:space="preserve">, observada no ventre e </w:t>
      </w:r>
      <w:r w:rsidR="004C5E38">
        <w:rPr>
          <w:rFonts w:ascii="Times New Roman" w:hAnsi="Times New Roman"/>
          <w:sz w:val="24"/>
          <w:szCs w:val="28"/>
          <w:lang w:val="pt"/>
        </w:rPr>
        <w:t xml:space="preserve">na região palmar dos membros locomotores das espécies de </w:t>
      </w:r>
      <w:proofErr w:type="spellStart"/>
      <w:r w:rsidR="004C5E38" w:rsidRPr="004C5E38">
        <w:rPr>
          <w:rFonts w:ascii="Times New Roman" w:hAnsi="Times New Roman"/>
          <w:i/>
          <w:iCs/>
          <w:sz w:val="24"/>
          <w:szCs w:val="28"/>
          <w:lang w:val="pt"/>
        </w:rPr>
        <w:t>Melanophryniscus</w:t>
      </w:r>
      <w:proofErr w:type="spellEnd"/>
      <w:r w:rsidR="004C5E38">
        <w:rPr>
          <w:rFonts w:ascii="Times New Roman" w:hAnsi="Times New Roman"/>
          <w:sz w:val="24"/>
          <w:szCs w:val="28"/>
          <w:lang w:val="pt"/>
        </w:rPr>
        <w:t xml:space="preserve">. Nosso objetivo foi avaliar se a variação de alcaloides entre indivíduos influencia na </w:t>
      </w:r>
      <w:proofErr w:type="spellStart"/>
      <w:r w:rsidR="004C5E38">
        <w:rPr>
          <w:rFonts w:ascii="Times New Roman" w:hAnsi="Times New Roman"/>
          <w:sz w:val="24"/>
          <w:szCs w:val="28"/>
          <w:lang w:val="pt"/>
        </w:rPr>
        <w:t>infracomunidade</w:t>
      </w:r>
      <w:proofErr w:type="spellEnd"/>
      <w:r w:rsidR="004C5E38">
        <w:rPr>
          <w:rFonts w:ascii="Times New Roman" w:hAnsi="Times New Roman"/>
          <w:sz w:val="24"/>
          <w:szCs w:val="28"/>
          <w:lang w:val="pt"/>
        </w:rPr>
        <w:t xml:space="preserve"> de parasitos helmintos que infectam a espécie </w:t>
      </w:r>
      <w:r w:rsidR="004C5E38" w:rsidRPr="004C5E38">
        <w:rPr>
          <w:rFonts w:ascii="Times New Roman" w:hAnsi="Times New Roman"/>
          <w:i/>
          <w:iCs/>
          <w:sz w:val="24"/>
          <w:szCs w:val="28"/>
          <w:lang w:val="pt"/>
        </w:rPr>
        <w:t xml:space="preserve">M. </w:t>
      </w:r>
      <w:proofErr w:type="spellStart"/>
      <w:r w:rsidR="004C5E38" w:rsidRPr="004C5E38">
        <w:rPr>
          <w:rFonts w:ascii="Times New Roman" w:hAnsi="Times New Roman"/>
          <w:i/>
          <w:iCs/>
          <w:sz w:val="24"/>
          <w:szCs w:val="28"/>
          <w:lang w:val="pt"/>
        </w:rPr>
        <w:t>doralis</w:t>
      </w:r>
      <w:proofErr w:type="spellEnd"/>
      <w:r w:rsidR="004C5E38">
        <w:rPr>
          <w:rFonts w:ascii="Times New Roman" w:hAnsi="Times New Roman"/>
          <w:sz w:val="24"/>
          <w:szCs w:val="28"/>
          <w:lang w:val="pt"/>
        </w:rPr>
        <w:t>, ou seja, se sapos com mais diversidade de alcaloides são menos infectados por helmintos. Além disso, verificamos a atividade antimicrobiana dos extratos de alcaloides, buscando avaliar se diferentes perfis de alcaloides protegem os indivíduos de infecções bacterianas. Encontramos ao menos nove táxons de helmintos parasitando 49 dos 77 indivíduos analisados</w:t>
      </w:r>
      <w:r w:rsidR="00885694">
        <w:rPr>
          <w:rFonts w:ascii="Times New Roman" w:hAnsi="Times New Roman"/>
          <w:sz w:val="24"/>
          <w:szCs w:val="28"/>
          <w:lang w:val="pt"/>
        </w:rPr>
        <w:t xml:space="preserve">, sendo a maior prevalência de </w:t>
      </w:r>
      <w:proofErr w:type="spellStart"/>
      <w:r w:rsidR="00885694" w:rsidRPr="00885694">
        <w:rPr>
          <w:rFonts w:ascii="Times New Roman" w:hAnsi="Times New Roman"/>
          <w:i/>
          <w:iCs/>
          <w:sz w:val="24"/>
          <w:szCs w:val="28"/>
          <w:lang w:val="pt"/>
        </w:rPr>
        <w:t>Centrorhync</w:t>
      </w:r>
      <w:r w:rsidR="00885694">
        <w:rPr>
          <w:rFonts w:ascii="Times New Roman" w:hAnsi="Times New Roman"/>
          <w:i/>
          <w:iCs/>
          <w:sz w:val="24"/>
          <w:szCs w:val="28"/>
          <w:lang w:val="pt"/>
        </w:rPr>
        <w:t>h</w:t>
      </w:r>
      <w:r w:rsidR="00885694" w:rsidRPr="00885694">
        <w:rPr>
          <w:rFonts w:ascii="Times New Roman" w:hAnsi="Times New Roman"/>
          <w:i/>
          <w:iCs/>
          <w:sz w:val="24"/>
          <w:szCs w:val="28"/>
          <w:lang w:val="pt"/>
        </w:rPr>
        <w:t>us</w:t>
      </w:r>
      <w:proofErr w:type="spellEnd"/>
      <w:r w:rsidR="00885694">
        <w:rPr>
          <w:rFonts w:ascii="Times New Roman" w:hAnsi="Times New Roman"/>
          <w:sz w:val="24"/>
          <w:szCs w:val="28"/>
          <w:lang w:val="pt"/>
        </w:rPr>
        <w:t xml:space="preserve"> (</w:t>
      </w:r>
      <w:proofErr w:type="spellStart"/>
      <w:r w:rsidR="00885694">
        <w:rPr>
          <w:rFonts w:ascii="Times New Roman" w:hAnsi="Times New Roman"/>
          <w:sz w:val="24"/>
          <w:szCs w:val="28"/>
          <w:lang w:val="pt"/>
        </w:rPr>
        <w:t>Acantocephala</w:t>
      </w:r>
      <w:proofErr w:type="spellEnd"/>
      <w:r w:rsidR="00885694">
        <w:rPr>
          <w:rFonts w:ascii="Times New Roman" w:hAnsi="Times New Roman"/>
          <w:sz w:val="24"/>
          <w:szCs w:val="28"/>
          <w:lang w:val="pt"/>
        </w:rPr>
        <w:t xml:space="preserve">), com 49%, seguido de </w:t>
      </w:r>
      <w:proofErr w:type="spellStart"/>
      <w:r w:rsidR="00885694">
        <w:rPr>
          <w:rFonts w:ascii="Times New Roman" w:hAnsi="Times New Roman"/>
          <w:sz w:val="24"/>
          <w:szCs w:val="28"/>
          <w:lang w:val="pt"/>
        </w:rPr>
        <w:t>Cosmocercidae</w:t>
      </w:r>
      <w:proofErr w:type="spellEnd"/>
      <w:r w:rsidR="00885694">
        <w:rPr>
          <w:rFonts w:ascii="Times New Roman" w:hAnsi="Times New Roman"/>
          <w:sz w:val="24"/>
          <w:szCs w:val="28"/>
          <w:lang w:val="pt"/>
        </w:rPr>
        <w:t xml:space="preserve"> (fêmeas não identificadas), com 14% e </w:t>
      </w:r>
      <w:proofErr w:type="spellStart"/>
      <w:r w:rsidR="00885694" w:rsidRPr="00885694">
        <w:rPr>
          <w:rFonts w:ascii="Times New Roman" w:hAnsi="Times New Roman"/>
          <w:i/>
          <w:iCs/>
          <w:sz w:val="24"/>
          <w:szCs w:val="28"/>
          <w:lang w:val="pt"/>
        </w:rPr>
        <w:t>Rhabdias</w:t>
      </w:r>
      <w:proofErr w:type="spellEnd"/>
      <w:r w:rsidR="00885694">
        <w:rPr>
          <w:rFonts w:ascii="Times New Roman" w:hAnsi="Times New Roman"/>
          <w:sz w:val="24"/>
          <w:szCs w:val="28"/>
          <w:lang w:val="pt"/>
        </w:rPr>
        <w:t xml:space="preserve">, com 11%. Os testes antimicrobianos preliminares mostraram um potencial inibitório contra </w:t>
      </w:r>
      <w:proofErr w:type="spellStart"/>
      <w:r w:rsidR="00885694" w:rsidRPr="00885694">
        <w:rPr>
          <w:rFonts w:ascii="Times New Roman" w:hAnsi="Times New Roman"/>
          <w:i/>
          <w:iCs/>
          <w:sz w:val="24"/>
          <w:szCs w:val="28"/>
          <w:lang w:val="pt"/>
        </w:rPr>
        <w:t>Candida</w:t>
      </w:r>
      <w:proofErr w:type="spellEnd"/>
      <w:r w:rsidR="00885694" w:rsidRPr="00885694">
        <w:rPr>
          <w:rFonts w:ascii="Times New Roman" w:hAnsi="Times New Roman"/>
          <w:i/>
          <w:iCs/>
          <w:sz w:val="24"/>
          <w:szCs w:val="28"/>
          <w:lang w:val="pt"/>
        </w:rPr>
        <w:t xml:space="preserve"> </w:t>
      </w:r>
      <w:proofErr w:type="spellStart"/>
      <w:r w:rsidR="00885694" w:rsidRPr="00885694">
        <w:rPr>
          <w:rFonts w:ascii="Times New Roman" w:hAnsi="Times New Roman"/>
          <w:i/>
          <w:iCs/>
          <w:sz w:val="24"/>
          <w:szCs w:val="28"/>
          <w:lang w:val="pt"/>
        </w:rPr>
        <w:t>albicans</w:t>
      </w:r>
      <w:proofErr w:type="spellEnd"/>
      <w:r w:rsidR="00885694" w:rsidRPr="00885694">
        <w:rPr>
          <w:rFonts w:ascii="Times New Roman" w:hAnsi="Times New Roman"/>
          <w:i/>
          <w:iCs/>
          <w:sz w:val="24"/>
          <w:szCs w:val="28"/>
          <w:lang w:val="pt"/>
        </w:rPr>
        <w:t xml:space="preserve"> </w:t>
      </w:r>
      <w:r w:rsidR="00885694">
        <w:rPr>
          <w:rFonts w:ascii="Times New Roman" w:hAnsi="Times New Roman"/>
          <w:sz w:val="24"/>
          <w:szCs w:val="28"/>
          <w:lang w:val="pt"/>
        </w:rPr>
        <w:t xml:space="preserve">em 20 dos 77 extratos de veneno. Após a análise química dos perfis de alcaloides poderemos determinar se há relação entre composição do veneno e a atividade antimicrobiana e infecção por helmintos. Os </w:t>
      </w:r>
      <w:proofErr w:type="spellStart"/>
      <w:r w:rsidR="00885694" w:rsidRPr="00885694">
        <w:rPr>
          <w:rFonts w:ascii="Times New Roman" w:hAnsi="Times New Roman"/>
          <w:i/>
          <w:iCs/>
          <w:sz w:val="24"/>
          <w:szCs w:val="28"/>
          <w:lang w:val="pt"/>
        </w:rPr>
        <w:t>Centrorhyncus</w:t>
      </w:r>
      <w:proofErr w:type="spellEnd"/>
      <w:r w:rsidR="00885694">
        <w:rPr>
          <w:rFonts w:ascii="Times New Roman" w:hAnsi="Times New Roman"/>
          <w:sz w:val="24"/>
          <w:szCs w:val="28"/>
          <w:lang w:val="pt"/>
        </w:rPr>
        <w:t xml:space="preserve"> (</w:t>
      </w:r>
      <w:proofErr w:type="spellStart"/>
      <w:r w:rsidR="00885694">
        <w:rPr>
          <w:rFonts w:ascii="Times New Roman" w:hAnsi="Times New Roman"/>
          <w:sz w:val="24"/>
          <w:szCs w:val="28"/>
          <w:lang w:val="pt"/>
        </w:rPr>
        <w:t>Acantocephala</w:t>
      </w:r>
      <w:proofErr w:type="spellEnd"/>
      <w:r w:rsidR="00885694">
        <w:rPr>
          <w:rFonts w:ascii="Times New Roman" w:hAnsi="Times New Roman"/>
          <w:sz w:val="24"/>
          <w:szCs w:val="28"/>
          <w:lang w:val="pt"/>
        </w:rPr>
        <w:t xml:space="preserve">) estavam na forma de </w:t>
      </w:r>
      <w:proofErr w:type="spellStart"/>
      <w:r w:rsidR="00885694">
        <w:rPr>
          <w:rFonts w:ascii="Times New Roman" w:hAnsi="Times New Roman"/>
          <w:sz w:val="24"/>
          <w:szCs w:val="28"/>
          <w:lang w:val="pt"/>
        </w:rPr>
        <w:t>cistacanto</w:t>
      </w:r>
      <w:proofErr w:type="spellEnd"/>
      <w:r w:rsidR="00885694">
        <w:rPr>
          <w:rFonts w:ascii="Times New Roman" w:hAnsi="Times New Roman"/>
          <w:sz w:val="24"/>
          <w:szCs w:val="28"/>
          <w:lang w:val="pt"/>
        </w:rPr>
        <w:t xml:space="preserve">, instalados primariamente na cavidade peritonial e aderidos à parede externa do estômago. Os anfíbios atuam como hospedeiros </w:t>
      </w:r>
      <w:proofErr w:type="spellStart"/>
      <w:r w:rsidR="00885694">
        <w:rPr>
          <w:rFonts w:ascii="Times New Roman" w:hAnsi="Times New Roman"/>
          <w:sz w:val="24"/>
          <w:szCs w:val="28"/>
          <w:lang w:val="pt"/>
        </w:rPr>
        <w:t>paratênicos</w:t>
      </w:r>
      <w:proofErr w:type="spellEnd"/>
      <w:r w:rsidR="00885694">
        <w:rPr>
          <w:rFonts w:ascii="Times New Roman" w:hAnsi="Times New Roman"/>
          <w:sz w:val="24"/>
          <w:szCs w:val="28"/>
          <w:lang w:val="pt"/>
        </w:rPr>
        <w:t xml:space="preserve"> desses parasitos, sendo obtidos principalmente através da ingestão de insetos contaminados. Já os </w:t>
      </w:r>
      <w:proofErr w:type="spellStart"/>
      <w:r w:rsidR="00180DDB">
        <w:rPr>
          <w:rFonts w:ascii="Times New Roman" w:hAnsi="Times New Roman"/>
          <w:sz w:val="24"/>
          <w:szCs w:val="28"/>
          <w:lang w:val="pt"/>
        </w:rPr>
        <w:t>Nematoda</w:t>
      </w:r>
      <w:proofErr w:type="spellEnd"/>
      <w:r w:rsidR="00180DDB">
        <w:rPr>
          <w:rFonts w:ascii="Times New Roman" w:hAnsi="Times New Roman"/>
          <w:sz w:val="24"/>
          <w:szCs w:val="28"/>
          <w:lang w:val="pt"/>
        </w:rPr>
        <w:t xml:space="preserve"> (</w:t>
      </w:r>
      <w:proofErr w:type="spellStart"/>
      <w:r w:rsidR="00885694">
        <w:rPr>
          <w:rFonts w:ascii="Times New Roman" w:hAnsi="Times New Roman"/>
          <w:sz w:val="24"/>
          <w:szCs w:val="28"/>
          <w:lang w:val="pt"/>
        </w:rPr>
        <w:t>Cosmocercidae</w:t>
      </w:r>
      <w:proofErr w:type="spellEnd"/>
      <w:r w:rsidR="00885694">
        <w:rPr>
          <w:rFonts w:ascii="Times New Roman" w:hAnsi="Times New Roman"/>
          <w:sz w:val="24"/>
          <w:szCs w:val="28"/>
          <w:lang w:val="pt"/>
        </w:rPr>
        <w:t xml:space="preserve">, </w:t>
      </w:r>
      <w:proofErr w:type="spellStart"/>
      <w:r w:rsidR="00885694" w:rsidRPr="00180DDB">
        <w:rPr>
          <w:rFonts w:ascii="Times New Roman" w:hAnsi="Times New Roman"/>
          <w:i/>
          <w:iCs/>
          <w:sz w:val="24"/>
          <w:szCs w:val="28"/>
          <w:lang w:val="pt"/>
        </w:rPr>
        <w:t>Cosmocerca</w:t>
      </w:r>
      <w:proofErr w:type="spellEnd"/>
      <w:r w:rsidR="00885694">
        <w:rPr>
          <w:rFonts w:ascii="Times New Roman" w:hAnsi="Times New Roman"/>
          <w:sz w:val="24"/>
          <w:szCs w:val="28"/>
          <w:lang w:val="pt"/>
        </w:rPr>
        <w:t xml:space="preserve"> sp., </w:t>
      </w:r>
      <w:proofErr w:type="spellStart"/>
      <w:r w:rsidR="00885694" w:rsidRPr="00180DDB">
        <w:rPr>
          <w:rFonts w:ascii="Times New Roman" w:hAnsi="Times New Roman"/>
          <w:i/>
          <w:iCs/>
          <w:sz w:val="24"/>
          <w:szCs w:val="28"/>
          <w:lang w:val="pt"/>
        </w:rPr>
        <w:t>Aplectana</w:t>
      </w:r>
      <w:proofErr w:type="spellEnd"/>
      <w:r w:rsidR="00885694">
        <w:rPr>
          <w:rFonts w:ascii="Times New Roman" w:hAnsi="Times New Roman"/>
          <w:sz w:val="24"/>
          <w:szCs w:val="28"/>
          <w:lang w:val="pt"/>
        </w:rPr>
        <w:t xml:space="preserve"> sp.</w:t>
      </w:r>
      <w:r w:rsidR="00180DDB">
        <w:rPr>
          <w:rFonts w:ascii="Times New Roman" w:hAnsi="Times New Roman"/>
          <w:sz w:val="24"/>
          <w:szCs w:val="28"/>
          <w:lang w:val="pt"/>
        </w:rPr>
        <w:t xml:space="preserve"> e </w:t>
      </w:r>
      <w:proofErr w:type="spellStart"/>
      <w:r w:rsidR="00180DDB" w:rsidRPr="00180DDB">
        <w:rPr>
          <w:rFonts w:ascii="Times New Roman" w:hAnsi="Times New Roman"/>
          <w:i/>
          <w:iCs/>
          <w:sz w:val="24"/>
          <w:szCs w:val="28"/>
          <w:lang w:val="pt"/>
        </w:rPr>
        <w:t>Rhabdias</w:t>
      </w:r>
      <w:proofErr w:type="spellEnd"/>
      <w:r w:rsidR="00180DDB">
        <w:rPr>
          <w:rFonts w:ascii="Times New Roman" w:hAnsi="Times New Roman"/>
          <w:sz w:val="24"/>
          <w:szCs w:val="28"/>
          <w:lang w:val="pt"/>
        </w:rPr>
        <w:t xml:space="preserve"> sp.) infectam os anuros por penetração ativa pela pele. Há muito se discute sobre a eficiência da pele dos anfíbios em impedir a penetração de nematódeos. Nesse trabalho verificaremos se a diversidade de alcaloides interfere na contaminação através da pele.</w:t>
      </w:r>
    </w:p>
    <w:p w14:paraId="5BA1F67F" w14:textId="77777777" w:rsidR="0012327A" w:rsidRDefault="0012327A">
      <w:pPr>
        <w:spacing w:after="0" w:line="240" w:lineRule="auto"/>
        <w:contextualSpacing/>
        <w:jc w:val="both"/>
        <w:rPr>
          <w:rFonts w:ascii="Times New Roman" w:hAnsi="Times New Roman"/>
          <w:sz w:val="24"/>
          <w:szCs w:val="28"/>
        </w:rPr>
      </w:pPr>
    </w:p>
    <w:p w14:paraId="6F7A504F" w14:textId="60D2067B" w:rsidR="0012327A" w:rsidRDefault="001A62DF">
      <w:pPr>
        <w:spacing w:after="0" w:line="240" w:lineRule="auto"/>
        <w:contextualSpacing/>
        <w:jc w:val="both"/>
        <w:rPr>
          <w:rFonts w:ascii="Times New Roman" w:hAnsi="Times New Roman"/>
          <w:sz w:val="24"/>
          <w:szCs w:val="24"/>
          <w:lang w:val="pt"/>
        </w:rPr>
      </w:pPr>
      <w:r>
        <w:rPr>
          <w:rFonts w:ascii="Times New Roman" w:hAnsi="Times New Roman"/>
          <w:b/>
          <w:sz w:val="24"/>
          <w:szCs w:val="24"/>
        </w:rPr>
        <w:t>Palavras-chave:</w:t>
      </w:r>
      <w:r>
        <w:rPr>
          <w:rFonts w:ascii="Times New Roman" w:hAnsi="Times New Roman"/>
          <w:sz w:val="24"/>
          <w:szCs w:val="24"/>
        </w:rPr>
        <w:t xml:space="preserve"> </w:t>
      </w:r>
      <w:r>
        <w:rPr>
          <w:rFonts w:ascii="Times New Roman" w:hAnsi="Times New Roman"/>
          <w:sz w:val="24"/>
          <w:szCs w:val="24"/>
          <w:lang w:val="pt"/>
        </w:rPr>
        <w:t xml:space="preserve"> </w:t>
      </w:r>
      <w:r w:rsidR="00180DDB">
        <w:rPr>
          <w:rFonts w:ascii="Times New Roman" w:hAnsi="Times New Roman"/>
          <w:sz w:val="24"/>
          <w:szCs w:val="24"/>
        </w:rPr>
        <w:t xml:space="preserve">Parasitas; helmintos; anfíbios; </w:t>
      </w:r>
      <w:proofErr w:type="spellStart"/>
      <w:r w:rsidR="00180DDB" w:rsidRPr="00180DDB">
        <w:rPr>
          <w:rFonts w:ascii="Times New Roman" w:hAnsi="Times New Roman"/>
          <w:i/>
          <w:iCs/>
          <w:sz w:val="24"/>
          <w:szCs w:val="24"/>
        </w:rPr>
        <w:t>Acantocephala</w:t>
      </w:r>
      <w:proofErr w:type="spellEnd"/>
      <w:r w:rsidR="00180DDB">
        <w:rPr>
          <w:rFonts w:ascii="Times New Roman" w:hAnsi="Times New Roman"/>
          <w:sz w:val="24"/>
          <w:szCs w:val="24"/>
        </w:rPr>
        <w:t>; veneno.</w:t>
      </w:r>
    </w:p>
    <w:p w14:paraId="3E0B76E3" w14:textId="77777777" w:rsidR="00AE244F" w:rsidRDefault="00AE244F">
      <w:pPr>
        <w:spacing w:after="0" w:line="240" w:lineRule="auto"/>
        <w:contextualSpacing/>
        <w:jc w:val="both"/>
        <w:rPr>
          <w:rFonts w:ascii="Times New Roman" w:hAnsi="Times New Roman"/>
          <w:sz w:val="24"/>
          <w:szCs w:val="24"/>
          <w:lang w:val="pt"/>
        </w:rPr>
      </w:pPr>
    </w:p>
    <w:p w14:paraId="58DCC598" w14:textId="77777777" w:rsidR="00AE244F" w:rsidRDefault="00AE244F">
      <w:pPr>
        <w:spacing w:after="0" w:line="240" w:lineRule="auto"/>
        <w:contextualSpacing/>
        <w:jc w:val="both"/>
        <w:rPr>
          <w:rFonts w:ascii="Times New Roman" w:hAnsi="Times New Roman"/>
          <w:sz w:val="24"/>
          <w:szCs w:val="24"/>
          <w:lang w:val="pt"/>
        </w:rPr>
      </w:pPr>
    </w:p>
    <w:p w14:paraId="28953DF9" w14:textId="77777777" w:rsidR="00AE244F" w:rsidRDefault="00AE244F">
      <w:pPr>
        <w:spacing w:after="0" w:line="240" w:lineRule="auto"/>
        <w:contextualSpacing/>
        <w:jc w:val="both"/>
        <w:rPr>
          <w:rFonts w:ascii="Times New Roman" w:hAnsi="Times New Roman"/>
          <w:sz w:val="24"/>
          <w:szCs w:val="24"/>
          <w:lang w:val="pt"/>
        </w:rPr>
      </w:pPr>
    </w:p>
    <w:p w14:paraId="00774690" w14:textId="77777777" w:rsidR="00AE244F" w:rsidRDefault="00AE244F">
      <w:pPr>
        <w:spacing w:after="0" w:line="240" w:lineRule="auto"/>
        <w:contextualSpacing/>
        <w:jc w:val="both"/>
        <w:rPr>
          <w:rFonts w:ascii="Times New Roman" w:hAnsi="Times New Roman"/>
          <w:sz w:val="24"/>
          <w:szCs w:val="24"/>
          <w:lang w:val="pt"/>
        </w:rPr>
      </w:pPr>
    </w:p>
    <w:p w14:paraId="7ADAB243" w14:textId="77777777" w:rsidR="00AE244F" w:rsidRDefault="00AE244F">
      <w:pPr>
        <w:spacing w:after="0" w:line="240" w:lineRule="auto"/>
        <w:contextualSpacing/>
        <w:jc w:val="both"/>
        <w:rPr>
          <w:rFonts w:ascii="Times New Roman" w:hAnsi="Times New Roman"/>
          <w:sz w:val="24"/>
          <w:szCs w:val="24"/>
          <w:lang w:val="pt"/>
        </w:rPr>
      </w:pPr>
    </w:p>
    <w:p w14:paraId="32F5BE23" w14:textId="77777777" w:rsidR="00AE244F" w:rsidRDefault="00AE244F">
      <w:pPr>
        <w:spacing w:after="0" w:line="240" w:lineRule="auto"/>
        <w:contextualSpacing/>
        <w:jc w:val="both"/>
        <w:rPr>
          <w:rFonts w:ascii="Times New Roman" w:hAnsi="Times New Roman"/>
          <w:sz w:val="24"/>
          <w:szCs w:val="24"/>
          <w:lang w:val="pt"/>
        </w:rPr>
      </w:pPr>
    </w:p>
    <w:p w14:paraId="188C053B" w14:textId="77777777" w:rsidR="00AE244F" w:rsidRDefault="00AE244F">
      <w:pPr>
        <w:spacing w:after="0" w:line="240" w:lineRule="auto"/>
        <w:contextualSpacing/>
        <w:jc w:val="both"/>
        <w:rPr>
          <w:rFonts w:ascii="Times New Roman" w:hAnsi="Times New Roman"/>
          <w:sz w:val="24"/>
          <w:szCs w:val="24"/>
          <w:lang w:val="pt"/>
        </w:rPr>
      </w:pPr>
    </w:p>
    <w:p w14:paraId="4EB16AF8" w14:textId="77777777" w:rsidR="00AE244F" w:rsidRDefault="00AE244F">
      <w:pPr>
        <w:spacing w:after="0" w:line="240" w:lineRule="auto"/>
        <w:contextualSpacing/>
        <w:jc w:val="both"/>
        <w:rPr>
          <w:rFonts w:ascii="Times New Roman" w:hAnsi="Times New Roman"/>
          <w:sz w:val="24"/>
          <w:szCs w:val="24"/>
          <w:lang w:val="pt"/>
        </w:rPr>
      </w:pPr>
    </w:p>
    <w:p w14:paraId="07619153" w14:textId="77777777" w:rsidR="00AE244F" w:rsidRDefault="00AE244F">
      <w:pPr>
        <w:spacing w:after="0" w:line="240" w:lineRule="auto"/>
        <w:contextualSpacing/>
        <w:jc w:val="both"/>
        <w:rPr>
          <w:rFonts w:ascii="Times New Roman" w:hAnsi="Times New Roman"/>
          <w:sz w:val="24"/>
          <w:szCs w:val="24"/>
          <w:lang w:val="pt"/>
        </w:rPr>
      </w:pPr>
    </w:p>
    <w:p w14:paraId="4510DFD7" w14:textId="77777777" w:rsidR="00AE244F" w:rsidRDefault="00AE244F">
      <w:pPr>
        <w:spacing w:after="0" w:line="240" w:lineRule="auto"/>
        <w:contextualSpacing/>
        <w:jc w:val="both"/>
        <w:rPr>
          <w:rFonts w:ascii="Times New Roman" w:hAnsi="Times New Roman"/>
          <w:sz w:val="24"/>
          <w:szCs w:val="24"/>
          <w:lang w:val="pt"/>
        </w:rPr>
      </w:pPr>
    </w:p>
    <w:p w14:paraId="336807E8" w14:textId="77777777" w:rsidR="00AE244F" w:rsidRDefault="00AE244F">
      <w:pPr>
        <w:spacing w:after="0" w:line="240" w:lineRule="auto"/>
        <w:contextualSpacing/>
        <w:jc w:val="both"/>
        <w:rPr>
          <w:rFonts w:ascii="Times New Roman" w:hAnsi="Times New Roman"/>
          <w:sz w:val="24"/>
          <w:szCs w:val="24"/>
          <w:lang w:val="pt"/>
        </w:rPr>
      </w:pPr>
    </w:p>
    <w:p w14:paraId="39043017" w14:textId="77777777" w:rsidR="00AE244F" w:rsidRDefault="00AE244F">
      <w:pPr>
        <w:spacing w:after="0" w:line="240" w:lineRule="auto"/>
        <w:contextualSpacing/>
        <w:jc w:val="both"/>
        <w:rPr>
          <w:rFonts w:ascii="Times New Roman" w:hAnsi="Times New Roman"/>
          <w:sz w:val="24"/>
          <w:szCs w:val="24"/>
          <w:lang w:val="pt"/>
        </w:rPr>
      </w:pPr>
    </w:p>
    <w:p w14:paraId="70B5AFE7" w14:textId="77777777" w:rsidR="00AE244F" w:rsidRDefault="00AE244F">
      <w:pPr>
        <w:spacing w:after="0" w:line="240" w:lineRule="auto"/>
        <w:contextualSpacing/>
        <w:jc w:val="both"/>
        <w:rPr>
          <w:rFonts w:ascii="Times New Roman" w:hAnsi="Times New Roman"/>
          <w:sz w:val="24"/>
          <w:szCs w:val="24"/>
          <w:lang w:val="pt"/>
        </w:rPr>
      </w:pPr>
    </w:p>
    <w:p w14:paraId="3EA86437" w14:textId="77777777" w:rsidR="00AE244F" w:rsidRDefault="00AE244F">
      <w:pPr>
        <w:spacing w:after="0" w:line="240" w:lineRule="auto"/>
        <w:contextualSpacing/>
        <w:jc w:val="both"/>
        <w:rPr>
          <w:rFonts w:ascii="Times New Roman" w:hAnsi="Times New Roman"/>
          <w:sz w:val="24"/>
          <w:szCs w:val="24"/>
          <w:lang w:val="pt"/>
        </w:rPr>
      </w:pPr>
    </w:p>
    <w:sectPr w:rsidR="00AE244F">
      <w:headerReference w:type="default" r:id="rId8"/>
      <w:footerReference w:type="default" r:id="rId9"/>
      <w:pgSz w:w="11906" w:h="16838"/>
      <w:pgMar w:top="1417" w:right="1701" w:bottom="1417" w:left="1701" w:header="142"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50E52" w14:textId="77777777" w:rsidR="006D4622" w:rsidRDefault="006D4622">
      <w:pPr>
        <w:spacing w:after="0" w:line="240" w:lineRule="auto"/>
      </w:pPr>
      <w:r>
        <w:separator/>
      </w:r>
    </w:p>
  </w:endnote>
  <w:endnote w:type="continuationSeparator" w:id="0">
    <w:p w14:paraId="43F0055E" w14:textId="77777777" w:rsidR="006D4622" w:rsidRDefault="006D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62B3" w14:textId="4AEC3ACD" w:rsidR="004C2A69" w:rsidRPr="004C2A69" w:rsidRDefault="00500273" w:rsidP="004C2A69">
    <w:pPr>
      <w:pStyle w:val="Rodap"/>
      <w:jc w:val="center"/>
      <w:rPr>
        <w:rFonts w:ascii="Times New Roman" w:hAnsi="Times New Roman"/>
        <w:sz w:val="20"/>
        <w:szCs w:val="20"/>
      </w:rPr>
    </w:pPr>
    <w:r w:rsidRPr="00D67F71">
      <w:rPr>
        <w:rFonts w:ascii="Times New Roman" w:hAnsi="Times New Roman"/>
        <w:sz w:val="20"/>
        <w:szCs w:val="20"/>
      </w:rPr>
      <w:t>V</w:t>
    </w:r>
    <w:r w:rsidR="001A62DF" w:rsidRPr="00D67F71">
      <w:rPr>
        <w:rFonts w:ascii="Times New Roman" w:hAnsi="Times New Roman"/>
        <w:sz w:val="20"/>
        <w:szCs w:val="20"/>
      </w:rPr>
      <w:t xml:space="preserve"> Simpósio</w:t>
    </w:r>
    <w:r w:rsidR="00415597" w:rsidRPr="00D67F71">
      <w:rPr>
        <w:rFonts w:ascii="Times New Roman" w:hAnsi="Times New Roman"/>
        <w:sz w:val="20"/>
        <w:szCs w:val="20"/>
      </w:rPr>
      <w:t xml:space="preserve"> Paranaense</w:t>
    </w:r>
    <w:r w:rsidR="00AE244F" w:rsidRPr="00D67F71">
      <w:rPr>
        <w:rFonts w:ascii="Times New Roman" w:hAnsi="Times New Roman"/>
        <w:sz w:val="20"/>
        <w:szCs w:val="20"/>
      </w:rPr>
      <w:t xml:space="preserve"> de Zoologia -</w:t>
    </w:r>
    <w:r w:rsidR="001A62DF" w:rsidRPr="00D67F71">
      <w:rPr>
        <w:rFonts w:ascii="Times New Roman" w:hAnsi="Times New Roman"/>
        <w:sz w:val="20"/>
        <w:szCs w:val="20"/>
      </w:rPr>
      <w:t xml:space="preserve"> </w:t>
    </w:r>
    <w:r w:rsidR="004C2A69">
      <w:rPr>
        <w:rFonts w:ascii="Times New Roman" w:hAnsi="Times New Roman"/>
        <w:sz w:val="20"/>
        <w:szCs w:val="20"/>
      </w:rPr>
      <w:t>26</w:t>
    </w:r>
    <w:r w:rsidR="001A62DF" w:rsidRPr="00D67F71">
      <w:rPr>
        <w:rFonts w:ascii="Times New Roman" w:hAnsi="Times New Roman"/>
        <w:sz w:val="20"/>
        <w:szCs w:val="20"/>
      </w:rPr>
      <w:t xml:space="preserve"> </w:t>
    </w:r>
    <w:r w:rsidR="00D00DD5" w:rsidRPr="00D67F71">
      <w:rPr>
        <w:rFonts w:ascii="Times New Roman" w:hAnsi="Times New Roman"/>
        <w:sz w:val="20"/>
        <w:szCs w:val="20"/>
      </w:rPr>
      <w:t xml:space="preserve">a </w:t>
    </w:r>
    <w:r w:rsidR="004C2A69">
      <w:rPr>
        <w:rFonts w:ascii="Times New Roman" w:hAnsi="Times New Roman"/>
        <w:sz w:val="20"/>
        <w:szCs w:val="20"/>
      </w:rPr>
      <w:t>30</w:t>
    </w:r>
    <w:r w:rsidR="00D00DD5" w:rsidRPr="00D67F71">
      <w:rPr>
        <w:rFonts w:ascii="Times New Roman" w:hAnsi="Times New Roman"/>
        <w:sz w:val="20"/>
        <w:szCs w:val="20"/>
      </w:rPr>
      <w:t xml:space="preserve"> de </w:t>
    </w:r>
    <w:r w:rsidR="004C2A69">
      <w:rPr>
        <w:rFonts w:ascii="Times New Roman" w:hAnsi="Times New Roman"/>
        <w:sz w:val="20"/>
        <w:szCs w:val="20"/>
      </w:rPr>
      <w:t>agosto</w:t>
    </w:r>
    <w:r w:rsidR="001A62DF" w:rsidRPr="00D67F71">
      <w:rPr>
        <w:rFonts w:ascii="Times New Roman" w:hAnsi="Times New Roman"/>
        <w:sz w:val="20"/>
        <w:szCs w:val="20"/>
      </w:rPr>
      <w:t xml:space="preserve"> de </w:t>
    </w:r>
    <w:r w:rsidR="004C2A69">
      <w:rPr>
        <w:rFonts w:ascii="Times New Roman" w:hAnsi="Times New Roman"/>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117E" w14:textId="77777777" w:rsidR="006D4622" w:rsidRDefault="006D4622">
      <w:pPr>
        <w:spacing w:after="0" w:line="240" w:lineRule="auto"/>
      </w:pPr>
      <w:r>
        <w:separator/>
      </w:r>
    </w:p>
  </w:footnote>
  <w:footnote w:type="continuationSeparator" w:id="0">
    <w:p w14:paraId="21A02251" w14:textId="77777777" w:rsidR="006D4622" w:rsidRDefault="006D4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2" w:type="dxa"/>
      <w:jc w:val="center"/>
      <w:tblLayout w:type="fixed"/>
      <w:tblLook w:val="0000" w:firstRow="0" w:lastRow="0" w:firstColumn="0" w:lastColumn="0" w:noHBand="0" w:noVBand="0"/>
    </w:tblPr>
    <w:tblGrid>
      <w:gridCol w:w="2268"/>
      <w:gridCol w:w="6379"/>
      <w:gridCol w:w="2835"/>
    </w:tblGrid>
    <w:tr w:rsidR="0012327A" w14:paraId="6D41EE05" w14:textId="77777777" w:rsidTr="00D67F71">
      <w:trPr>
        <w:trHeight w:val="1136"/>
        <w:jc w:val="center"/>
      </w:trPr>
      <w:tc>
        <w:tcPr>
          <w:tcW w:w="2268" w:type="dxa"/>
          <w:vAlign w:val="center"/>
        </w:tcPr>
        <w:p w14:paraId="63EA9BA0" w14:textId="10119FE2" w:rsidR="0012327A" w:rsidRDefault="004C2A69">
          <w:pPr>
            <w:pStyle w:val="Cabealho"/>
            <w:ind w:left="-108" w:right="34"/>
            <w:contextualSpacing/>
            <w:jc w:val="center"/>
            <w:rPr>
              <w:lang w:val="pt"/>
            </w:rPr>
          </w:pPr>
          <w:r>
            <w:rPr>
              <w:noProof/>
              <w:lang w:val="pt"/>
            </w:rPr>
            <w:drawing>
              <wp:anchor distT="0" distB="0" distL="114300" distR="114300" simplePos="0" relativeHeight="251658240" behindDoc="1" locked="0" layoutInCell="1" allowOverlap="1" wp14:anchorId="0F2F50AF" wp14:editId="48D2B0F7">
                <wp:simplePos x="0" y="0"/>
                <wp:positionH relativeFrom="column">
                  <wp:posOffset>254000</wp:posOffset>
                </wp:positionH>
                <wp:positionV relativeFrom="paragraph">
                  <wp:posOffset>-18415</wp:posOffset>
                </wp:positionV>
                <wp:extent cx="1162050" cy="1162050"/>
                <wp:effectExtent l="0" t="0" r="0" b="0"/>
                <wp:wrapNone/>
                <wp:docPr id="13646076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7691" name="Imagem 1364607691"/>
                        <pic:cNvPicPr/>
                      </pic:nvPicPr>
                      <pic:blipFill rotWithShape="1">
                        <a:blip r:embed="rId1">
                          <a:extLst>
                            <a:ext uri="{28A0092B-C50C-407E-A947-70E740481C1C}">
                              <a14:useLocalDpi xmlns:a14="http://schemas.microsoft.com/office/drawing/2010/main" val="0"/>
                            </a:ext>
                          </a:extLst>
                        </a:blip>
                        <a:srcRect l="3655" t="3655"/>
                        <a:stretch/>
                      </pic:blipFill>
                      <pic:spPr bwMode="auto">
                        <a:xfrm>
                          <a:off x="0" y="0"/>
                          <a:ext cx="116205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9" w:type="dxa"/>
          <w:vAlign w:val="center"/>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2FB52C43" w14:textId="55DBCEFE" w:rsidR="0012327A" w:rsidRDefault="00500273"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V</w:t>
          </w:r>
          <w:r w:rsidR="00415597">
            <w:rPr>
              <w:rFonts w:ascii="Times New Roman" w:hAnsi="Times New Roman"/>
              <w:b/>
              <w:sz w:val="24"/>
            </w:rPr>
            <w:t xml:space="preserve"> </w:t>
          </w:r>
          <w:r w:rsidR="001A62DF">
            <w:rPr>
              <w:rFonts w:ascii="Times New Roman" w:hAnsi="Times New Roman"/>
              <w:b/>
              <w:sz w:val="24"/>
            </w:rPr>
            <w:t>Simpósio</w:t>
          </w:r>
          <w:r w:rsidR="00415597">
            <w:rPr>
              <w:rFonts w:ascii="Times New Roman" w:hAnsi="Times New Roman"/>
              <w:b/>
              <w:sz w:val="24"/>
            </w:rPr>
            <w:t xml:space="preserve"> Paranaense de</w:t>
          </w:r>
          <w:r w:rsidR="001A62DF">
            <w:rPr>
              <w:rFonts w:ascii="Times New Roman" w:hAnsi="Times New Roman"/>
              <w:b/>
              <w:sz w:val="24"/>
            </w:rPr>
            <w:t xml:space="preserve"> Zoologia</w:t>
          </w:r>
          <w:r w:rsidR="00415597">
            <w:rPr>
              <w:rFonts w:ascii="Times New Roman" w:hAnsi="Times New Roman"/>
              <w:b/>
              <w:sz w:val="24"/>
            </w:rPr>
            <w:t xml:space="preserve"> – UFPR</w:t>
          </w:r>
        </w:p>
        <w:p w14:paraId="42023931" w14:textId="3FC39987" w:rsidR="00500273" w:rsidRDefault="00500273" w:rsidP="00415597">
          <w:pPr>
            <w:pStyle w:val="Cabealho"/>
            <w:spacing w:line="276" w:lineRule="auto"/>
            <w:ind w:left="-57"/>
            <w:contextualSpacing/>
            <w:jc w:val="center"/>
            <w:rPr>
              <w:rFonts w:ascii="Times New Roman" w:hAnsi="Times New Roman"/>
              <w:b/>
              <w:sz w:val="24"/>
            </w:rPr>
          </w:pPr>
        </w:p>
      </w:tc>
      <w:tc>
        <w:tcPr>
          <w:tcW w:w="2835" w:type="dxa"/>
          <w:vAlign w:val="center"/>
        </w:tcPr>
        <w:p w14:paraId="6A58D721" w14:textId="59A85885" w:rsidR="0012327A" w:rsidRDefault="00D67F71">
          <w:pPr>
            <w:pStyle w:val="Cabealho"/>
            <w:contextualSpacing/>
          </w:pPr>
          <w:r>
            <w:rPr>
              <w:noProof/>
            </w:rPr>
            <w:drawing>
              <wp:inline distT="0" distB="0" distL="0" distR="0" wp14:anchorId="2A58D570" wp14:editId="4B6976E9">
                <wp:extent cx="1433779" cy="930964"/>
                <wp:effectExtent l="0" t="0" r="0" b="2540"/>
                <wp:docPr id="2001373683" name="Imagem 1" descr="Zoologia UFPR (@zooufp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logia UFPR (@zooufpr) / X"/>
                        <pic:cNvPicPr>
                          <a:picLocks noChangeAspect="1" noChangeArrowheads="1"/>
                        </pic:cNvPicPr>
                      </pic:nvPicPr>
                      <pic:blipFill rotWithShape="1">
                        <a:blip r:embed="rId2">
                          <a:extLst>
                            <a:ext uri="{28A0092B-C50C-407E-A947-70E740481C1C}">
                              <a14:useLocalDpi xmlns:a14="http://schemas.microsoft.com/office/drawing/2010/main" val="0"/>
                            </a:ext>
                          </a:extLst>
                        </a:blip>
                        <a:srcRect t="15963" b="19106"/>
                        <a:stretch/>
                      </pic:blipFill>
                      <pic:spPr bwMode="auto">
                        <a:xfrm>
                          <a:off x="0" y="0"/>
                          <a:ext cx="1471816" cy="95566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551846" w14:textId="3E48C31F"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08490303">
    <w:abstractNumId w:val="1"/>
  </w:num>
  <w:num w:numId="2" w16cid:durableId="1508137401">
    <w:abstractNumId w:val="5"/>
  </w:num>
  <w:num w:numId="3" w16cid:durableId="329069517">
    <w:abstractNumId w:val="6"/>
  </w:num>
  <w:num w:numId="4" w16cid:durableId="1848859781">
    <w:abstractNumId w:val="3"/>
  </w:num>
  <w:num w:numId="5" w16cid:durableId="159277611">
    <w:abstractNumId w:val="0"/>
  </w:num>
  <w:num w:numId="6" w16cid:durableId="1321737937">
    <w:abstractNumId w:val="4"/>
  </w:num>
  <w:num w:numId="7" w16cid:durableId="115148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80DDB"/>
    <w:rsid w:val="001A1594"/>
    <w:rsid w:val="001A62DF"/>
    <w:rsid w:val="00230CE6"/>
    <w:rsid w:val="00243754"/>
    <w:rsid w:val="00253AE9"/>
    <w:rsid w:val="002675E8"/>
    <w:rsid w:val="0028725E"/>
    <w:rsid w:val="0029664C"/>
    <w:rsid w:val="002A3C23"/>
    <w:rsid w:val="002C61FB"/>
    <w:rsid w:val="002D0D10"/>
    <w:rsid w:val="00336A8A"/>
    <w:rsid w:val="00337A51"/>
    <w:rsid w:val="00360A87"/>
    <w:rsid w:val="00390816"/>
    <w:rsid w:val="0039177E"/>
    <w:rsid w:val="00392E03"/>
    <w:rsid w:val="003A60B3"/>
    <w:rsid w:val="003C7843"/>
    <w:rsid w:val="003E3F25"/>
    <w:rsid w:val="00402123"/>
    <w:rsid w:val="00415597"/>
    <w:rsid w:val="00427E53"/>
    <w:rsid w:val="00433740"/>
    <w:rsid w:val="00455202"/>
    <w:rsid w:val="004A7A4F"/>
    <w:rsid w:val="004C2A69"/>
    <w:rsid w:val="004C5E38"/>
    <w:rsid w:val="004D63E1"/>
    <w:rsid w:val="004E1523"/>
    <w:rsid w:val="004E5874"/>
    <w:rsid w:val="004F7EE6"/>
    <w:rsid w:val="00500273"/>
    <w:rsid w:val="00535100"/>
    <w:rsid w:val="005577CF"/>
    <w:rsid w:val="005855BE"/>
    <w:rsid w:val="0067752B"/>
    <w:rsid w:val="00682EAC"/>
    <w:rsid w:val="006B49EB"/>
    <w:rsid w:val="006C1D6E"/>
    <w:rsid w:val="006D4622"/>
    <w:rsid w:val="006E6CBE"/>
    <w:rsid w:val="006E71BD"/>
    <w:rsid w:val="00707143"/>
    <w:rsid w:val="00722BDC"/>
    <w:rsid w:val="007603F6"/>
    <w:rsid w:val="007A6EBD"/>
    <w:rsid w:val="007D2140"/>
    <w:rsid w:val="007F5213"/>
    <w:rsid w:val="007F6E39"/>
    <w:rsid w:val="00807E97"/>
    <w:rsid w:val="00822D03"/>
    <w:rsid w:val="0085515C"/>
    <w:rsid w:val="00880960"/>
    <w:rsid w:val="00885694"/>
    <w:rsid w:val="008B1FD4"/>
    <w:rsid w:val="008B59C3"/>
    <w:rsid w:val="008C2C5D"/>
    <w:rsid w:val="00902262"/>
    <w:rsid w:val="00906579"/>
    <w:rsid w:val="00950ACF"/>
    <w:rsid w:val="00955459"/>
    <w:rsid w:val="0096610A"/>
    <w:rsid w:val="00973CF5"/>
    <w:rsid w:val="00990CDA"/>
    <w:rsid w:val="009A3C3C"/>
    <w:rsid w:val="009B1338"/>
    <w:rsid w:val="009E2F1B"/>
    <w:rsid w:val="009E45AC"/>
    <w:rsid w:val="009F1176"/>
    <w:rsid w:val="00A14213"/>
    <w:rsid w:val="00A36453"/>
    <w:rsid w:val="00A45BB4"/>
    <w:rsid w:val="00A85257"/>
    <w:rsid w:val="00A925C4"/>
    <w:rsid w:val="00A942DC"/>
    <w:rsid w:val="00AA7CD6"/>
    <w:rsid w:val="00AB7C74"/>
    <w:rsid w:val="00AE244F"/>
    <w:rsid w:val="00AF49FD"/>
    <w:rsid w:val="00B20272"/>
    <w:rsid w:val="00B53F80"/>
    <w:rsid w:val="00B650BA"/>
    <w:rsid w:val="00BB225D"/>
    <w:rsid w:val="00BB3861"/>
    <w:rsid w:val="00C40B90"/>
    <w:rsid w:val="00C529AB"/>
    <w:rsid w:val="00C83827"/>
    <w:rsid w:val="00C85B6C"/>
    <w:rsid w:val="00CC4628"/>
    <w:rsid w:val="00CD4158"/>
    <w:rsid w:val="00CD5229"/>
    <w:rsid w:val="00D00DD5"/>
    <w:rsid w:val="00D231E9"/>
    <w:rsid w:val="00D66DB9"/>
    <w:rsid w:val="00D67F71"/>
    <w:rsid w:val="00E41C97"/>
    <w:rsid w:val="00E73972"/>
    <w:rsid w:val="00E76094"/>
    <w:rsid w:val="00E77CFA"/>
    <w:rsid w:val="00E86A48"/>
    <w:rsid w:val="00ED0D70"/>
    <w:rsid w:val="00ED6718"/>
    <w:rsid w:val="00EE1C9A"/>
    <w:rsid w:val="00EE4104"/>
    <w:rsid w:val="00F1128B"/>
    <w:rsid w:val="00F25484"/>
    <w:rsid w:val="00F479BF"/>
    <w:rsid w:val="00F53C97"/>
    <w:rsid w:val="00FB09E7"/>
    <w:rsid w:val="00FC1DC8"/>
    <w:rsid w:val="00FE1D38"/>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E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7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uglas.hun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425</Words>
  <Characters>2106</Characters>
  <Application>Microsoft Office Word</Application>
  <DocSecurity>0</DocSecurity>
  <Lines>351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Douglas 'Doddi Huning</cp:lastModifiedBy>
  <cp:revision>5</cp:revision>
  <dcterms:created xsi:type="dcterms:W3CDTF">2024-07-22T09:32:00Z</dcterms:created>
  <dcterms:modified xsi:type="dcterms:W3CDTF">2024-08-22T20:16:00Z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