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F59333" w14:textId="77777777" w:rsidR="00A22A73" w:rsidRDefault="00F64145">
      <w:r>
        <w:rPr>
          <w:noProof/>
        </w:rPr>
        <w:drawing>
          <wp:inline distT="0" distB="0" distL="0" distR="0" wp14:anchorId="73368A34" wp14:editId="0E60E9CD">
            <wp:extent cx="5400040" cy="135001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400040" cy="1350010"/>
                    </a:xfrm>
                    <a:prstGeom prst="rect">
                      <a:avLst/>
                    </a:prstGeom>
                    <a:ln/>
                  </pic:spPr>
                </pic:pic>
              </a:graphicData>
            </a:graphic>
          </wp:inline>
        </w:drawing>
      </w:r>
    </w:p>
    <w:p w14:paraId="281CDBC7" w14:textId="5C0E0EE1" w:rsidR="00A22A73" w:rsidRDefault="00F6414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INCLUSÃO E APRENDIZAGEM: UM RELATO DE INTERVENÇÃO PEDAGÓGIGA</w:t>
      </w:r>
    </w:p>
    <w:p w14:paraId="7628295F" w14:textId="77777777" w:rsidR="00A22A73" w:rsidRDefault="00A22A73">
      <w:pPr>
        <w:spacing w:after="0" w:line="240" w:lineRule="auto"/>
        <w:jc w:val="right"/>
        <w:rPr>
          <w:rFonts w:ascii="Times New Roman" w:eastAsia="Times New Roman" w:hAnsi="Times New Roman" w:cs="Times New Roman"/>
          <w:sz w:val="24"/>
          <w:szCs w:val="24"/>
        </w:rPr>
      </w:pPr>
    </w:p>
    <w:p w14:paraId="3C5864C6" w14:textId="77777777" w:rsidR="00326EAA" w:rsidRDefault="00326EAA" w:rsidP="00326EAA">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Isabela Soares Souza</w:t>
      </w:r>
    </w:p>
    <w:p w14:paraId="261EC9D0" w14:textId="77777777" w:rsidR="00326EAA" w:rsidRDefault="00326EAA" w:rsidP="00326EAA">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Universidade Estadual de Montes Claros</w:t>
      </w:r>
    </w:p>
    <w:p w14:paraId="0630E7CA" w14:textId="77777777" w:rsidR="00326EAA" w:rsidRDefault="00326EAA" w:rsidP="00326EAA">
      <w:pPr>
        <w:spacing w:after="0" w:line="240" w:lineRule="auto"/>
        <w:jc w:val="right"/>
        <w:rPr>
          <w:rFonts w:ascii="Times New Roman" w:eastAsia="Times New Roman" w:hAnsi="Times New Roman" w:cs="Times New Roman"/>
          <w:sz w:val="24"/>
          <w:szCs w:val="24"/>
        </w:rPr>
      </w:pPr>
      <w:hyperlink r:id="rId6">
        <w:r>
          <w:rPr>
            <w:rFonts w:ascii="Times New Roman" w:eastAsia="Times New Roman" w:hAnsi="Times New Roman" w:cs="Times New Roman"/>
            <w:color w:val="1155CC"/>
            <w:sz w:val="24"/>
            <w:szCs w:val="24"/>
            <w:u w:val="single"/>
          </w:rPr>
          <w:t>Isabelasoares1401@gmail.com</w:t>
        </w:r>
      </w:hyperlink>
    </w:p>
    <w:p w14:paraId="644168A5" w14:textId="77777777" w:rsidR="00326EAA" w:rsidRDefault="00326EAA" w:rsidP="00326EAA">
      <w:pPr>
        <w:spacing w:after="0" w:line="240" w:lineRule="auto"/>
        <w:jc w:val="right"/>
        <w:rPr>
          <w:rFonts w:ascii="Times New Roman" w:eastAsia="Times New Roman" w:hAnsi="Times New Roman" w:cs="Times New Roman"/>
          <w:sz w:val="24"/>
          <w:szCs w:val="24"/>
        </w:rPr>
      </w:pPr>
    </w:p>
    <w:p w14:paraId="7DC817AC" w14:textId="302706EC" w:rsidR="00A22A73" w:rsidRDefault="00F64145" w:rsidP="00326EAA">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Ivana Marina Santos </w:t>
      </w:r>
      <w:proofErr w:type="spellStart"/>
      <w:r>
        <w:rPr>
          <w:rFonts w:ascii="Times New Roman" w:eastAsia="Times New Roman" w:hAnsi="Times New Roman" w:cs="Times New Roman"/>
          <w:sz w:val="24"/>
          <w:szCs w:val="24"/>
        </w:rPr>
        <w:t>Zulato</w:t>
      </w:r>
      <w:proofErr w:type="spellEnd"/>
      <w:r>
        <w:rPr>
          <w:rFonts w:ascii="Times New Roman" w:eastAsia="Times New Roman" w:hAnsi="Times New Roman" w:cs="Times New Roman"/>
          <w:sz w:val="24"/>
          <w:szCs w:val="24"/>
        </w:rPr>
        <w:t xml:space="preserve"> </w:t>
      </w:r>
    </w:p>
    <w:p w14:paraId="00410C90" w14:textId="77777777" w:rsidR="00A22A73" w:rsidRDefault="00F6414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Universidade Estadual de Montes Claros </w:t>
      </w:r>
    </w:p>
    <w:p w14:paraId="5A8B9327" w14:textId="77777777" w:rsidR="00A22A73" w:rsidRDefault="00326EAA">
      <w:pPr>
        <w:spacing w:after="0" w:line="240" w:lineRule="auto"/>
        <w:jc w:val="right"/>
        <w:rPr>
          <w:rFonts w:ascii="Times New Roman" w:eastAsia="Times New Roman" w:hAnsi="Times New Roman" w:cs="Times New Roman"/>
          <w:sz w:val="24"/>
          <w:szCs w:val="24"/>
        </w:rPr>
      </w:pPr>
      <w:hyperlink r:id="rId7">
        <w:r w:rsidR="00F64145">
          <w:rPr>
            <w:rFonts w:ascii="Times New Roman" w:eastAsia="Times New Roman" w:hAnsi="Times New Roman" w:cs="Times New Roman"/>
            <w:color w:val="1155CC"/>
            <w:sz w:val="24"/>
            <w:szCs w:val="24"/>
            <w:u w:val="single"/>
          </w:rPr>
          <w:t>ivana_zulato@outlook.com</w:t>
        </w:r>
      </w:hyperlink>
    </w:p>
    <w:p w14:paraId="0AC510B8" w14:textId="5EBCC2BF" w:rsidR="00A22A73" w:rsidRDefault="00F64145" w:rsidP="00326EAA">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51F0B88" w14:textId="77777777" w:rsidR="00A22A73" w:rsidRDefault="00F6414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Helen Cristiane Gonçalves Ribeiro </w:t>
      </w:r>
    </w:p>
    <w:p w14:paraId="530A2C15" w14:textId="77777777" w:rsidR="00A22A73" w:rsidRDefault="00F6414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Professora da Escola Estadual Francisco Sá </w:t>
      </w:r>
    </w:p>
    <w:p w14:paraId="484A0D00" w14:textId="77777777" w:rsidR="00A22A73" w:rsidRDefault="00326EAA">
      <w:pPr>
        <w:spacing w:after="0" w:line="240" w:lineRule="auto"/>
        <w:jc w:val="right"/>
        <w:rPr>
          <w:rFonts w:ascii="Times New Roman" w:eastAsia="Times New Roman" w:hAnsi="Times New Roman" w:cs="Times New Roman"/>
          <w:sz w:val="24"/>
          <w:szCs w:val="24"/>
        </w:rPr>
      </w:pPr>
      <w:hyperlink r:id="rId8">
        <w:r w:rsidR="00F64145">
          <w:rPr>
            <w:rFonts w:ascii="Times New Roman" w:eastAsia="Times New Roman" w:hAnsi="Times New Roman" w:cs="Times New Roman"/>
            <w:color w:val="1155CC"/>
            <w:sz w:val="24"/>
            <w:szCs w:val="24"/>
            <w:u w:val="single"/>
          </w:rPr>
          <w:t>helen.g.ribeiro@gmail.com</w:t>
        </w:r>
      </w:hyperlink>
    </w:p>
    <w:p w14:paraId="5BE19E01" w14:textId="77777777" w:rsidR="00A22A73" w:rsidRDefault="00F6414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9776081" w14:textId="77777777" w:rsidR="00A22A73" w:rsidRDefault="00F64145">
      <w:pPr>
        <w:spacing w:after="0" w:line="240" w:lineRule="auto"/>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Leonice</w:t>
      </w:r>
      <w:proofErr w:type="spellEnd"/>
      <w:r>
        <w:rPr>
          <w:rFonts w:ascii="Times New Roman" w:eastAsia="Times New Roman" w:hAnsi="Times New Roman" w:cs="Times New Roman"/>
          <w:sz w:val="24"/>
          <w:szCs w:val="24"/>
        </w:rPr>
        <w:t xml:space="preserve"> Vieira de Jesus Paixão </w:t>
      </w:r>
    </w:p>
    <w:p w14:paraId="73BE3463" w14:textId="77777777" w:rsidR="00A22A73" w:rsidRDefault="00F6414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Professora do Curso de Pedagogia/ </w:t>
      </w:r>
      <w:proofErr w:type="spellStart"/>
      <w:r>
        <w:rPr>
          <w:rFonts w:ascii="Times New Roman" w:eastAsia="Times New Roman" w:hAnsi="Times New Roman" w:cs="Times New Roman"/>
          <w:sz w:val="24"/>
          <w:szCs w:val="24"/>
        </w:rPr>
        <w:t>Unimontes</w:t>
      </w:r>
      <w:proofErr w:type="spellEnd"/>
      <w:r>
        <w:rPr>
          <w:rFonts w:ascii="Times New Roman" w:eastAsia="Times New Roman" w:hAnsi="Times New Roman" w:cs="Times New Roman"/>
          <w:sz w:val="24"/>
          <w:szCs w:val="24"/>
        </w:rPr>
        <w:t xml:space="preserve"> </w:t>
      </w:r>
    </w:p>
    <w:p w14:paraId="62ECC029" w14:textId="77777777" w:rsidR="00A22A73" w:rsidRDefault="00326EAA">
      <w:pPr>
        <w:spacing w:after="0" w:line="240" w:lineRule="auto"/>
        <w:jc w:val="right"/>
        <w:rPr>
          <w:rFonts w:ascii="Times New Roman" w:eastAsia="Times New Roman" w:hAnsi="Times New Roman" w:cs="Times New Roman"/>
          <w:sz w:val="24"/>
          <w:szCs w:val="24"/>
        </w:rPr>
      </w:pPr>
      <w:hyperlink r:id="rId9">
        <w:r w:rsidR="00F64145">
          <w:rPr>
            <w:rFonts w:ascii="Times New Roman" w:eastAsia="Times New Roman" w:hAnsi="Times New Roman" w:cs="Times New Roman"/>
            <w:color w:val="1155CC"/>
            <w:sz w:val="24"/>
            <w:szCs w:val="24"/>
            <w:u w:val="single"/>
          </w:rPr>
          <w:t>leonicepibid2011@gmail.com</w:t>
        </w:r>
      </w:hyperlink>
    </w:p>
    <w:p w14:paraId="2F94CB06" w14:textId="77777777" w:rsidR="00A22A73" w:rsidRDefault="00A22A73">
      <w:pPr>
        <w:spacing w:after="0" w:line="240" w:lineRule="auto"/>
        <w:jc w:val="right"/>
        <w:rPr>
          <w:rFonts w:ascii="Times New Roman" w:eastAsia="Times New Roman" w:hAnsi="Times New Roman" w:cs="Times New Roman"/>
          <w:sz w:val="24"/>
          <w:szCs w:val="24"/>
        </w:rPr>
      </w:pPr>
    </w:p>
    <w:p w14:paraId="7A3D6EC2" w14:textId="77777777" w:rsidR="00A22A73" w:rsidRDefault="00F64145">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Eixo 4 - </w:t>
      </w:r>
      <w:r>
        <w:rPr>
          <w:rFonts w:ascii="Times New Roman" w:eastAsia="Times New Roman" w:hAnsi="Times New Roman" w:cs="Times New Roman"/>
          <w:sz w:val="24"/>
          <w:szCs w:val="24"/>
        </w:rPr>
        <w:t>Currículo, Práticas Pedagógicas e Formação Docente</w:t>
      </w:r>
    </w:p>
    <w:p w14:paraId="21CEF08E" w14:textId="77777777" w:rsidR="00A22A73" w:rsidRDefault="00A22A73">
      <w:pPr>
        <w:spacing w:after="0" w:line="240" w:lineRule="auto"/>
        <w:jc w:val="right"/>
        <w:rPr>
          <w:rFonts w:ascii="Times New Roman" w:eastAsia="Times New Roman" w:hAnsi="Times New Roman" w:cs="Times New Roman"/>
          <w:b/>
          <w:sz w:val="24"/>
          <w:szCs w:val="24"/>
        </w:rPr>
      </w:pPr>
    </w:p>
    <w:p w14:paraId="1AEF369A" w14:textId="77777777" w:rsidR="00A22A73" w:rsidRDefault="00F6414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Palavras-chave: </w:t>
      </w:r>
      <w:r>
        <w:rPr>
          <w:rFonts w:ascii="Times New Roman" w:eastAsia="Times New Roman" w:hAnsi="Times New Roman" w:cs="Times New Roman"/>
          <w:sz w:val="24"/>
          <w:szCs w:val="24"/>
        </w:rPr>
        <w:t>Alfabetização; Dislexia; Intervenção Pedagógica</w:t>
      </w:r>
    </w:p>
    <w:p w14:paraId="660E8291" w14:textId="262D5791" w:rsidR="00A22A73" w:rsidRDefault="00A22A73">
      <w:pPr>
        <w:spacing w:after="0" w:line="240" w:lineRule="auto"/>
        <w:jc w:val="right"/>
        <w:rPr>
          <w:rFonts w:ascii="Times New Roman" w:eastAsia="Times New Roman" w:hAnsi="Times New Roman" w:cs="Times New Roman"/>
          <w:sz w:val="24"/>
          <w:szCs w:val="24"/>
        </w:rPr>
      </w:pPr>
    </w:p>
    <w:p w14:paraId="3485228E" w14:textId="77777777" w:rsidR="00F64145" w:rsidRDefault="00F64145">
      <w:pPr>
        <w:spacing w:after="0" w:line="240" w:lineRule="auto"/>
        <w:jc w:val="right"/>
        <w:rPr>
          <w:rFonts w:ascii="Times New Roman" w:eastAsia="Times New Roman" w:hAnsi="Times New Roman" w:cs="Times New Roman"/>
          <w:sz w:val="24"/>
          <w:szCs w:val="24"/>
        </w:rPr>
      </w:pPr>
    </w:p>
    <w:p w14:paraId="55B3DF99" w14:textId="77777777" w:rsidR="00A22A73" w:rsidRDefault="00F64145">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Introdução</w:t>
      </w:r>
    </w:p>
    <w:p w14:paraId="7095D223" w14:textId="10115C6F" w:rsidR="00A22A73" w:rsidRDefault="00F6414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Programa Institucional de Bolsas de Iniciação à Docência (PIBID) visa aproximar os estudantes de licenciatura da realidade escolar, promovendo práticas que estimulem a reflexão e a inovação pedagógica. Nessa conjuntura, aqui discorre um relato de uma atividade de intervenção pedagógica realizada numa escola estadual da cidade de Montes Claros, por bolsistas do PIBID com um aluno do 4º ano do ensino fundamental que apresenta características de transtorno disléxico.</w:t>
      </w:r>
    </w:p>
    <w:p w14:paraId="3EAB7596" w14:textId="77777777" w:rsidR="00A22A73" w:rsidRDefault="00F6414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Após uma avaliação e acompanhamento individual do aluno, pode-se perceber que o aluno -já em grau avançado de escolaridade-, não reconhecia com segurança as letras do alfabeto, não realizava associação entre grafemas e fonemas e em consequência, não era capaz de ler ou escrever palavras simples. </w:t>
      </w:r>
    </w:p>
    <w:p w14:paraId="1C249863" w14:textId="77777777" w:rsidR="00F64145" w:rsidRDefault="00F64145">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 proposta surge então da necessidade da promoção de avanços significativos no processo de alfabetização, respeitando as singularidades cognitivas e emocionais do estudante.</w:t>
      </w:r>
    </w:p>
    <w:p w14:paraId="0B8D15C5" w14:textId="00962C0D" w:rsidR="00A22A73" w:rsidRDefault="00F64145">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Fundamentos Teóricos</w:t>
      </w:r>
    </w:p>
    <w:p w14:paraId="3E88E68E" w14:textId="77777777" w:rsidR="00A22A73" w:rsidRDefault="00F64145">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Entende-se que a alfabetização de crianças com suspeita de dislexia requer práticas pedagógicas que considerem suas especificidades cognitivas. Magda Soares (2004) defende que alfabetizar é muito mais do que ensinar a decodificar palavras; é ensinar a compreender e produzir textos em práticas sociais de leitura e escrita. Essa abordagem amplia o olhar do educador.</w:t>
      </w:r>
    </w:p>
    <w:p w14:paraId="2501B413" w14:textId="77777777" w:rsidR="00A22A73" w:rsidRDefault="00F64145">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maneira mais profunda, Paula Teles (2004) destaca que sinais como inversões de letras, escrita espelhada e baixa fluência devem ser observados com atenção. Sinais esses que puderam ser verificados no aluno beneficiado com a intervenção. Para tal, a autora recomenda o uso de estratégias multissensoriais e lúdicas, que favorecem a consciência fonológica e a associação entre grafema e fonema. Essas práticas, aplicadas de forma sistemática, podem promover avanços significativos na aprendizagem.</w:t>
      </w:r>
    </w:p>
    <w:p w14:paraId="4D65F240" w14:textId="77777777" w:rsidR="00A22A73" w:rsidRDefault="00F64145">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Costa e Barbosa (2022) reforçam que a formação docente é essencial para lidar com a dislexia nos anos iniciais. O estudo aponta que práticas inclusivas, alinhadas à BNCC e ao DSM-5, são fundamentais para garantir o direito à aprendizagem. A articulação entre escola, família e profissionais especializados é decisiva para o sucesso da intervenção.</w:t>
      </w:r>
    </w:p>
    <w:p w14:paraId="5B0B67AD" w14:textId="77777777" w:rsidR="00A22A73" w:rsidRDefault="00F64145">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Apresentação da experiência</w:t>
      </w:r>
    </w:p>
    <w:p w14:paraId="5F953D4D" w14:textId="72131437" w:rsidR="00A22A73" w:rsidRDefault="00F6414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Diante dos desafios apresentados pelo aluno, e avaliação pedagógica foram identificados traços compatíveis com dislexia, embora sem diagnóstico clínico formal. Para tal, um plano de intervenção foi elaborado com orientação da supervisora do PIBID na escola e os </w:t>
      </w:r>
      <w:proofErr w:type="spellStart"/>
      <w:r>
        <w:rPr>
          <w:rFonts w:ascii="Times New Roman" w:eastAsia="Times New Roman" w:hAnsi="Times New Roman" w:cs="Times New Roman"/>
          <w:sz w:val="24"/>
          <w:szCs w:val="24"/>
        </w:rPr>
        <w:t>pibidianos</w:t>
      </w:r>
      <w:proofErr w:type="spellEnd"/>
      <w:r>
        <w:rPr>
          <w:rFonts w:ascii="Times New Roman" w:eastAsia="Times New Roman" w:hAnsi="Times New Roman" w:cs="Times New Roman"/>
          <w:sz w:val="24"/>
          <w:szCs w:val="24"/>
        </w:rPr>
        <w:t xml:space="preserve"> atuantes na escola. O plano desenvolvido caracteriza-se como um projeto individualizado às necessidades do aluno centrado principalmente em jogos pedagógicos e atividades lúdicas com enfoque na consciência fonológica, formação de palavras e leitura.</w:t>
      </w:r>
    </w:p>
    <w:p w14:paraId="7B5D8A8F" w14:textId="55EF9EFB" w:rsidR="00A22A73" w:rsidRDefault="00F6414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Dentre as estratégias destacam-se o uso de jogos da memória com letras e sons, objetivado a fortalecer a relação entre grafemas e fonemas. Assim como o uso de jogos de rimas, sendo estes considerados fundamentais para o desenvolvimento da consciência fonológica. Demais jogos como dominó e bingo de sílabas, com o enfoque em exposição e exploração das combinações silábicas. E cartelas de formação de palavras com apoio visual, que </w:t>
      </w:r>
      <w:r w:rsidR="00326EAA">
        <w:rPr>
          <w:rFonts w:ascii="Times New Roman" w:eastAsia="Times New Roman" w:hAnsi="Times New Roman" w:cs="Times New Roman"/>
          <w:sz w:val="24"/>
          <w:szCs w:val="24"/>
        </w:rPr>
        <w:t>se utilizam</w:t>
      </w:r>
      <w:r>
        <w:rPr>
          <w:rFonts w:ascii="Times New Roman" w:eastAsia="Times New Roman" w:hAnsi="Times New Roman" w:cs="Times New Roman"/>
          <w:sz w:val="24"/>
          <w:szCs w:val="24"/>
        </w:rPr>
        <w:t xml:space="preserve"> de figuras e sílabas móveis, pensadas para “driblar” as dificuldades de reconhecimento apresentados pelo aluno.</w:t>
      </w:r>
    </w:p>
    <w:p w14:paraId="4E999D1D" w14:textId="5255B15A" w:rsidR="00A22A73" w:rsidRDefault="00F6414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Destaca-se igualmente, a participação da professora regente da turma a qual o aluno está inserido, que </w:t>
      </w:r>
      <w:r w:rsidR="00326EAA">
        <w:rPr>
          <w:rFonts w:ascii="Times New Roman" w:eastAsia="Times New Roman" w:hAnsi="Times New Roman" w:cs="Times New Roman"/>
          <w:sz w:val="24"/>
          <w:szCs w:val="24"/>
        </w:rPr>
        <w:t>se mostrou</w:t>
      </w:r>
      <w:r>
        <w:rPr>
          <w:rFonts w:ascii="Times New Roman" w:eastAsia="Times New Roman" w:hAnsi="Times New Roman" w:cs="Times New Roman"/>
          <w:sz w:val="24"/>
          <w:szCs w:val="24"/>
        </w:rPr>
        <w:t xml:space="preserve"> sempre empenhada e participativa ao desenvolvimento do aluno, realizando e propondo atividades que complementam o trabalho.</w:t>
      </w:r>
    </w:p>
    <w:p w14:paraId="762D4377" w14:textId="77777777" w:rsidR="00A22A73" w:rsidRDefault="00F64145">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Análise parcial dos resultados</w:t>
      </w:r>
    </w:p>
    <w:p w14:paraId="41821594" w14:textId="77777777" w:rsidR="00A22A73" w:rsidRDefault="00F6414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trabalho realizado, que teve início no primeiro semestre letivo, apresentou resultados significativos após a avaliação e organização da estratégia de atendimento.  </w:t>
      </w:r>
    </w:p>
    <w:p w14:paraId="3682B797" w14:textId="77777777" w:rsidR="00A22A73" w:rsidRDefault="00F6414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aluno é atendido 3 vezes na semana, e já ao final do primeiro semestre demonstrou avanços. Na etapa que corre o projeto o aluno já reconhece todas as letras do alfabeto tal como as sílabas, em termos de fonema e grafema. O aluno que antes demonstrava baixa </w:t>
      </w:r>
      <w:r>
        <w:rPr>
          <w:rFonts w:ascii="Times New Roman" w:eastAsia="Times New Roman" w:hAnsi="Times New Roman" w:cs="Times New Roman"/>
          <w:sz w:val="24"/>
          <w:szCs w:val="24"/>
        </w:rPr>
        <w:lastRenderedPageBreak/>
        <w:t xml:space="preserve">estima e pouco interesse pelas atividades propostas, agora demonstra iniciativa em formar palavras simples com apoio de figuras e mais segurança ao participar de atividades coletivas. </w:t>
      </w:r>
    </w:p>
    <w:p w14:paraId="4FC9FA1D" w14:textId="77777777" w:rsidR="00A22A73" w:rsidRDefault="00F64145">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Conclusões </w:t>
      </w:r>
    </w:p>
    <w:p w14:paraId="128D17B5" w14:textId="77777777" w:rsidR="00A22A73" w:rsidRDefault="00F6414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experiência relatada evidencia que a intervenção pedagógica precoce, personalizada e colaborativa é fundamental para estudantes com traços de dislexia. O projeto permitiu avanços significativos no processo de alfabetização, ainda que graduais, e reforçou a importância de práticas pedagógicas inclusivas.</w:t>
      </w:r>
    </w:p>
    <w:p w14:paraId="49D3472E" w14:textId="369FA944" w:rsidR="00A22A73" w:rsidRDefault="00F6414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Reforça ainda o papel significativo de metodologias ativas aliadas ao acompanhamento próximo dos </w:t>
      </w:r>
      <w:proofErr w:type="spellStart"/>
      <w:r>
        <w:rPr>
          <w:rFonts w:ascii="Times New Roman" w:eastAsia="Times New Roman" w:hAnsi="Times New Roman" w:cs="Times New Roman"/>
          <w:sz w:val="24"/>
          <w:szCs w:val="24"/>
        </w:rPr>
        <w:t>pibidianos</w:t>
      </w:r>
      <w:proofErr w:type="spellEnd"/>
      <w:r>
        <w:rPr>
          <w:rFonts w:ascii="Times New Roman" w:eastAsia="Times New Roman" w:hAnsi="Times New Roman" w:cs="Times New Roman"/>
          <w:sz w:val="24"/>
          <w:szCs w:val="24"/>
        </w:rPr>
        <w:t>. Durante todo o projeto foi pensado um ambiente que além de interventivo, torna-se seguro, acolhedor e estimulador para o aluno.</w:t>
      </w:r>
    </w:p>
    <w:p w14:paraId="495E940A" w14:textId="79A0B09E" w:rsidR="00A22A73" w:rsidRDefault="00F6414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trabalho ressalta, igualmente, a necessidade </w:t>
      </w:r>
      <w:r w:rsidR="006018AC">
        <w:rPr>
          <w:rFonts w:ascii="Times New Roman" w:eastAsia="Times New Roman" w:hAnsi="Times New Roman" w:cs="Times New Roman"/>
          <w:sz w:val="24"/>
          <w:szCs w:val="24"/>
        </w:rPr>
        <w:t xml:space="preserve">de </w:t>
      </w:r>
      <w:r>
        <w:rPr>
          <w:rFonts w:ascii="Times New Roman" w:eastAsia="Times New Roman" w:hAnsi="Times New Roman" w:cs="Times New Roman"/>
          <w:sz w:val="24"/>
          <w:szCs w:val="24"/>
        </w:rPr>
        <w:t>articulação entre escola e família e do acompanhamento interdisciplinar. Embora o diagnóstico clínico não tenha sido formalizado, o olhar atento da equipe escolar possibilitou uma resposta eficaz às demandas do estudante.</w:t>
      </w:r>
    </w:p>
    <w:p w14:paraId="4C6225CA" w14:textId="77777777" w:rsidR="00A22A73" w:rsidRDefault="00F64145">
      <w:pPr>
        <w:jc w:val="both"/>
        <w:rPr>
          <w:rFonts w:ascii="Times New Roman" w:eastAsia="Times New Roman" w:hAnsi="Times New Roman" w:cs="Times New Roman"/>
          <w:b/>
          <w:sz w:val="24"/>
          <w:szCs w:val="24"/>
        </w:rPr>
      </w:pPr>
      <w:bookmarkStart w:id="0" w:name="_heading=h.reywhdr7vfqq" w:colFirst="0" w:colLast="0"/>
      <w:bookmarkEnd w:id="0"/>
      <w:r>
        <w:rPr>
          <w:rFonts w:ascii="Times New Roman" w:eastAsia="Times New Roman" w:hAnsi="Times New Roman" w:cs="Times New Roman"/>
          <w:b/>
          <w:sz w:val="24"/>
          <w:szCs w:val="24"/>
        </w:rPr>
        <w:t xml:space="preserve">Apoio técnico ou financeiro </w:t>
      </w:r>
    </w:p>
    <w:p w14:paraId="6C508E45" w14:textId="77777777" w:rsidR="00A22A73" w:rsidRDefault="00F6414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Apoio financeiro Coordenação de Aperfeiçoamento de Pessoal de Nível Superior (CAPES) e Programa Institucional de Bolsa de Iniciação à Docência (PIBID) </w:t>
      </w:r>
    </w:p>
    <w:p w14:paraId="696EEFBD" w14:textId="77777777" w:rsidR="00A22A73" w:rsidRDefault="00F64145">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Referências</w:t>
      </w:r>
    </w:p>
    <w:p w14:paraId="5FF01D78" w14:textId="77777777" w:rsidR="00A22A73" w:rsidRDefault="00F6414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SOARES, Magda. </w:t>
      </w:r>
      <w:r>
        <w:rPr>
          <w:rFonts w:ascii="Times New Roman" w:eastAsia="Times New Roman" w:hAnsi="Times New Roman" w:cs="Times New Roman"/>
          <w:i/>
          <w:sz w:val="24"/>
          <w:szCs w:val="24"/>
        </w:rPr>
        <w:t>Alfabetização: a questão dos métodos</w:t>
      </w:r>
      <w:r>
        <w:rPr>
          <w:rFonts w:ascii="Times New Roman" w:eastAsia="Times New Roman" w:hAnsi="Times New Roman" w:cs="Times New Roman"/>
          <w:sz w:val="24"/>
          <w:szCs w:val="24"/>
        </w:rPr>
        <w:t>. São Paulo: Contexto, 2004.</w:t>
      </w:r>
    </w:p>
    <w:p w14:paraId="19A76F72" w14:textId="77777777" w:rsidR="00A22A73" w:rsidRDefault="00F6414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TELES, Paula. </w:t>
      </w:r>
      <w:r>
        <w:rPr>
          <w:rFonts w:ascii="Times New Roman" w:eastAsia="Times New Roman" w:hAnsi="Times New Roman" w:cs="Times New Roman"/>
          <w:i/>
          <w:sz w:val="24"/>
          <w:szCs w:val="24"/>
        </w:rPr>
        <w:t>Dislexia: como identificar e lidar com as dificuldades de aprendizagem</w:t>
      </w:r>
      <w:r>
        <w:rPr>
          <w:rFonts w:ascii="Times New Roman" w:eastAsia="Times New Roman" w:hAnsi="Times New Roman" w:cs="Times New Roman"/>
          <w:sz w:val="24"/>
          <w:szCs w:val="24"/>
        </w:rPr>
        <w:t xml:space="preserve">. São Paulo: </w:t>
      </w:r>
      <w:proofErr w:type="spellStart"/>
      <w:r>
        <w:rPr>
          <w:rFonts w:ascii="Times New Roman" w:eastAsia="Times New Roman" w:hAnsi="Times New Roman" w:cs="Times New Roman"/>
          <w:sz w:val="24"/>
          <w:szCs w:val="24"/>
        </w:rPr>
        <w:t>Wak</w:t>
      </w:r>
      <w:proofErr w:type="spellEnd"/>
      <w:r>
        <w:rPr>
          <w:rFonts w:ascii="Times New Roman" w:eastAsia="Times New Roman" w:hAnsi="Times New Roman" w:cs="Times New Roman"/>
          <w:sz w:val="24"/>
          <w:szCs w:val="24"/>
        </w:rPr>
        <w:t xml:space="preserve"> Editora, 2004.</w:t>
      </w:r>
    </w:p>
    <w:p w14:paraId="476B1CA4" w14:textId="77777777" w:rsidR="00A22A73" w:rsidRDefault="00F6414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COSTA, Ana Paula; BARBOSA, Renata. O processo de alfabetização de crianças com dislexia nos anos iniciais do Ensino Fundamental. </w:t>
      </w:r>
      <w:r>
        <w:rPr>
          <w:rFonts w:ascii="Times New Roman" w:eastAsia="Times New Roman" w:hAnsi="Times New Roman" w:cs="Times New Roman"/>
          <w:i/>
          <w:sz w:val="24"/>
          <w:szCs w:val="24"/>
        </w:rPr>
        <w:t>Revista Brasileira de Educação Especial</w:t>
      </w:r>
      <w:r>
        <w:rPr>
          <w:rFonts w:ascii="Times New Roman" w:eastAsia="Times New Roman" w:hAnsi="Times New Roman" w:cs="Times New Roman"/>
          <w:sz w:val="24"/>
          <w:szCs w:val="24"/>
        </w:rPr>
        <w:t>, v. 28, n. 1, p. 45–62, 2022.</w:t>
      </w:r>
    </w:p>
    <w:sectPr w:rsidR="00A22A73">
      <w:pgSz w:w="11906" w:h="16838"/>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A73"/>
    <w:rsid w:val="00326EAA"/>
    <w:rsid w:val="006018AC"/>
    <w:rsid w:val="00A22A73"/>
    <w:rsid w:val="00F641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A1967"/>
  <w15:docId w15:val="{563865DF-5092-4644-940B-778782E5C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mrio1">
    <w:name w:val="toc 1"/>
    <w:basedOn w:val="Normal"/>
    <w:next w:val="Normal"/>
    <w:autoRedefine/>
    <w:uiPriority w:val="39"/>
    <w:rsid w:val="00660186"/>
    <w:pPr>
      <w:tabs>
        <w:tab w:val="right" w:leader="dot" w:pos="9202"/>
      </w:tabs>
      <w:spacing w:before="120" w:after="120" w:line="360" w:lineRule="auto"/>
    </w:pPr>
    <w:rPr>
      <w:rFonts w:ascii="Times New Roman" w:hAnsi="Times New Roman" w:cstheme="minorHAnsi"/>
      <w:b/>
      <w:bCs/>
      <w:caps/>
      <w:sz w:val="24"/>
      <w:szCs w:val="20"/>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helen.g.ribeiro@gmail.com" TargetMode="External"/><Relationship Id="rId3" Type="http://schemas.openxmlformats.org/officeDocument/2006/relationships/settings" Target="settings.xml"/><Relationship Id="rId7" Type="http://schemas.openxmlformats.org/officeDocument/2006/relationships/hyperlink" Target="mailto:ivana_zulato@outlook.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Isabelasoares1401@gmail.co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eonicepibid2011@gmail.co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XbxyxDKkUjmPPLRbMAVmBAs7g==">CgMxLjAyDmgucmV5d2hkcjd2ZnFxOAByITFBMXRVM2JCcURvaHh0OUxjWE1HcHZhVzhfR2NZR0tvSg==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998</Words>
  <Characters>5391</Characters>
  <Application>Microsoft Office Word</Application>
  <DocSecurity>0</DocSecurity>
  <Lines>44</Lines>
  <Paragraphs>12</Paragraphs>
  <ScaleCrop>false</ScaleCrop>
  <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 da Microsoft</dc:creator>
  <cp:lastModifiedBy>Isabela Soares Souza</cp:lastModifiedBy>
  <cp:revision>4</cp:revision>
  <dcterms:created xsi:type="dcterms:W3CDTF">2025-07-07T16:10:00Z</dcterms:created>
  <dcterms:modified xsi:type="dcterms:W3CDTF">2025-09-15T19:59:00Z</dcterms:modified>
</cp:coreProperties>
</file>