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D8B3B8C" w:rsidR="0070071B" w:rsidRPr="00B47C07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B47C07">
        <w:rPr>
          <w:rFonts w:ascii="Times New Roman" w:hAnsi="Times New Roman" w:cs="Times New Roman"/>
          <w:b/>
          <w:szCs w:val="24"/>
        </w:rPr>
        <w:t xml:space="preserve">Eixo Temático: </w:t>
      </w:r>
      <w:sdt>
        <w:sdtPr>
          <w:rPr>
            <w:rFonts w:ascii="Times New Roman" w:hAnsi="Times New Roman" w:cs="Times New Roman"/>
            <w:b/>
            <w:szCs w:val="24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45168">
            <w:rPr>
              <w:rFonts w:ascii="Times New Roman" w:hAnsi="Times New Roman" w:cs="Times New Roman"/>
              <w:szCs w:val="24"/>
            </w:rPr>
            <w:t>Assistência e Cuidado de Enfermagem</w:t>
          </w:r>
        </w:sdtContent>
      </w:sdt>
    </w:p>
    <w:p w14:paraId="315B56C5" w14:textId="21E3F98E" w:rsidR="0070071B" w:rsidRPr="00245168" w:rsidRDefault="00245168" w:rsidP="00245168">
      <w:pPr>
        <w:jc w:val="center"/>
        <w:rPr>
          <w:rFonts w:ascii="Times New Roman" w:eastAsia="Arial" w:hAnsi="Times New Roman" w:cs="Times New Roman"/>
          <w:b/>
          <w:szCs w:val="24"/>
        </w:rPr>
      </w:pPr>
      <w:r w:rsidRPr="00245168">
        <w:rPr>
          <w:rStyle w:val="tlid-translation"/>
          <w:rFonts w:ascii="Times New Roman" w:hAnsi="Times New Roman" w:cs="Times New Roman"/>
          <w:b/>
          <w:bCs/>
          <w:szCs w:val="24"/>
          <w:lang w:val="pt-PT"/>
        </w:rPr>
        <w:t>PREVENÇÃO DO TRANSTORNO DE ESTRESSE PÓS-TRAUMÁTICO APÓS EXPERIÊNCIAS DE PARTO TRAUMÁTICO: REVISÃO DE LITERATUR</w:t>
      </w:r>
      <w:r>
        <w:rPr>
          <w:rStyle w:val="tlid-translation"/>
          <w:rFonts w:ascii="Times New Roman" w:hAnsi="Times New Roman" w:cs="Times New Roman"/>
          <w:b/>
          <w:bCs/>
          <w:szCs w:val="24"/>
          <w:lang w:val="pt-PT"/>
        </w:rPr>
        <w:t>A</w:t>
      </w:r>
    </w:p>
    <w:p w14:paraId="181C8DF9" w14:textId="4ADBCD58" w:rsidR="0070071B" w:rsidRPr="00ED178E" w:rsidRDefault="0071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47C07">
            <w:rPr>
              <w:rFonts w:ascii="Times New Roman" w:hAnsi="Times New Roman" w:cs="Times New Roman"/>
              <w:u w:val="single"/>
            </w:rPr>
            <w:t>Paula Alves Camelo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47C07">
            <w:rPr>
              <w:rFonts w:ascii="Times New Roman" w:hAnsi="Times New Roman" w:cs="Times New Roman"/>
            </w:rPr>
            <w:t>paula.alvesc@hotmail.com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812D9AA" w:rsidR="0070071B" w:rsidRPr="00B47C07" w:rsidRDefault="0071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Antonia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Dávila </w:t>
          </w:r>
          <w:r w:rsidR="00B47C07">
            <w:rPr>
              <w:rFonts w:ascii="Times New Roman" w:eastAsia="Arial" w:hAnsi="Times New Roman" w:cs="Times New Roman"/>
              <w:szCs w:val="24"/>
            </w:rPr>
            <w:t>d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>a Conceição A</w:t>
          </w:r>
          <w:r w:rsidR="00B47C07">
            <w:rPr>
              <w:rFonts w:ascii="Times New Roman" w:eastAsia="Arial" w:hAnsi="Times New Roman" w:cs="Times New Roman"/>
              <w:szCs w:val="24"/>
            </w:rPr>
            <w:t>lves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Dias</w:t>
          </w:r>
          <w:r w:rsidR="00B47C07" w:rsidRPr="00B47C0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p w14:paraId="2070B60E" w14:textId="4F87E0B9" w:rsidR="0070071B" w:rsidRPr="00B47C07" w:rsidRDefault="0071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Virlene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Martins Alves</w:t>
          </w:r>
          <w:r w:rsidR="00B47C07" w:rsidRPr="00B47C07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p w14:paraId="1F0504DD" w14:textId="742F6BCF" w:rsidR="0070071B" w:rsidRPr="00B47C07" w:rsidRDefault="0071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Flayane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Virginia </w:t>
          </w:r>
          <w:r w:rsidR="00B47C07">
            <w:rPr>
              <w:rFonts w:ascii="Times New Roman" w:eastAsia="Arial" w:hAnsi="Times New Roman" w:cs="Times New Roman"/>
              <w:szCs w:val="24"/>
            </w:rPr>
            <w:t>d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>e Araújo Teixeira</w:t>
          </w:r>
          <w:r w:rsidR="00B47C07" w:rsidRPr="00B47C07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p w14:paraId="1E985A98" w14:textId="5E28BFDC" w:rsidR="0070071B" w:rsidRPr="00B47C07" w:rsidRDefault="0071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45168" w:rsidRPr="00245168">
            <w:rPr>
              <w:rFonts w:ascii="Times New Roman" w:eastAsia="Arial" w:hAnsi="Times New Roman" w:cs="Times New Roman"/>
              <w:szCs w:val="24"/>
            </w:rPr>
            <w:t>Ana Cristina Lacerda Macedo</w:t>
          </w:r>
          <w:r w:rsidR="00B47C07" w:rsidRPr="00B47C07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D254EDC" w:rsidR="0070071B" w:rsidRPr="00B47C07" w:rsidRDefault="00245168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245168">
            <w:rPr>
              <w:rFonts w:ascii="Times New Roman" w:hAnsi="Times New Roman" w:cs="Times New Roman"/>
            </w:rPr>
            <w:t xml:space="preserve">Francisca </w:t>
          </w:r>
          <w:r>
            <w:rPr>
              <w:rFonts w:ascii="Times New Roman" w:hAnsi="Times New Roman" w:cs="Times New Roman"/>
            </w:rPr>
            <w:t>d</w:t>
          </w:r>
          <w:r w:rsidRPr="00245168">
            <w:rPr>
              <w:rFonts w:ascii="Times New Roman" w:hAnsi="Times New Roman" w:cs="Times New Roman"/>
            </w:rPr>
            <w:t xml:space="preserve">e Fátima </w:t>
          </w:r>
          <w:r>
            <w:rPr>
              <w:rFonts w:ascii="Times New Roman" w:hAnsi="Times New Roman" w:cs="Times New Roman"/>
            </w:rPr>
            <w:t>d</w:t>
          </w:r>
          <w:r w:rsidRPr="00245168">
            <w:rPr>
              <w:rFonts w:ascii="Times New Roman" w:hAnsi="Times New Roman" w:cs="Times New Roman"/>
            </w:rPr>
            <w:t>os Santos Freire</w:t>
          </w:r>
          <w:r>
            <w:rPr>
              <w:rFonts w:eastAsia="Arial" w:cs="Arial"/>
              <w:szCs w:val="24"/>
              <w:vertAlign w:val="superscript"/>
            </w:rPr>
            <w:t xml:space="preserve"> </w:t>
          </w:r>
          <w:r w:rsidR="00B47C07" w:rsidRPr="00B47C07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08D8205F" w14:textId="665E8379" w:rsidR="00B47C07" w:rsidRDefault="0071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Acadêmica de Enfermagem da Faculdade Princesa do Oeste - FPO. </w:t>
          </w:r>
        </w:sdtContent>
      </w:sdt>
    </w:p>
    <w:p w14:paraId="1E3F08C8" w14:textId="5993740E" w:rsidR="0070071B" w:rsidRPr="00B47C07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B47C07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B47C07">
            <w:rPr>
              <w:rFonts w:ascii="Times New Roman" w:hAnsi="Times New Roman" w:cs="Times New Roman"/>
            </w:rPr>
            <w:t>2.</w:t>
          </w:r>
        </w:sdtContent>
      </w:sdt>
      <w:r w:rsidR="000754F5" w:rsidRPr="00B47C07">
        <w:rPr>
          <w:rFonts w:ascii="Times New Roman" w:hAnsi="Times New Roman" w:cs="Times New Roman"/>
        </w:rPr>
        <w:t xml:space="preserve"> </w:t>
      </w:r>
      <w:r w:rsidR="00B47C07" w:rsidRPr="00B47C07">
        <w:rPr>
          <w:rFonts w:ascii="Times New Roman" w:hAnsi="Times New Roman" w:cs="Times New Roman"/>
          <w:szCs w:val="24"/>
        </w:rPr>
        <w:t xml:space="preserve">Enfermeira, Docente da Faculdade Princesa do Oeste - FPO.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1C76DF34" w14:textId="5B00C8F7" w:rsidR="00245168" w:rsidRPr="00E7694E" w:rsidRDefault="00E7694E" w:rsidP="00D8050F">
      <w:pPr>
        <w:spacing w:line="360" w:lineRule="auto"/>
        <w:rPr>
          <w:rFonts w:ascii="Times New Roman" w:hAnsi="Times New Roman" w:cs="Times New Roman"/>
          <w:lang w:val="pt-PT"/>
        </w:rPr>
      </w:pPr>
      <w:r>
        <w:rPr>
          <w:rStyle w:val="tlid-translation"/>
          <w:rFonts w:ascii="Times New Roman" w:hAnsi="Times New Roman" w:cs="Times New Roman"/>
          <w:b/>
          <w:bCs/>
          <w:lang w:val="pt-PT"/>
        </w:rPr>
        <w:t xml:space="preserve">INTRODUÇÃO: </w:t>
      </w:r>
      <w:r w:rsidR="00892A9C" w:rsidRPr="00892A9C">
        <w:rPr>
          <w:rStyle w:val="tlid-translation"/>
          <w:rFonts w:ascii="Times New Roman" w:hAnsi="Times New Roman" w:cs="Times New Roman"/>
          <w:lang w:val="pt-PT"/>
        </w:rPr>
        <w:t xml:space="preserve">O parto é um dos eventos psicológicos mais desafiadores da </w:t>
      </w:r>
      <w:r>
        <w:rPr>
          <w:rStyle w:val="tlid-translation"/>
          <w:rFonts w:ascii="Times New Roman" w:hAnsi="Times New Roman" w:cs="Times New Roman"/>
          <w:lang w:val="pt-PT"/>
        </w:rPr>
        <w:t>gestação</w:t>
      </w:r>
      <w:r w:rsidR="00892A9C" w:rsidRPr="00892A9C">
        <w:rPr>
          <w:rStyle w:val="tlid-translation"/>
          <w:rFonts w:ascii="Times New Roman" w:hAnsi="Times New Roman" w:cs="Times New Roman"/>
          <w:lang w:val="pt-PT"/>
        </w:rPr>
        <w:t xml:space="preserve">. </w:t>
      </w:r>
      <w:r w:rsidR="00892A9C">
        <w:rPr>
          <w:rFonts w:ascii="Times New Roman" w:hAnsi="Times New Roman" w:cs="Times New Roman"/>
          <w:szCs w:val="24"/>
        </w:rPr>
        <w:t xml:space="preserve">Uma experiência traumática no parto </w:t>
      </w:r>
      <w:r w:rsidR="00892A9C" w:rsidRPr="00245168">
        <w:rPr>
          <w:rFonts w:ascii="Times New Roman" w:hAnsi="Times New Roman" w:cs="Times New Roman"/>
          <w:szCs w:val="24"/>
        </w:rPr>
        <w:t>traz consequências negativas para a vida da mulher</w:t>
      </w:r>
      <w:r w:rsidR="00892A9C">
        <w:rPr>
          <w:rFonts w:ascii="Times New Roman" w:hAnsi="Times New Roman" w:cs="Times New Roman"/>
          <w:szCs w:val="24"/>
        </w:rPr>
        <w:t>,</w:t>
      </w:r>
      <w:r w:rsidR="00892A9C" w:rsidRPr="00245168">
        <w:rPr>
          <w:rFonts w:ascii="Times New Roman" w:hAnsi="Times New Roman" w:cs="Times New Roman"/>
          <w:szCs w:val="24"/>
        </w:rPr>
        <w:t xml:space="preserve"> </w:t>
      </w:r>
      <w:r w:rsidR="00892A9C">
        <w:rPr>
          <w:rFonts w:ascii="Times New Roman" w:hAnsi="Times New Roman" w:cs="Times New Roman"/>
          <w:szCs w:val="24"/>
        </w:rPr>
        <w:t>e</w:t>
      </w:r>
      <w:r w:rsidR="00892A9C" w:rsidRPr="00892A9C">
        <w:rPr>
          <w:rStyle w:val="tlid-translation"/>
          <w:rFonts w:ascii="Times New Roman" w:hAnsi="Times New Roman" w:cs="Times New Roman"/>
          <w:lang w:val="pt-PT"/>
        </w:rPr>
        <w:t xml:space="preserve"> está associada a transtorno de estresse pós-traumático</w:t>
      </w:r>
      <w:r>
        <w:rPr>
          <w:rStyle w:val="tlid-translation"/>
          <w:rFonts w:ascii="Times New Roman" w:hAnsi="Times New Roman" w:cs="Times New Roman"/>
          <w:lang w:val="pt-PT"/>
        </w:rPr>
        <w:t xml:space="preserve"> (TEPT)</w:t>
      </w:r>
      <w:r w:rsidR="00892A9C" w:rsidRPr="00892A9C">
        <w:rPr>
          <w:rStyle w:val="tlid-translation"/>
          <w:rFonts w:ascii="Times New Roman" w:hAnsi="Times New Roman" w:cs="Times New Roman"/>
          <w:lang w:val="pt-PT"/>
        </w:rPr>
        <w:t>, interrupção nos relacionamentos interpessoais, vínculo materno-infantil disfuncional, redução nas taxas de aleitamento materno exclusivo, medo do parto e aumento do desejo de cesariana</w:t>
      </w:r>
      <w:r w:rsidR="00892A9C">
        <w:rPr>
          <w:rStyle w:val="tlid-translation"/>
          <w:rFonts w:ascii="Times New Roman" w:hAnsi="Times New Roman" w:cs="Times New Roman"/>
          <w:lang w:val="pt-PT"/>
        </w:rPr>
        <w:t xml:space="preserve"> </w:t>
      </w:r>
      <w:r w:rsidR="00892A9C" w:rsidRPr="00892A9C">
        <w:rPr>
          <w:rStyle w:val="tlid-translation"/>
          <w:rFonts w:ascii="Times New Roman" w:hAnsi="Times New Roman" w:cs="Times New Roman"/>
          <w:lang w:val="pt-PT"/>
        </w:rPr>
        <w:t>eletiva</w:t>
      </w:r>
      <w:r w:rsidR="00892A9C">
        <w:rPr>
          <w:rStyle w:val="tlid-translation"/>
          <w:rFonts w:ascii="Times New Roman" w:hAnsi="Times New Roman" w:cs="Times New Roman"/>
          <w:lang w:val="pt-PT"/>
        </w:rPr>
        <w:t xml:space="preserve"> em futuras gestações</w:t>
      </w:r>
      <w:r w:rsidR="00766D01">
        <w:rPr>
          <w:rStyle w:val="tlid-translation"/>
          <w:rFonts w:ascii="Times New Roman" w:hAnsi="Times New Roman" w:cs="Times New Roman"/>
          <w:lang w:val="pt-PT"/>
        </w:rPr>
        <w:t xml:space="preserve"> </w:t>
      </w:r>
      <w:r w:rsidR="00766D01" w:rsidRPr="00766D01">
        <w:rPr>
          <w:rStyle w:val="tlid-translation"/>
          <w:rFonts w:ascii="Times New Roman" w:hAnsi="Times New Roman" w:cs="Times New Roman"/>
          <w:vertAlign w:val="superscript"/>
          <w:lang w:val="pt-PT"/>
        </w:rPr>
        <w:t>(1)</w:t>
      </w:r>
      <w:r w:rsidR="00766D01">
        <w:rPr>
          <w:rStyle w:val="tlid-translation"/>
          <w:rFonts w:ascii="Times New Roman" w:hAnsi="Times New Roman" w:cs="Times New Roman"/>
          <w:lang w:val="pt-PT"/>
        </w:rPr>
        <w:t xml:space="preserve">. </w:t>
      </w:r>
      <w:r w:rsidR="00892A9C" w:rsidRPr="00E7694E">
        <w:rPr>
          <w:rStyle w:val="tlid-translation"/>
          <w:rFonts w:ascii="Times New Roman" w:hAnsi="Times New Roman" w:cs="Times New Roman"/>
          <w:lang w:val="pt-PT"/>
        </w:rPr>
        <w:t>A</w:t>
      </w:r>
      <w:r w:rsidRPr="00E7694E">
        <w:rPr>
          <w:rStyle w:val="tlid-translation"/>
          <w:rFonts w:ascii="Times New Roman" w:hAnsi="Times New Roman" w:cs="Times New Roman"/>
          <w:lang w:val="pt-PT"/>
        </w:rPr>
        <w:t>ssim, é essencial identificar intervenções eficazes baseadas em evidências que promovam uma experiência positiva ao nascimento.</w:t>
      </w:r>
      <w:r>
        <w:rPr>
          <w:rFonts w:ascii="Times New Roman" w:hAnsi="Times New Roman" w:cs="Times New Roman"/>
          <w:lang w:val="pt-PT"/>
        </w:rPr>
        <w:t xml:space="preserve"> </w:t>
      </w:r>
      <w:r w:rsidR="00245168" w:rsidRPr="00245168">
        <w:rPr>
          <w:rFonts w:ascii="Times New Roman" w:eastAsia="Arial" w:hAnsi="Times New Roman" w:cs="Times New Roman"/>
          <w:b/>
          <w:color w:val="000000"/>
        </w:rPr>
        <w:t>OBJETIVO:</w:t>
      </w:r>
      <w:r w:rsidR="00245168" w:rsidRPr="00245168">
        <w:rPr>
          <w:rFonts w:ascii="Times New Roman" w:eastAsia="Arial" w:hAnsi="Times New Roman" w:cs="Times New Roman"/>
          <w:color w:val="000000"/>
        </w:rPr>
        <w:t xml:space="preserve"> </w:t>
      </w:r>
      <w:r w:rsidR="00245168" w:rsidRPr="00245168">
        <w:rPr>
          <w:rFonts w:ascii="Times New Roman" w:hAnsi="Times New Roman" w:cs="Times New Roman"/>
        </w:rPr>
        <w:t xml:space="preserve">Este estudo se propôs a analisar artigos disponíveis na literatura científica </w:t>
      </w:r>
      <w:r w:rsidR="00245168" w:rsidRPr="00245168">
        <w:rPr>
          <w:rStyle w:val="tlid-translation"/>
          <w:rFonts w:ascii="Times New Roman" w:hAnsi="Times New Roman" w:cs="Times New Roman"/>
          <w:lang w:val="pt-PT"/>
        </w:rPr>
        <w:t>sobre a prevenção do transtorno de estresse pós-traumático no partejar.</w:t>
      </w:r>
      <w:r w:rsidR="00245168" w:rsidRPr="00245168">
        <w:rPr>
          <w:rFonts w:ascii="Times New Roman" w:eastAsia="Arial" w:hAnsi="Times New Roman" w:cs="Times New Roman"/>
          <w:color w:val="000000"/>
        </w:rPr>
        <w:t xml:space="preserve"> </w:t>
      </w:r>
      <w:r w:rsidR="00245168" w:rsidRPr="00245168">
        <w:rPr>
          <w:rFonts w:ascii="Times New Roman" w:eastAsia="Arial" w:hAnsi="Times New Roman" w:cs="Times New Roman"/>
          <w:b/>
          <w:color w:val="000000"/>
        </w:rPr>
        <w:t xml:space="preserve">MÉTODOS: </w:t>
      </w:r>
      <w:r w:rsidR="00245168" w:rsidRPr="00245168">
        <w:rPr>
          <w:rFonts w:ascii="Times New Roman" w:hAnsi="Times New Roman" w:cs="Times New Roman"/>
        </w:rPr>
        <w:t>Trata-se de uma revisão integrativa efetivada entre janeiro e fevereiro de 2020, com busca avançada nas bases de dados PubMed e MEDLINE, a partir dos descritores (</w:t>
      </w:r>
      <w:proofErr w:type="spellStart"/>
      <w:r w:rsidR="00245168" w:rsidRPr="00245168">
        <w:rPr>
          <w:rFonts w:ascii="Times New Roman" w:hAnsi="Times New Roman" w:cs="Times New Roman"/>
        </w:rPr>
        <w:t>DeCs</w:t>
      </w:r>
      <w:proofErr w:type="spellEnd"/>
      <w:r w:rsidR="00245168" w:rsidRPr="00245168">
        <w:rPr>
          <w:rFonts w:ascii="Times New Roman" w:hAnsi="Times New Roman" w:cs="Times New Roman"/>
        </w:rPr>
        <w:t xml:space="preserve"> – Descritores em Ciências da Saúde e </w:t>
      </w:r>
      <w:proofErr w:type="spellStart"/>
      <w:r w:rsidR="00245168" w:rsidRPr="00245168">
        <w:rPr>
          <w:rFonts w:ascii="Times New Roman" w:hAnsi="Times New Roman" w:cs="Times New Roman"/>
        </w:rPr>
        <w:t>MeSH</w:t>
      </w:r>
      <w:proofErr w:type="spellEnd"/>
      <w:r w:rsidR="00245168" w:rsidRPr="00245168">
        <w:rPr>
          <w:rFonts w:ascii="Times New Roman" w:hAnsi="Times New Roman" w:cs="Times New Roman"/>
        </w:rPr>
        <w:t xml:space="preserve"> – </w:t>
      </w:r>
      <w:r w:rsidR="00245168" w:rsidRPr="00245168">
        <w:rPr>
          <w:rFonts w:ascii="Times New Roman" w:hAnsi="Times New Roman" w:cs="Times New Roman"/>
          <w:i/>
          <w:iCs/>
        </w:rPr>
        <w:t xml:space="preserve">Medical 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Subject</w:t>
      </w:r>
      <w:proofErr w:type="spellEnd"/>
      <w:r w:rsidR="00245168" w:rsidRPr="0024516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Headings</w:t>
      </w:r>
      <w:proofErr w:type="spellEnd"/>
      <w:r w:rsidR="00245168" w:rsidRPr="00245168">
        <w:rPr>
          <w:rFonts w:ascii="Times New Roman" w:hAnsi="Times New Roman" w:cs="Times New Roman"/>
        </w:rPr>
        <w:t>): “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prevention</w:t>
      </w:r>
      <w:proofErr w:type="spellEnd"/>
      <w:r w:rsidR="00245168" w:rsidRPr="00245168">
        <w:rPr>
          <w:rFonts w:ascii="Times New Roman" w:hAnsi="Times New Roman" w:cs="Times New Roman"/>
        </w:rPr>
        <w:t>”, “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postpartum</w:t>
      </w:r>
      <w:proofErr w:type="spellEnd"/>
      <w:r w:rsidR="00245168" w:rsidRPr="00245168">
        <w:rPr>
          <w:rFonts w:ascii="Times New Roman" w:hAnsi="Times New Roman" w:cs="Times New Roman"/>
        </w:rPr>
        <w:t>”, “</w:t>
      </w:r>
      <w:r w:rsidR="00245168" w:rsidRPr="00245168">
        <w:rPr>
          <w:rFonts w:ascii="Times New Roman" w:hAnsi="Times New Roman" w:cs="Times New Roman"/>
          <w:i/>
          <w:iCs/>
        </w:rPr>
        <w:t>post</w:t>
      </w:r>
      <w:r w:rsidR="00245168" w:rsidRPr="00245168">
        <w:rPr>
          <w:rFonts w:ascii="Times New Roman" w:hAnsi="Times New Roman" w:cs="Times New Roman"/>
        </w:rPr>
        <w:t>-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traumatic</w:t>
      </w:r>
      <w:proofErr w:type="spellEnd"/>
      <w:r w:rsidR="00245168" w:rsidRPr="00245168">
        <w:rPr>
          <w:rFonts w:ascii="Times New Roman" w:hAnsi="Times New Roman" w:cs="Times New Roman"/>
        </w:rPr>
        <w:t xml:space="preserve"> </w:t>
      </w:r>
      <w:r w:rsidR="00245168" w:rsidRPr="00245168">
        <w:rPr>
          <w:rFonts w:ascii="Times New Roman" w:hAnsi="Times New Roman" w:cs="Times New Roman"/>
          <w:i/>
          <w:iCs/>
        </w:rPr>
        <w:t>stress</w:t>
      </w:r>
      <w:r w:rsidR="00245168" w:rsidRPr="00245168">
        <w:rPr>
          <w:rFonts w:ascii="Times New Roman" w:hAnsi="Times New Roman" w:cs="Times New Roman"/>
        </w:rPr>
        <w:t xml:space="preserve"> 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disorder</w:t>
      </w:r>
      <w:proofErr w:type="spellEnd"/>
      <w:r w:rsidR="00245168" w:rsidRPr="00245168">
        <w:rPr>
          <w:rFonts w:ascii="Times New Roman" w:hAnsi="Times New Roman" w:cs="Times New Roman"/>
        </w:rPr>
        <w:t>”, “</w:t>
      </w:r>
      <w:proofErr w:type="spellStart"/>
      <w:r w:rsidR="00245168" w:rsidRPr="00245168">
        <w:rPr>
          <w:rFonts w:ascii="Times New Roman" w:hAnsi="Times New Roman" w:cs="Times New Roman"/>
          <w:i/>
          <w:iCs/>
        </w:rPr>
        <w:t>childbirth</w:t>
      </w:r>
      <w:proofErr w:type="spellEnd"/>
      <w:r w:rsidR="00245168" w:rsidRPr="00245168">
        <w:rPr>
          <w:rFonts w:ascii="Times New Roman" w:hAnsi="Times New Roman" w:cs="Times New Roman"/>
        </w:rPr>
        <w:t>”</w:t>
      </w:r>
      <w:r w:rsidR="00245168" w:rsidRPr="00245168">
        <w:rPr>
          <w:rFonts w:ascii="Times New Roman" w:eastAsia="Arial" w:hAnsi="Times New Roman" w:cs="Times New Roman"/>
          <w:color w:val="000000"/>
        </w:rPr>
        <w:t>, com o booleano “AND”.</w:t>
      </w:r>
      <w:r w:rsidR="00245168" w:rsidRPr="00245168">
        <w:rPr>
          <w:rFonts w:ascii="Times New Roman" w:hAnsi="Times New Roman" w:cs="Times New Roman"/>
        </w:rPr>
        <w:t xml:space="preserve"> Na busca dos artigos foram encontradas 40 pesquisas, após a seleção dos critérios de inclusão e exclusão, foram selecionados 12 artigos e que contemplaram a questão </w:t>
      </w:r>
      <w:r w:rsidR="00245168" w:rsidRPr="00245168">
        <w:rPr>
          <w:rFonts w:ascii="Times New Roman" w:hAnsi="Times New Roman" w:cs="Times New Roman"/>
        </w:rPr>
        <w:lastRenderedPageBreak/>
        <w:t xml:space="preserve">norteadora em estudo: como acontece a prevenção do transtorno de estresse pós-traumático após experiência do parto traumático? </w:t>
      </w:r>
      <w:r w:rsidR="00245168" w:rsidRPr="00245168">
        <w:rPr>
          <w:rFonts w:ascii="Times New Roman" w:eastAsia="Arial" w:hAnsi="Times New Roman" w:cs="Times New Roman"/>
          <w:b/>
          <w:color w:val="000000"/>
        </w:rPr>
        <w:t>RESULTADOS:</w:t>
      </w:r>
      <w:r w:rsidR="00245168" w:rsidRPr="00245168">
        <w:rPr>
          <w:rFonts w:ascii="Times New Roman" w:eastAsia="Arial" w:hAnsi="Times New Roman" w:cs="Times New Roman"/>
          <w:color w:val="000000"/>
        </w:rPr>
        <w:t xml:space="preserve"> </w:t>
      </w:r>
      <w:r w:rsidR="00245168" w:rsidRPr="00245168">
        <w:rPr>
          <w:rFonts w:ascii="Times New Roman" w:hAnsi="Times New Roman" w:cs="Times New Roman"/>
        </w:rPr>
        <w:t>Elucida-se das buscas duas categorias: A primeira aborda aspectos da prevenção primária e secundária. A segunda, é sobre a perspectiva das gestantes sobre o parto traumático</w:t>
      </w:r>
      <w:r w:rsidR="00245168" w:rsidRPr="00245168">
        <w:rPr>
          <w:rFonts w:ascii="Times New Roman" w:hAnsi="Times New Roman" w:cs="Times New Roman"/>
          <w:color w:val="000000" w:themeColor="text1"/>
        </w:rPr>
        <w:t xml:space="preserve">. </w:t>
      </w:r>
      <w:r w:rsidR="00245168" w:rsidRPr="00245168">
        <w:rPr>
          <w:rStyle w:val="tlid-translation"/>
          <w:rFonts w:ascii="Times New Roman" w:hAnsi="Times New Roman" w:cs="Times New Roman"/>
          <w:lang w:val="pt-PT"/>
        </w:rPr>
        <w:t>Quanto à essa categoria, as gestantes enumeraram as seguintes intervenções que poderiam ter prevenido ou minimizado o trauma: explicar com detalhes o processo de parto ainda no pré-natal informando sobre a possibilidade de certas intervenções, discutir expectativas e o plano de parto</w:t>
      </w:r>
      <w:r w:rsidR="00766D01">
        <w:rPr>
          <w:rStyle w:val="tlid-translation"/>
          <w:rFonts w:ascii="Times New Roman" w:hAnsi="Times New Roman" w:cs="Times New Roman"/>
          <w:vertAlign w:val="superscript"/>
          <w:lang w:val="pt-PT"/>
        </w:rPr>
        <w:t>(2)</w:t>
      </w:r>
      <w:r w:rsidR="00245168" w:rsidRPr="00245168">
        <w:rPr>
          <w:rStyle w:val="tlid-translation"/>
          <w:rFonts w:ascii="Times New Roman" w:hAnsi="Times New Roman" w:cs="Times New Roman"/>
          <w:lang w:val="pt-PT"/>
        </w:rPr>
        <w:t xml:space="preserve">. </w:t>
      </w:r>
      <w:r w:rsidR="00D8050F">
        <w:rPr>
          <w:rFonts w:ascii="Times New Roman" w:hAnsi="Times New Roman" w:cs="Times New Roman"/>
          <w:szCs w:val="24"/>
        </w:rPr>
        <w:t>Na primeira</w:t>
      </w:r>
      <w:r w:rsidR="00D8050F" w:rsidRPr="00D8050F">
        <w:rPr>
          <w:rFonts w:ascii="Times New Roman" w:hAnsi="Times New Roman" w:cs="Times New Roman"/>
          <w:szCs w:val="24"/>
        </w:rPr>
        <w:t xml:space="preserve"> categoria, </w:t>
      </w:r>
      <w:r w:rsidR="00D8050F">
        <w:rPr>
          <w:rFonts w:ascii="Times New Roman" w:hAnsi="Times New Roman" w:cs="Times New Roman"/>
          <w:szCs w:val="24"/>
        </w:rPr>
        <w:t xml:space="preserve">as intervenções primárias identificadas envolvem </w:t>
      </w:r>
      <w:r w:rsidR="00D8050F" w:rsidRPr="00D8050F">
        <w:rPr>
          <w:rFonts w:ascii="Times New Roman" w:hAnsi="Times New Roman" w:cs="Times New Roman"/>
          <w:szCs w:val="24"/>
        </w:rPr>
        <w:t>a</w:t>
      </w:r>
      <w:r w:rsidR="00D8050F">
        <w:rPr>
          <w:rFonts w:ascii="Times New Roman" w:hAnsi="Times New Roman" w:cs="Times New Roman"/>
          <w:szCs w:val="24"/>
        </w:rPr>
        <w:t xml:space="preserve"> coleta</w:t>
      </w:r>
      <w:r w:rsidR="00D8050F" w:rsidRPr="00D8050F">
        <w:rPr>
          <w:rFonts w:ascii="Times New Roman" w:hAnsi="Times New Roman" w:cs="Times New Roman"/>
          <w:szCs w:val="24"/>
        </w:rPr>
        <w:t xml:space="preserve"> cuidadosa </w:t>
      </w:r>
      <w:r w:rsidR="00D8050F">
        <w:rPr>
          <w:rFonts w:ascii="Times New Roman" w:hAnsi="Times New Roman" w:cs="Times New Roman"/>
          <w:szCs w:val="24"/>
        </w:rPr>
        <w:t>do histórico</w:t>
      </w:r>
      <w:r w:rsidR="00D8050F" w:rsidRPr="00D8050F">
        <w:rPr>
          <w:rFonts w:ascii="Times New Roman" w:hAnsi="Times New Roman" w:cs="Times New Roman"/>
          <w:szCs w:val="24"/>
        </w:rPr>
        <w:t xml:space="preserve"> da mulher, com relação ao medo do parto, complicações em partos anteriores e transtornos psiquiátricos prévios</w:t>
      </w:r>
      <w:r w:rsidR="005B2C0E">
        <w:rPr>
          <w:rFonts w:ascii="Times New Roman" w:hAnsi="Times New Roman" w:cs="Times New Roman"/>
          <w:szCs w:val="24"/>
        </w:rPr>
        <w:t xml:space="preserve"> </w:t>
      </w:r>
      <w:r w:rsidR="00766D01" w:rsidRPr="00766D01">
        <w:rPr>
          <w:rFonts w:ascii="Times New Roman" w:hAnsi="Times New Roman" w:cs="Times New Roman"/>
          <w:szCs w:val="24"/>
          <w:vertAlign w:val="superscript"/>
        </w:rPr>
        <w:t>(3,4)</w:t>
      </w:r>
      <w:r w:rsidR="00766D01">
        <w:rPr>
          <w:rFonts w:ascii="Times New Roman" w:hAnsi="Times New Roman" w:cs="Times New Roman"/>
          <w:szCs w:val="24"/>
        </w:rPr>
        <w:t xml:space="preserve">. </w:t>
      </w:r>
      <w:r w:rsidR="00245168" w:rsidRPr="00245168">
        <w:rPr>
          <w:rStyle w:val="tlid-translation"/>
          <w:rFonts w:ascii="Times New Roman" w:hAnsi="Times New Roman" w:cs="Times New Roman"/>
          <w:lang w:val="pt-PT"/>
        </w:rPr>
        <w:t>As intervenções secundárias encontradas incluíram apoiar as mulheres durante o parto, cuidados intraparto com intervenção mínima, incentivar o contato pele a pele e amamentação imediata no pós-parto</w:t>
      </w:r>
      <w:r w:rsidR="00766D01">
        <w:rPr>
          <w:rStyle w:val="tlid-translation"/>
          <w:rFonts w:ascii="Times New Roman" w:hAnsi="Times New Roman" w:cs="Times New Roman"/>
          <w:vertAlign w:val="superscript"/>
          <w:lang w:val="pt-PT"/>
        </w:rPr>
        <w:t>(5)</w:t>
      </w:r>
      <w:r w:rsidR="00245168" w:rsidRPr="00245168">
        <w:rPr>
          <w:rStyle w:val="tlid-translation"/>
          <w:rFonts w:ascii="Times New Roman" w:hAnsi="Times New Roman" w:cs="Times New Roman"/>
          <w:lang w:val="pt-PT"/>
        </w:rPr>
        <w:t>.</w:t>
      </w:r>
      <w:r w:rsidR="00D8050F">
        <w:rPr>
          <w:rStyle w:val="tlid-translation"/>
          <w:rFonts w:ascii="Times New Roman" w:hAnsi="Times New Roman" w:cs="Times New Roman"/>
          <w:lang w:val="pt-PT"/>
        </w:rPr>
        <w:t xml:space="preserve"> </w:t>
      </w:r>
      <w:r w:rsidR="00245168" w:rsidRPr="00245168">
        <w:rPr>
          <w:rFonts w:ascii="Times New Roman" w:eastAsia="Arial" w:hAnsi="Times New Roman" w:cs="Times New Roman"/>
          <w:b/>
          <w:color w:val="000000"/>
        </w:rPr>
        <w:t>CONCLUSÃO:</w:t>
      </w:r>
      <w:r w:rsidR="00245168" w:rsidRPr="00245168">
        <w:rPr>
          <w:rFonts w:ascii="Times New Roman" w:eastAsia="Arial" w:hAnsi="Times New Roman" w:cs="Times New Roman"/>
          <w:color w:val="000000"/>
        </w:rPr>
        <w:t xml:space="preserve"> </w:t>
      </w:r>
      <w:r w:rsidR="00245168" w:rsidRPr="00245168">
        <w:rPr>
          <w:rFonts w:ascii="Times New Roman" w:hAnsi="Times New Roman" w:cs="Times New Roman"/>
        </w:rPr>
        <w:t xml:space="preserve">Observou-se que nas intervenções primárias há uma lacuna na produção de estudos, levando-nos a refletir se é escassez de produção ou de adesão a essa prática. Quanto as prevenções secundárias, </w:t>
      </w:r>
      <w:r w:rsidR="00245168" w:rsidRPr="00245168">
        <w:rPr>
          <w:rStyle w:val="tlid-translation"/>
          <w:rFonts w:ascii="Times New Roman" w:hAnsi="Times New Roman" w:cs="Times New Roman"/>
          <w:lang w:val="pt-PT"/>
        </w:rPr>
        <w:t>as evidências mostram-se insuficientes para a predição de eficácia das intervenções descritas, uma vez que os resultados foram heterogêneos entre os grupos de mulheres estudados. Assim, espera-se que esse estudo seja inspiração para futuras pesquisas sobre o tema e de reflexão para todos aqueles que assistem o partejar.</w:t>
      </w:r>
    </w:p>
    <w:p w14:paraId="2485D37B" w14:textId="37CDDEAE" w:rsidR="00B47C07" w:rsidRPr="00B47C07" w:rsidRDefault="00B47C07" w:rsidP="00245168">
      <w:pPr>
        <w:spacing w:line="360" w:lineRule="auto"/>
        <w:rPr>
          <w:rFonts w:ascii="Times New Roman" w:eastAsia="Arial" w:hAnsi="Times New Roman" w:cs="Times New Roman"/>
          <w:szCs w:val="24"/>
        </w:rPr>
      </w:pPr>
      <w:r w:rsidRPr="00B47C07">
        <w:rPr>
          <w:rFonts w:ascii="Times New Roman" w:eastAsia="Arial" w:hAnsi="Times New Roman" w:cs="Times New Roman"/>
          <w:b/>
          <w:bCs/>
          <w:szCs w:val="24"/>
        </w:rPr>
        <w:t>Descritores:</w:t>
      </w:r>
      <w:r w:rsidRPr="00B47C07">
        <w:rPr>
          <w:rFonts w:ascii="Times New Roman" w:eastAsia="Arial" w:hAnsi="Times New Roman" w:cs="Times New Roman"/>
          <w:szCs w:val="24"/>
        </w:rPr>
        <w:t xml:space="preserve"> </w:t>
      </w:r>
      <w:r w:rsidR="00D94735">
        <w:rPr>
          <w:rFonts w:ascii="Times New Roman" w:eastAsia="Arial" w:hAnsi="Times New Roman" w:cs="Times New Roman"/>
          <w:szCs w:val="24"/>
        </w:rPr>
        <w:t xml:space="preserve">Prevenção. </w:t>
      </w:r>
      <w:r w:rsidR="00D94735">
        <w:rPr>
          <w:rStyle w:val="tlid-translation"/>
          <w:rFonts w:ascii="Times New Roman" w:hAnsi="Times New Roman" w:cs="Times New Roman"/>
          <w:szCs w:val="24"/>
          <w:lang w:val="pt-PT"/>
        </w:rPr>
        <w:t>Parto</w:t>
      </w:r>
      <w:r w:rsidR="00E7694E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Obstétrico</w:t>
      </w:r>
      <w:r w:rsidR="00D94735">
        <w:rPr>
          <w:rStyle w:val="tlid-translation"/>
          <w:rFonts w:ascii="Times New Roman" w:hAnsi="Times New Roman" w:cs="Times New Roman"/>
          <w:szCs w:val="24"/>
          <w:lang w:val="pt-PT"/>
        </w:rPr>
        <w:t xml:space="preserve">. </w:t>
      </w:r>
      <w:r w:rsidR="00D94735" w:rsidRPr="00D94735">
        <w:rPr>
          <w:rStyle w:val="tlid-translation"/>
          <w:rFonts w:ascii="Times New Roman" w:hAnsi="Times New Roman" w:cs="Times New Roman"/>
          <w:szCs w:val="24"/>
          <w:lang w:val="pt-PT"/>
        </w:rPr>
        <w:t xml:space="preserve">Transtorno </w:t>
      </w:r>
      <w:r w:rsidR="00D94735">
        <w:rPr>
          <w:rStyle w:val="tlid-translation"/>
          <w:rFonts w:ascii="Times New Roman" w:hAnsi="Times New Roman" w:cs="Times New Roman"/>
          <w:szCs w:val="24"/>
          <w:lang w:val="pt-PT"/>
        </w:rPr>
        <w:t>d</w:t>
      </w:r>
      <w:r w:rsidR="00D94735" w:rsidRPr="00D94735">
        <w:rPr>
          <w:rStyle w:val="tlid-translation"/>
          <w:rFonts w:ascii="Times New Roman" w:hAnsi="Times New Roman" w:cs="Times New Roman"/>
          <w:szCs w:val="24"/>
          <w:lang w:val="pt-PT"/>
        </w:rPr>
        <w:t>e Estresse Pós-Traumático</w:t>
      </w:r>
      <w:r w:rsidR="00D94735">
        <w:rPr>
          <w:rStyle w:val="tlid-translation"/>
          <w:rFonts w:ascii="Times New Roman" w:hAnsi="Times New Roman" w:cs="Times New Roman"/>
          <w:szCs w:val="24"/>
          <w:lang w:val="pt-PT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C57643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C57643">
        <w:rPr>
          <w:rFonts w:ascii="Times New Roman" w:hAnsi="Times New Roman" w:cs="Times New Roman"/>
          <w:b/>
        </w:rPr>
        <w:t>Referências:</w:t>
      </w:r>
    </w:p>
    <w:p w14:paraId="0EF9AF01" w14:textId="0C1ABFDD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C57643">
        <w:rPr>
          <w:rFonts w:ascii="Times New Roman" w:hAnsi="Times New Roman" w:cs="Times New Roman"/>
        </w:rPr>
        <w:t xml:space="preserve">1. </w:t>
      </w:r>
      <w:r w:rsidR="00B67616" w:rsidRPr="00C57643">
        <w:rPr>
          <w:rFonts w:ascii="Times New Roman" w:hAnsi="Times New Roman" w:cs="Times New Roman"/>
        </w:rPr>
        <w:t xml:space="preserve">TAHERI, </w:t>
      </w:r>
      <w:proofErr w:type="spellStart"/>
      <w:r w:rsidR="00B67616" w:rsidRPr="00C57643">
        <w:rPr>
          <w:rFonts w:ascii="Times New Roman" w:hAnsi="Times New Roman" w:cs="Times New Roman"/>
        </w:rPr>
        <w:t>Mahshid</w:t>
      </w:r>
      <w:proofErr w:type="spellEnd"/>
      <w:r w:rsidR="00B67616" w:rsidRPr="00C57643">
        <w:rPr>
          <w:rFonts w:ascii="Times New Roman" w:hAnsi="Times New Roman" w:cs="Times New Roman"/>
        </w:rPr>
        <w:t xml:space="preserve"> </w:t>
      </w:r>
      <w:r w:rsidR="00B67616" w:rsidRPr="00C57643">
        <w:rPr>
          <w:rFonts w:ascii="Times New Roman" w:hAnsi="Times New Roman" w:cs="Times New Roman"/>
          <w:i/>
          <w:iCs/>
        </w:rPr>
        <w:t>et al</w:t>
      </w:r>
      <w:r w:rsidR="00B67616" w:rsidRPr="00C57643">
        <w:rPr>
          <w:rFonts w:ascii="Times New Roman" w:hAnsi="Times New Roman" w:cs="Times New Roman"/>
        </w:rPr>
        <w:t xml:space="preserve">. </w:t>
      </w:r>
      <w:r w:rsidR="00B67616" w:rsidRPr="00B67616">
        <w:rPr>
          <w:rFonts w:ascii="Times New Roman" w:hAnsi="Times New Roman" w:cs="Times New Roman"/>
          <w:lang w:val="en-US"/>
        </w:rPr>
        <w:t xml:space="preserve">Creating a positive perception of childbirth experience: systematic review and meta-analysis of prenatal and intrapartum interventions. </w:t>
      </w:r>
      <w:r w:rsidR="00B67616" w:rsidRPr="00B67616">
        <w:rPr>
          <w:rFonts w:ascii="Times New Roman" w:hAnsi="Times New Roman" w:cs="Times New Roman"/>
          <w:b/>
          <w:bCs/>
          <w:lang w:val="en-US"/>
        </w:rPr>
        <w:t>Reproductive health</w:t>
      </w:r>
      <w:r w:rsidR="00B67616" w:rsidRPr="00B67616">
        <w:rPr>
          <w:rFonts w:ascii="Times New Roman" w:hAnsi="Times New Roman" w:cs="Times New Roman"/>
          <w:lang w:val="en-US"/>
        </w:rPr>
        <w:t>, 15(1):73, 2018.</w:t>
      </w:r>
    </w:p>
    <w:p w14:paraId="015C597F" w14:textId="4EE2084B" w:rsidR="00AE6AB5" w:rsidRPr="00CF111D" w:rsidRDefault="00AE6AB5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50651710" w14:textId="77777777" w:rsidR="00AE6AB5" w:rsidRPr="00CF111D" w:rsidRDefault="00AE6AB5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1916F6A9" w14:textId="77777777" w:rsidR="00B67616" w:rsidRPr="00B67616" w:rsidRDefault="00AE6AB5" w:rsidP="00B6761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CF111D">
        <w:rPr>
          <w:rFonts w:ascii="Times New Roman" w:hAnsi="Times New Roman" w:cs="Times New Roman"/>
          <w:lang w:val="en-US"/>
        </w:rPr>
        <w:t xml:space="preserve">2. </w:t>
      </w:r>
      <w:r w:rsidR="00B67616">
        <w:rPr>
          <w:rFonts w:ascii="Times New Roman" w:hAnsi="Times New Roman" w:cs="Times New Roman"/>
          <w:lang w:val="en-US"/>
        </w:rPr>
        <w:t xml:space="preserve">GRAAF, L.F. </w:t>
      </w:r>
      <w:r w:rsidR="00B67616" w:rsidRPr="00B67616">
        <w:rPr>
          <w:rFonts w:ascii="Times New Roman" w:hAnsi="Times New Roman" w:cs="Times New Roman"/>
          <w:i/>
          <w:iCs/>
          <w:lang w:val="en-US"/>
        </w:rPr>
        <w:t>et al</w:t>
      </w:r>
      <w:r w:rsidR="00B67616" w:rsidRPr="00B67616">
        <w:rPr>
          <w:rFonts w:ascii="Times New Roman" w:hAnsi="Times New Roman" w:cs="Times New Roman"/>
          <w:lang w:val="en-US"/>
        </w:rPr>
        <w:t>.</w:t>
      </w:r>
      <w:r w:rsidR="00B67616">
        <w:rPr>
          <w:rFonts w:ascii="Times New Roman" w:hAnsi="Times New Roman" w:cs="Times New Roman"/>
          <w:lang w:val="en-US"/>
        </w:rPr>
        <w:t xml:space="preserve"> </w:t>
      </w:r>
      <w:r w:rsidR="00B67616" w:rsidRPr="00B67616">
        <w:rPr>
          <w:rFonts w:ascii="Times New Roman" w:hAnsi="Times New Roman" w:cs="Times New Roman"/>
          <w:lang w:val="en-US"/>
        </w:rPr>
        <w:t>Preventing post-traumatic stress disorder following child-</w:t>
      </w:r>
    </w:p>
    <w:p w14:paraId="6C410878" w14:textId="77777777" w:rsidR="00B67616" w:rsidRPr="00B67616" w:rsidRDefault="00B67616" w:rsidP="00B67616">
      <w:pPr>
        <w:spacing w:before="0" w:after="0" w:line="240" w:lineRule="auto"/>
        <w:jc w:val="left"/>
        <w:rPr>
          <w:rFonts w:ascii="Times New Roman" w:hAnsi="Times New Roman" w:cs="Times New Roman"/>
          <w:b/>
          <w:bCs/>
          <w:lang w:val="en-US"/>
        </w:rPr>
      </w:pPr>
      <w:r w:rsidRPr="00B67616">
        <w:rPr>
          <w:rFonts w:ascii="Times New Roman" w:hAnsi="Times New Roman" w:cs="Times New Roman"/>
          <w:lang w:val="en-US"/>
        </w:rPr>
        <w:t>birth and traumatic birth experiences: a systematic review</w:t>
      </w:r>
      <w:r>
        <w:rPr>
          <w:rFonts w:ascii="Times New Roman" w:hAnsi="Times New Roman" w:cs="Times New Roman"/>
          <w:lang w:val="en-US"/>
        </w:rPr>
        <w:t xml:space="preserve">. </w:t>
      </w:r>
      <w:r w:rsidRPr="00B67616">
        <w:rPr>
          <w:rFonts w:ascii="Times New Roman" w:hAnsi="Times New Roman" w:cs="Times New Roman"/>
          <w:b/>
          <w:bCs/>
          <w:lang w:val="en-US"/>
        </w:rPr>
        <w:t xml:space="preserve">Acta </w:t>
      </w:r>
      <w:proofErr w:type="spellStart"/>
      <w:r w:rsidRPr="00B67616">
        <w:rPr>
          <w:rFonts w:ascii="Times New Roman" w:hAnsi="Times New Roman" w:cs="Times New Roman"/>
          <w:b/>
          <w:bCs/>
          <w:lang w:val="en-US"/>
        </w:rPr>
        <w:t>Obstet</w:t>
      </w:r>
      <w:proofErr w:type="spellEnd"/>
    </w:p>
    <w:p w14:paraId="61959790" w14:textId="4FF1E5B9" w:rsidR="0011587C" w:rsidRPr="009D2E53" w:rsidRDefault="00B67616" w:rsidP="00B6761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proofErr w:type="spellStart"/>
      <w:r w:rsidRPr="00B67616">
        <w:rPr>
          <w:rFonts w:ascii="Times New Roman" w:hAnsi="Times New Roman" w:cs="Times New Roman"/>
          <w:b/>
          <w:bCs/>
          <w:lang w:val="en-US"/>
        </w:rPr>
        <w:t>Gynecol</w:t>
      </w:r>
      <w:proofErr w:type="spellEnd"/>
      <w:r w:rsidRPr="00B6761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67616">
        <w:rPr>
          <w:rFonts w:ascii="Times New Roman" w:hAnsi="Times New Roman" w:cs="Times New Roman"/>
          <w:b/>
          <w:bCs/>
          <w:lang w:val="en-US"/>
        </w:rPr>
        <w:t>Scand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>,</w:t>
      </w:r>
      <w:r w:rsidRPr="00B67616">
        <w:rPr>
          <w:rFonts w:ascii="Times New Roman" w:hAnsi="Times New Roman" w:cs="Times New Roman"/>
          <w:lang w:val="en-US"/>
        </w:rPr>
        <w:t xml:space="preserve"> 97:648–656</w:t>
      </w:r>
      <w:r>
        <w:rPr>
          <w:rFonts w:ascii="Times New Roman" w:hAnsi="Times New Roman" w:cs="Times New Roman"/>
          <w:lang w:val="en-US"/>
        </w:rPr>
        <w:t>, 2018.</w:t>
      </w:r>
    </w:p>
    <w:p w14:paraId="51CE4390" w14:textId="7102CB25" w:rsidR="00AE6AB5" w:rsidRPr="009D2E53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1338307F" w14:textId="6DA93AE5" w:rsidR="00AE6AB5" w:rsidRPr="009D2E53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10455D54" w14:textId="57C839AE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CF111D">
        <w:rPr>
          <w:rFonts w:ascii="Times New Roman" w:hAnsi="Times New Roman" w:cs="Times New Roman"/>
          <w:lang w:val="en-US"/>
        </w:rPr>
        <w:lastRenderedPageBreak/>
        <w:t xml:space="preserve">3. </w:t>
      </w:r>
      <w:r w:rsidR="00E7694E" w:rsidRPr="00E7694E">
        <w:rPr>
          <w:rStyle w:val="element-citation"/>
          <w:rFonts w:ascii="Times New Roman" w:hAnsi="Times New Roman" w:cs="Times New Roman"/>
          <w:lang w:val="en-US"/>
        </w:rPr>
        <w:t xml:space="preserve">SCHEPPER S.D. </w:t>
      </w:r>
      <w:r w:rsidR="00E7694E" w:rsidRPr="00E7694E">
        <w:rPr>
          <w:rStyle w:val="element-citation"/>
          <w:rFonts w:ascii="Times New Roman" w:hAnsi="Times New Roman" w:cs="Times New Roman"/>
          <w:i/>
          <w:iCs/>
          <w:lang w:val="en-US"/>
        </w:rPr>
        <w:t>et al</w:t>
      </w:r>
      <w:r w:rsidR="00E7694E" w:rsidRPr="00E7694E">
        <w:rPr>
          <w:rStyle w:val="element-citation"/>
          <w:rFonts w:ascii="Times New Roman" w:hAnsi="Times New Roman" w:cs="Times New Roman"/>
          <w:lang w:val="en-US"/>
        </w:rPr>
        <w:t xml:space="preserve">. Post-Traumatic Stress Disorder after childbirth and the influence of maternity team care during </w:t>
      </w:r>
      <w:proofErr w:type="spellStart"/>
      <w:r w:rsidR="00E7694E" w:rsidRPr="00E7694E">
        <w:rPr>
          <w:rStyle w:val="element-citation"/>
          <w:rFonts w:ascii="Times New Roman" w:hAnsi="Times New Roman" w:cs="Times New Roman"/>
          <w:lang w:val="en-US"/>
        </w:rPr>
        <w:t>labour</w:t>
      </w:r>
      <w:proofErr w:type="spellEnd"/>
      <w:r w:rsidR="00E7694E" w:rsidRPr="00E7694E">
        <w:rPr>
          <w:rStyle w:val="element-citation"/>
          <w:rFonts w:ascii="Times New Roman" w:hAnsi="Times New Roman" w:cs="Times New Roman"/>
          <w:lang w:val="en-US"/>
        </w:rPr>
        <w:t xml:space="preserve"> and birth: A cohort study. </w:t>
      </w:r>
      <w:r w:rsidR="00E7694E" w:rsidRPr="00E7694E">
        <w:rPr>
          <w:rStyle w:val="ref-journal"/>
          <w:rFonts w:ascii="Times New Roman" w:hAnsi="Times New Roman" w:cs="Times New Roman"/>
          <w:b/>
          <w:bCs/>
          <w:lang w:val="en-US"/>
        </w:rPr>
        <w:t>Midwifery.</w:t>
      </w:r>
      <w:r w:rsidR="00E7694E" w:rsidRPr="00E7694E">
        <w:rPr>
          <w:rStyle w:val="ref-journal"/>
          <w:rFonts w:ascii="Times New Roman" w:hAnsi="Times New Roman" w:cs="Times New Roman"/>
          <w:lang w:val="en-US"/>
        </w:rPr>
        <w:t xml:space="preserve"> </w:t>
      </w:r>
      <w:r w:rsidR="00E7694E" w:rsidRPr="00E7694E">
        <w:rPr>
          <w:rStyle w:val="ref-vol"/>
          <w:rFonts w:ascii="Times New Roman" w:hAnsi="Times New Roman" w:cs="Times New Roman"/>
          <w:lang w:val="en-US"/>
        </w:rPr>
        <w:t>32</w:t>
      </w:r>
      <w:r w:rsidR="00E7694E" w:rsidRPr="00E7694E">
        <w:rPr>
          <w:rStyle w:val="element-citation"/>
          <w:rFonts w:ascii="Times New Roman" w:hAnsi="Times New Roman" w:cs="Times New Roman"/>
          <w:lang w:val="en-US"/>
        </w:rPr>
        <w:t>:87–92, 2016.</w:t>
      </w:r>
    </w:p>
    <w:p w14:paraId="58CC92AC" w14:textId="3B23A8D3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62108669" w14:textId="2F01493B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61656348" w14:textId="352B992A" w:rsidR="00EA190E" w:rsidRPr="00C57643" w:rsidRDefault="00AE6AB5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CF111D">
        <w:rPr>
          <w:rFonts w:ascii="Times New Roman" w:hAnsi="Times New Roman" w:cs="Times New Roman"/>
          <w:lang w:val="en-US"/>
        </w:rPr>
        <w:t>4.</w:t>
      </w:r>
      <w:r w:rsidR="00CF111D" w:rsidRPr="00CF111D">
        <w:rPr>
          <w:rFonts w:ascii="Times New Roman" w:hAnsi="Times New Roman" w:cs="Times New Roman"/>
          <w:lang w:val="en-US"/>
        </w:rPr>
        <w:t xml:space="preserve"> </w:t>
      </w:r>
      <w:r w:rsidR="00E7694E" w:rsidRPr="00E7694E">
        <w:rPr>
          <w:rFonts w:ascii="Times New Roman" w:hAnsi="Times New Roman" w:cs="Times New Roman"/>
          <w:lang w:val="en-US"/>
        </w:rPr>
        <w:t xml:space="preserve">HOLLANDER, M.H. </w:t>
      </w:r>
      <w:r w:rsidR="00E7694E" w:rsidRPr="00E7694E">
        <w:rPr>
          <w:rStyle w:val="element-citation"/>
          <w:rFonts w:ascii="Times New Roman" w:hAnsi="Times New Roman" w:cs="Times New Roman"/>
          <w:i/>
          <w:iCs/>
          <w:lang w:val="en-US"/>
        </w:rPr>
        <w:t>et al</w:t>
      </w:r>
      <w:r w:rsidR="00E7694E" w:rsidRPr="00E7694E">
        <w:rPr>
          <w:rStyle w:val="element-citation"/>
          <w:rFonts w:ascii="Times New Roman" w:hAnsi="Times New Roman" w:cs="Times New Roman"/>
          <w:lang w:val="en-US"/>
        </w:rPr>
        <w:t>.</w:t>
      </w:r>
      <w:r w:rsidR="00E7694E" w:rsidRPr="00E7694E">
        <w:rPr>
          <w:rFonts w:ascii="Times New Roman" w:hAnsi="Times New Roman" w:cs="Times New Roman"/>
          <w:lang w:val="en-US"/>
        </w:rPr>
        <w:t xml:space="preserve"> Preventing traumatic childbirth experiences: 2192 women's perceptions and views. </w:t>
      </w:r>
      <w:r w:rsidR="00E7694E" w:rsidRPr="00E7694E">
        <w:rPr>
          <w:rFonts w:ascii="Times New Roman" w:hAnsi="Times New Roman" w:cs="Times New Roman"/>
          <w:b/>
          <w:bCs/>
          <w:lang w:val="en-US"/>
        </w:rPr>
        <w:t xml:space="preserve">Arch </w:t>
      </w:r>
      <w:proofErr w:type="spellStart"/>
      <w:r w:rsidR="00E7694E" w:rsidRPr="00E7694E">
        <w:rPr>
          <w:rFonts w:ascii="Times New Roman" w:hAnsi="Times New Roman" w:cs="Times New Roman"/>
          <w:b/>
          <w:bCs/>
          <w:lang w:val="en-US"/>
        </w:rPr>
        <w:t>Womens</w:t>
      </w:r>
      <w:proofErr w:type="spellEnd"/>
      <w:r w:rsidR="00E7694E" w:rsidRPr="00E7694E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E7694E" w:rsidRPr="00E7694E">
        <w:rPr>
          <w:rFonts w:ascii="Times New Roman" w:hAnsi="Times New Roman" w:cs="Times New Roman"/>
          <w:b/>
          <w:bCs/>
          <w:lang w:val="en-US"/>
        </w:rPr>
        <w:t>Ment</w:t>
      </w:r>
      <w:proofErr w:type="spellEnd"/>
      <w:r w:rsidR="00E7694E" w:rsidRPr="00E7694E">
        <w:rPr>
          <w:rFonts w:ascii="Times New Roman" w:hAnsi="Times New Roman" w:cs="Times New Roman"/>
          <w:b/>
          <w:bCs/>
          <w:lang w:val="en-US"/>
        </w:rPr>
        <w:t xml:space="preserve"> Health</w:t>
      </w:r>
      <w:r w:rsidR="00E7694E" w:rsidRPr="00E7694E">
        <w:rPr>
          <w:rFonts w:ascii="Times New Roman" w:hAnsi="Times New Roman" w:cs="Times New Roman"/>
          <w:lang w:val="en-US"/>
        </w:rPr>
        <w:t>.</w:t>
      </w:r>
      <w:r w:rsidR="00E7694E" w:rsidRPr="00C57643">
        <w:rPr>
          <w:rFonts w:ascii="Times New Roman" w:hAnsi="Times New Roman" w:cs="Times New Roman"/>
          <w:lang w:val="en-US"/>
        </w:rPr>
        <w:t xml:space="preserve"> 20(4):515-523, 2017.</w:t>
      </w:r>
    </w:p>
    <w:p w14:paraId="649FBFF0" w14:textId="5F9358AA" w:rsidR="00E7694E" w:rsidRPr="00C57643" w:rsidRDefault="00E7694E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32BD62FA" w14:textId="268AD5E8" w:rsidR="00E7694E" w:rsidRPr="00C57643" w:rsidRDefault="00E7694E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373CEAE4" w14:textId="3E346D3D" w:rsidR="00E7694E" w:rsidRPr="0082700D" w:rsidRDefault="00E7694E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E7694E">
        <w:rPr>
          <w:rFonts w:ascii="Times New Roman" w:hAnsi="Times New Roman" w:cs="Times New Roman"/>
          <w:lang w:val="en-US"/>
        </w:rPr>
        <w:t xml:space="preserve">5. </w:t>
      </w:r>
      <w:r w:rsidRPr="00766D01">
        <w:rPr>
          <w:rFonts w:ascii="Times New Roman" w:hAnsi="Times New Roman" w:cs="Times New Roman"/>
          <w:lang w:val="en-US"/>
        </w:rPr>
        <w:t xml:space="preserve">HUANG, D. </w:t>
      </w:r>
      <w:r w:rsidRPr="00766D01">
        <w:rPr>
          <w:rFonts w:ascii="Times New Roman" w:hAnsi="Times New Roman" w:cs="Times New Roman"/>
          <w:i/>
          <w:iCs/>
          <w:lang w:val="en-US"/>
        </w:rPr>
        <w:t>et al</w:t>
      </w:r>
      <w:r w:rsidRPr="00766D01">
        <w:rPr>
          <w:rFonts w:ascii="Times New Roman" w:hAnsi="Times New Roman" w:cs="Times New Roman"/>
          <w:lang w:val="en-US"/>
        </w:rPr>
        <w:t xml:space="preserve">. Exploring Contributing Factors to Psychological Traumatic Childbirth from the Perspective of Midwives: A Qualitative Study. </w:t>
      </w:r>
      <w:proofErr w:type="spellStart"/>
      <w:r w:rsidRPr="00766D01">
        <w:rPr>
          <w:rFonts w:ascii="Times New Roman" w:hAnsi="Times New Roman" w:cs="Times New Roman"/>
          <w:b/>
          <w:bCs/>
        </w:rPr>
        <w:t>Asian</w:t>
      </w:r>
      <w:proofErr w:type="spellEnd"/>
      <w:r w:rsidRPr="00766D0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6D01">
        <w:rPr>
          <w:rFonts w:ascii="Times New Roman" w:hAnsi="Times New Roman" w:cs="Times New Roman"/>
          <w:b/>
          <w:bCs/>
        </w:rPr>
        <w:t>Nurs</w:t>
      </w:r>
      <w:proofErr w:type="spellEnd"/>
      <w:r w:rsidRPr="00766D01">
        <w:rPr>
          <w:rFonts w:ascii="Times New Roman" w:hAnsi="Times New Roman" w:cs="Times New Roman"/>
          <w:b/>
          <w:bCs/>
        </w:rPr>
        <w:t xml:space="preserve"> Res</w:t>
      </w:r>
      <w:r w:rsidR="00766D01" w:rsidRPr="00766D01">
        <w:rPr>
          <w:rFonts w:ascii="Times New Roman" w:hAnsi="Times New Roman" w:cs="Times New Roman"/>
          <w:i/>
          <w:iCs/>
        </w:rPr>
        <w:t xml:space="preserve">. </w:t>
      </w:r>
      <w:r w:rsidRPr="00766D01">
        <w:rPr>
          <w:rFonts w:ascii="Times New Roman" w:hAnsi="Times New Roman" w:cs="Times New Roman"/>
        </w:rPr>
        <w:t>13(4):270-276</w:t>
      </w:r>
      <w:r w:rsidR="00766D01" w:rsidRPr="00766D01">
        <w:rPr>
          <w:rFonts w:ascii="Times New Roman" w:hAnsi="Times New Roman" w:cs="Times New Roman"/>
        </w:rPr>
        <w:t>, 2019.</w:t>
      </w:r>
    </w:p>
    <w:sectPr w:rsidR="00E7694E" w:rsidRPr="0082700D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57C6C" w14:textId="77777777" w:rsidR="00715124" w:rsidRDefault="00715124" w:rsidP="00054686">
      <w:pPr>
        <w:spacing w:before="0" w:after="0" w:line="240" w:lineRule="auto"/>
      </w:pPr>
      <w:r>
        <w:separator/>
      </w:r>
    </w:p>
  </w:endnote>
  <w:endnote w:type="continuationSeparator" w:id="0">
    <w:p w14:paraId="325B3E03" w14:textId="77777777" w:rsidR="00715124" w:rsidRDefault="0071512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DC748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47568" w14:textId="77777777" w:rsidR="00715124" w:rsidRDefault="0071512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DBB6DA2" w14:textId="77777777" w:rsidR="00715124" w:rsidRDefault="0071512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1512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1512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1512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54CAE"/>
    <w:rsid w:val="001D4667"/>
    <w:rsid w:val="002268F9"/>
    <w:rsid w:val="00245168"/>
    <w:rsid w:val="002C00CE"/>
    <w:rsid w:val="00330594"/>
    <w:rsid w:val="003307FB"/>
    <w:rsid w:val="003E7CE5"/>
    <w:rsid w:val="00417E55"/>
    <w:rsid w:val="00553538"/>
    <w:rsid w:val="005A6B09"/>
    <w:rsid w:val="005B2C0E"/>
    <w:rsid w:val="006C03DB"/>
    <w:rsid w:val="006F7904"/>
    <w:rsid w:val="0070071B"/>
    <w:rsid w:val="00715124"/>
    <w:rsid w:val="0072660A"/>
    <w:rsid w:val="00766D01"/>
    <w:rsid w:val="0082700D"/>
    <w:rsid w:val="00892A9C"/>
    <w:rsid w:val="008B6F3E"/>
    <w:rsid w:val="009D2E53"/>
    <w:rsid w:val="00AB0DF9"/>
    <w:rsid w:val="00AC5179"/>
    <w:rsid w:val="00AE6AB5"/>
    <w:rsid w:val="00B47C07"/>
    <w:rsid w:val="00B67616"/>
    <w:rsid w:val="00BB3DA1"/>
    <w:rsid w:val="00C57643"/>
    <w:rsid w:val="00CF111D"/>
    <w:rsid w:val="00D55666"/>
    <w:rsid w:val="00D65364"/>
    <w:rsid w:val="00D8050F"/>
    <w:rsid w:val="00D94735"/>
    <w:rsid w:val="00E0794B"/>
    <w:rsid w:val="00E7694E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23A6A9A-E103-4C02-A8C3-FB231D16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lid-translation">
    <w:name w:val="tlid-translation"/>
    <w:basedOn w:val="Fontepargpadro"/>
    <w:rsid w:val="00B47C07"/>
  </w:style>
  <w:style w:type="character" w:customStyle="1" w:styleId="kwd-text">
    <w:name w:val="kwd-text"/>
    <w:basedOn w:val="Fontepargpadro"/>
    <w:rsid w:val="00B47C07"/>
  </w:style>
  <w:style w:type="character" w:customStyle="1" w:styleId="mixed-citation">
    <w:name w:val="mixed-citation"/>
    <w:basedOn w:val="Fontepargpadro"/>
    <w:rsid w:val="00AE6AB5"/>
  </w:style>
  <w:style w:type="character" w:styleId="nfase">
    <w:name w:val="Emphasis"/>
    <w:basedOn w:val="Fontepargpadro"/>
    <w:uiPriority w:val="20"/>
    <w:qFormat/>
    <w:rsid w:val="00AE6AB5"/>
    <w:rPr>
      <w:i/>
      <w:iCs/>
    </w:rPr>
  </w:style>
  <w:style w:type="character" w:customStyle="1" w:styleId="ref-title">
    <w:name w:val="ref-title"/>
    <w:basedOn w:val="Fontepargpadro"/>
    <w:rsid w:val="00AE6AB5"/>
  </w:style>
  <w:style w:type="character" w:customStyle="1" w:styleId="ref-journal">
    <w:name w:val="ref-journal"/>
    <w:basedOn w:val="Fontepargpadro"/>
    <w:rsid w:val="00AE6AB5"/>
  </w:style>
  <w:style w:type="character" w:customStyle="1" w:styleId="ref-vol">
    <w:name w:val="ref-vol"/>
    <w:basedOn w:val="Fontepargpadro"/>
    <w:rsid w:val="00AE6AB5"/>
  </w:style>
  <w:style w:type="paragraph" w:styleId="NormalWeb">
    <w:name w:val="Normal (Web)"/>
    <w:basedOn w:val="Normal"/>
    <w:uiPriority w:val="99"/>
    <w:unhideWhenUsed/>
    <w:rsid w:val="002451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element-citation">
    <w:name w:val="element-citation"/>
    <w:basedOn w:val="Fontepargpadro"/>
    <w:rsid w:val="00E76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65100A"/>
    <w:rsid w:val="00851F45"/>
    <w:rsid w:val="00862201"/>
    <w:rsid w:val="00AA3C0C"/>
    <w:rsid w:val="00B07D0B"/>
    <w:rsid w:val="00D519C6"/>
    <w:rsid w:val="00DD6819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EFD17-06E3-42DA-A5DA-F8A7769A8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680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Paula Alves</cp:lastModifiedBy>
  <cp:revision>13</cp:revision>
  <cp:lastPrinted>2020-06-10T02:59:00Z</cp:lastPrinted>
  <dcterms:created xsi:type="dcterms:W3CDTF">2020-06-12T01:11:00Z</dcterms:created>
  <dcterms:modified xsi:type="dcterms:W3CDTF">2020-06-29T20:17:00Z</dcterms:modified>
</cp:coreProperties>
</file>