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Programa AquaIN-JARAQUI: um relato de experiência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Mateus Richard Ribeiro Batista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Prof. Dr. Lúcio Fernandes Ferreira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Prof. Dr. Cleverton José Farias de Souza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hyperlink r:id="rId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mateusriber28@gmail.com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GT 3:</w:t>
      </w:r>
      <w:r w:rsidDel="00000000" w:rsidR="00000000" w:rsidRPr="00000000">
        <w:rPr>
          <w:sz w:val="20"/>
          <w:szCs w:val="20"/>
          <w:rtl w:val="0"/>
        </w:rPr>
        <w:t xml:space="preserve"> (Educação Inclusiva, Educação Especial e Direitos Humanos na Amazônia)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Aluno 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Institucional de Bolsas de Iniciação em Desenvolvimento Tecnológico e Inovação – PIBITI)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Este trabalho apresenta um relato de experiência vivenciado no Programa AquaIN-JARAQUI, desenvolvido na Faculdade de Educação Física e Fisioterapia (FEFF) da Universidade Federal do Amazonas. Nosso objetivo é relatar as experiências acadêmicas vivenciadas nas discussões, planejamento e aplicação das aulas. O Programa em questão visa desenvolver habilidades básicas aquáticas, em especial, para a fase de “adaptação ao meio líquido”. Destina-se a crianças de 5 à 12 anos de idade pertencentes às escolas da rede pública de ensino do entorno da UFAM. O AquaIN-JARAQUI tem um teor inclusivo, pois participam crianças de desenvolvimento típico e atípico. Dentre as atipicidades temos: Transtorno do Espectro Autista; Paralisia cerebral; Transtorno Opositor Desafiador; Dificuldade de Linguagem; Transtornos Motores. Nele, temos a possibilidade de aprender e desenvolver ações e procedimentos didático-pedagógicas, tais como, preparação do programa geral; do plano de aula; de reuniões entre os professores coordenadores, bolsistas e voluntários. No programa temos a oportunidade de ministrar aulas que preparam o acadêmico para atuar em sua profissão; favorece o processo de ensino e aprendizagem, pois promove a interação entre professores, bolsistas, voluntários e crianças. Na interação com as crianças destacamos as observações registradas, em especial, com as crianças atípicas: (1) TEA, passou a dirigir sua atenção para as atividades propostas a partir das demonstrações; (2) PC, interação com as crianças típicas e as atípicas, recorria às expressões corporais para nos dizer o que gostaria de fazer, por exemplo, inclinava a cabeça para baixo quando desejava mergulhar; (3) TOD, mostrava-se desanimado no início das atividades, entretanto, com o decorrer das aulas passou a interagir com os colegas e professores; apresentar expressões de alegria. Essas são algumas das mudanças que ocorreram e que nos serviram de motivadoras para nos empenharmos, cada vez mais, na elaboração e aplicação das aulas. Concluo que a participação no programa foi bastante benéfica para a minha formação, pois trouxe experiências que vão de encontro com a área da Educação, sobretudo a Educação Inclusiva que abriu novos olhares após a participação no programa, o conhecimento adquirido aumenta as oportunidades de dialogar e interagir com públicos distintos e unificar em aulas de Educação Física, seja qual for o ambiente. </w:t>
      </w:r>
    </w:p>
    <w:p w:rsidR="00000000" w:rsidDel="00000000" w:rsidP="00000000" w:rsidRDefault="00000000" w:rsidRPr="00000000" w14:paraId="0000000C">
      <w:pPr>
        <w:spacing w:line="240" w:lineRule="auto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Programa de Extensão; Pedagogia da Natação; Educação Inclusiva; Formação Inicial; Educação Especial.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GALLAHUE, D. Developmental phisical education for today’s elementary school children. Nova York: MacMillan,1987.</w:t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MOSSTON, M. La enseñanza de la educación física: del comando al descubrimiento. Buenos Aires: Paidós, 1978.</w:t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PAPALIA, D. E.; OLDS, S. W. Desenvolvimento humano. Porto Alegre: Artes Médicas, 2000.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PIAGET, J. Seis estudos de psicologia. Rio de Janeiro: Forense Universitária, 1982.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POZO, J. I. (Org.). A solução de problemas – Aprender a resolver, resolver para aprender. Porto Alegre:  Artes médicas sul, 1988. 69 Revista Mackenzie de Educação Física e Esporte – Ano 2, número 2, 2003.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Acadêmico de Licenciatura em Educação Física na Universidade Federal do Amazonas (UFAM), e-mail: </w:t>
      </w:r>
      <w:hyperlink r:id="rId1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mateusriber28@gmail.com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1</w:t>
      </w:r>
    </w:p>
  </w:footnote>
  <w:footnote w:id="1"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Professor doutor na Universidade Federal do Amazonas (UFAM) / Lider do Laboratório de Estudos em Comportamento Motor Humano (LECOMH), e-mail: </w:t>
      </w:r>
      <w:hyperlink r:id="rId2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Lucciofer@gmail.com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 2</w:t>
      </w:r>
    </w:p>
  </w:footnote>
  <w:footnote w:id="2"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Professor doutor na Universidade Federal do Amazonas (UFAM) / Vice-líder do Laboratório de Estudos em Comportamento Motor Humano (LECOMH), e-mail: </w:t>
      </w:r>
      <w:hyperlink r:id="rId3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cleverton@ufam.edu.br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3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D94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66D94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566D94"/>
    <w:pPr>
      <w:spacing w:after="160" w:line="254" w:lineRule="auto"/>
      <w:ind w:left="720"/>
      <w:contextualSpacing w:val="1"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454B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454B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0B04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B044C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4E58F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E58F0"/>
  </w:style>
  <w:style w:type="paragraph" w:styleId="Rodap">
    <w:name w:val="footer"/>
    <w:basedOn w:val="Normal"/>
    <w:link w:val="RodapChar"/>
    <w:uiPriority w:val="99"/>
    <w:unhideWhenUsed w:val="1"/>
    <w:rsid w:val="004E58F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E58F0"/>
  </w:style>
  <w:style w:type="paragraph" w:styleId="NormalWeb">
    <w:name w:val="Normal (Web)"/>
    <w:basedOn w:val="Normal"/>
    <w:uiPriority w:val="99"/>
    <w:semiHidden w:val="1"/>
    <w:unhideWhenUsed w:val="1"/>
    <w:rsid w:val="001511D5"/>
    <w:pPr>
      <w:spacing w:after="100" w:afterAutospacing="1" w:before="100" w:beforeAutospacing="1" w:line="240" w:lineRule="auto"/>
      <w:jc w:val="left"/>
    </w:pPr>
  </w:style>
  <w:style w:type="paragraph" w:styleId="Default" w:customStyle="1">
    <w:name w:val="Default"/>
    <w:rsid w:val="002570EB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mateusriber28@gmail.com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ateusriber28@gmail.com" TargetMode="External"/><Relationship Id="rId2" Type="http://schemas.openxmlformats.org/officeDocument/2006/relationships/hyperlink" Target="mailto:Lucciofer@gmail.com" TargetMode="External"/><Relationship Id="rId3" Type="http://schemas.openxmlformats.org/officeDocument/2006/relationships/hyperlink" Target="mailto:cleverton@ufam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DHIcIDzSFZz2pX8ptJP5nm5+g==">CgMxLjAyCWguMzBqMHpsbDgAciExd2ZIZ1BKNXBlVDFpRFRZck40d0RFSVR3dHpPa3h2TTI=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2023-04-13T19:59:00Z</dcterms:created>
  <dc:creator>Priscila Soares</dc:creator>
</cp:coreProperties>
</file>