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="240" w:lineRule="auto"/>
        <w:ind w:right="14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Área temática: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Ciências Agrárias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8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8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Caracterização dos Atributos do Solo em Agroecossistemas </w:t>
      </w:r>
    </w:p>
    <w:p w:rsidR="00000000" w:rsidDel="00000000" w:rsidP="00000000" w:rsidRDefault="00000000" w:rsidRPr="00000000" w14:paraId="00000004">
      <w:pPr>
        <w:spacing w:after="60" w:before="60" w:line="240" w:lineRule="auto"/>
        <w:ind w:right="14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before="8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Mathu Capistrano da Costa, Vania Christina Nascimento Porto, Gabriela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Carvalho Maia de Queiroz</w:t>
      </w:r>
      <w:r w:rsidDel="00000000" w:rsidR="00000000" w:rsidRPr="00000000">
        <w:rPr>
          <w:rFonts w:ascii="Arial" w:cs="Arial" w:eastAsia="Arial" w:hAnsi="Arial"/>
          <w:rtl w:val="0"/>
        </w:rPr>
        <w:t xml:space="preserve">, Matheus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Alves Ribeiro, Joaquim Emanuel Fernandes Gondim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60" w:line="240" w:lineRule="auto"/>
        <w:ind w:right="14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before="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atributos estruturais são dinâmicos e facilmente modificados pelos usos, estando inter-relacionados com os atributos físicos e químicos do solo e com os fatores de crescimento vegetal.</w:t>
      </w:r>
      <w:r w:rsidDel="00000000" w:rsidR="00000000" w:rsidRPr="00000000">
        <w:rPr>
          <w:rFonts w:ascii="Arial" w:cs="Arial" w:eastAsia="Arial" w:hAnsi="Arial"/>
          <w:rtl w:val="0"/>
        </w:rPr>
        <w:t xml:space="preserve"> A pesquisa foi conduzida no Assentamento Terra de Esperança, em Governador Dix Sept Rosado - RN, e teve como objetivo realizar a caracterização dos atributos do solo em uma Área Agroecológica (AA) e duas áreas de mata nativa (AMN1; AMN2), na classe de Cambissolo, verificando suas limitações e potencialidades por meio da técnica multivariada. </w:t>
      </w:r>
      <w:r w:rsidDel="00000000" w:rsidR="00000000" w:rsidRPr="00000000">
        <w:rPr>
          <w:rFonts w:ascii="Arial" w:cs="Arial" w:eastAsia="Arial" w:hAnsi="Arial"/>
          <w:rtl w:val="0"/>
        </w:rPr>
        <w:t xml:space="preserve">Coletou-se amostras deformadas e indeformadas nas camadas (00-0,10; 0,10-0,20 e 0,20-0,30 m) para a realização das análises físicas, estruturais e químicas. Com amostras deformadas foram analisados os atributos físicos: granulometria, onde foram determinadas as frações inorgânicas do solo (areia, silte e argila) pelo método da pipeta e os atributos químicos: Atividade da argila, Potencial hidrogeniônico (pH), condutividade elétrica (CE), Equivalente de Carbonato de Cálcio (CaCO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3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) e os Macronutrientes. Com amostras indeformadas foram analisados: a resistência à penetração de raízes (RSP), diâmetro médio ponderado (DMP) e porosidade de aeração (Pa). Os dados foram submetidos à análise de estatística multivariada, por meio da matriz de correlações, das análises de componentes principais, agrupamento e fatorial. Os ambientes apresentaram valores expressivos de silte, caracterizando solos jovens e pouco intemperizados, com caráter eutrófico (≥50%), sem restrições quanto a PST (&lt;6%), alta atividade da argila (Ta) e pH tendendo a alcalinidade. 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Com a análise fatorial, observou-se a formação de 3 fatores, com uma variância acumulada de 87, 2%, sendo o fator 1 (50%) formado por atributos inorgânicos, químicos e estruturais, o fator 2 (24,4%) formado por atributos químicos e estruturais e o fator 3 (12,8%) formado por atributos inorgânicos e químico.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Por meio da análise de componentes principais, observou-se que a fração areia e fósforo foram discriminantes para a Área Agroecológica em superfície e subsuperfície, a relação silte/argila foi discriminante em sua camada mais profunda. A atividade da argila discriminou a área agroecológica em superfície. As variáveis argila e SB discriminaram o ambiente de área de mata nativa 2, em sua camada mais profunda. As variáveis silte e pH foram discriminantes para a área de mata nativa 1 em superfície e subsuperfície. 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meio da análise de agrupamentos, observou-se a formação de dois grupos. O grupo I agrupou os atributos areia e argila, em virtude de sua correlação, sendo discriminantes para a área agroecológica em todas as camadas. Os atributos referentes do grupo II se apresentaram similares, com valores próximos entre si e discriminaram as áreas de mata nativas 1 e 2 em todas as camadas. </w:t>
      </w:r>
      <w:r w:rsidDel="00000000" w:rsidR="00000000" w:rsidRPr="00000000">
        <w:rPr>
          <w:rFonts w:ascii="Arial" w:cs="Arial" w:eastAsia="Arial" w:hAnsi="Arial"/>
          <w:rtl w:val="0"/>
        </w:rPr>
        <w:t xml:space="preserve">A análise de estatística multivariada permitiu a distinção dos ambientes e atributos de forma eficiente, auxiliando na interpretação dos resultados.</w:t>
      </w:r>
      <w:r w:rsidDel="00000000" w:rsidR="00000000" w:rsidRPr="00000000">
        <w:rPr>
          <w:rFonts w:ascii="Arial" w:cs="Arial" w:eastAsia="Arial" w:hAnsi="Arial"/>
          <w:rtl w:val="0"/>
        </w:rPr>
        <w:t xml:space="preserve"> A fração Argila, e Porosidade de Aeração, discriminantes na Área de Mata Nativa 1 e 2, onde a Pa foi expressiva em todas as camadas, conferiu restrição física ao ambiente estudado. O fósforo expressivo na área agroecológica pode estar associados as práticas de manejo adotadas.</w:t>
      </w:r>
    </w:p>
    <w:p w:rsidR="00000000" w:rsidDel="00000000" w:rsidP="00000000" w:rsidRDefault="00000000" w:rsidRPr="00000000" w14:paraId="00000008">
      <w:pPr>
        <w:spacing w:after="80" w:before="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80" w:before="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80" w:before="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60" w:line="240" w:lineRule="auto"/>
        <w:ind w:right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Caatinga; Semiárido; Policultivos e Multivariada.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60" w:line="240" w:lineRule="auto"/>
        <w:ind w:right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Agência financiadora: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Bolsista IC PICI - UFERSA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color="c45911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257.0" w:type="dxa"/>
      <w:jc w:val="left"/>
      <w:tblInd w:w="0.0" w:type="dxa"/>
      <w:tblBorders>
        <w:top w:color="000000" w:space="0" w:sz="0" w:val="nil"/>
        <w:left w:color="000000" w:space="0" w:sz="0" w:val="nil"/>
        <w:bottom w:color="c45911" w:space="0" w:sz="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6958"/>
      <w:gridCol w:w="2299"/>
      <w:tblGridChange w:id="0">
        <w:tblGrid>
          <w:gridCol w:w="6958"/>
          <w:gridCol w:w="2299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3400425" cy="891540"/>
                <wp:effectExtent b="0" l="0" r="0" t="0"/>
                <wp:docPr id="102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Anais 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Mossoró-RN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60" w:before="6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ed7d3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24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CabeçalhodoSumário">
    <w:name w:val="Cabeçalho do Sumário"/>
    <w:basedOn w:val="Título1"/>
    <w:next w:val="Normal"/>
    <w:autoRedefine w:val="0"/>
    <w:hidden w:val="0"/>
    <w:qFormat w:val="1"/>
    <w:pPr>
      <w:keepNext w:val="1"/>
      <w:keepLines w:val="1"/>
      <w:suppressAutoHyphens w:val="1"/>
      <w:spacing w:after="0" w:before="240" w:line="259" w:lineRule="auto"/>
      <w:ind w:leftChars="-1" w:rightChars="0" w:firstLineChars="-1"/>
      <w:textDirection w:val="btLr"/>
      <w:textAlignment w:val="top"/>
      <w:outlineLvl w:val="9"/>
    </w:pPr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4+TUxBGpLgrpyYCdkjUGHsrHiw==">AMUW2mXA49Mlp4RqOXs75mh4f8uHZlqdmMTAMVeVT4xE5//8vLtkSzCiL1P69ggUfdh3psUeLz2WC+izHB2ygYbcmSYAOEr/hET7XCex4BEPvw8zk0Hf1Jaeg7BhcasQ7diCoaGjcp1MO7M5a+GhIiNJAOf7BZ56gXZrZAyOSVQX7XdjLsnQ4rE=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2020-10-14T15:40:00Z</dcterms:created>
  <dc:creator>Thaiseany Freitas Rêgo</dc:creator>
</cp:coreProperties>
</file>