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5EB" w:rsidRPr="00D53D2C" w:rsidRDefault="00396558" w:rsidP="00786E19">
      <w:pPr>
        <w:spacing w:after="0" w:line="240" w:lineRule="auto"/>
        <w:jc w:val="center"/>
        <w:rPr>
          <w:rFonts w:ascii="Times New Roman" w:eastAsia="Arial" w:hAnsi="Times New Roman" w:cs="Times New Roman"/>
          <w:b/>
          <w:sz w:val="28"/>
          <w:szCs w:val="28"/>
        </w:rPr>
      </w:pPr>
      <w:r w:rsidRPr="00D53D2C">
        <w:rPr>
          <w:rFonts w:ascii="Times New Roman" w:eastAsia="Arial" w:hAnsi="Times New Roman" w:cs="Times New Roman"/>
          <w:b/>
          <w:sz w:val="28"/>
          <w:szCs w:val="28"/>
        </w:rPr>
        <w:t>A EFICÁCIA DA APLICAÇÃO</w:t>
      </w:r>
      <w:r w:rsidR="00EE0E45" w:rsidRPr="00D53D2C">
        <w:rPr>
          <w:rFonts w:ascii="Times New Roman" w:eastAsia="Arial" w:hAnsi="Times New Roman" w:cs="Times New Roman"/>
          <w:b/>
          <w:sz w:val="28"/>
          <w:szCs w:val="28"/>
        </w:rPr>
        <w:t xml:space="preserve"> DA TERAPIA NUTRICIONAL DIANTE DE</w:t>
      </w:r>
      <w:r w:rsidR="00A005EB" w:rsidRPr="00D53D2C">
        <w:rPr>
          <w:rFonts w:ascii="Times New Roman" w:eastAsia="Arial" w:hAnsi="Times New Roman" w:cs="Times New Roman"/>
          <w:b/>
          <w:sz w:val="28"/>
          <w:szCs w:val="28"/>
        </w:rPr>
        <w:t xml:space="preserve"> PACIENTES </w:t>
      </w:r>
      <w:r w:rsidRPr="00D53D2C">
        <w:rPr>
          <w:rFonts w:ascii="Times New Roman" w:eastAsia="Arial" w:hAnsi="Times New Roman" w:cs="Times New Roman"/>
          <w:b/>
          <w:sz w:val="28"/>
          <w:szCs w:val="28"/>
        </w:rPr>
        <w:t xml:space="preserve">ONCOLÓGICOS </w:t>
      </w:r>
      <w:r w:rsidR="00A005EB" w:rsidRPr="00D53D2C">
        <w:rPr>
          <w:rFonts w:ascii="Times New Roman" w:eastAsia="Arial" w:hAnsi="Times New Roman" w:cs="Times New Roman"/>
          <w:b/>
          <w:sz w:val="28"/>
          <w:szCs w:val="28"/>
        </w:rPr>
        <w:t>EM CUIDADOS PALIATIVOS</w:t>
      </w:r>
    </w:p>
    <w:p w:rsidR="00786E19" w:rsidRPr="00786E19" w:rsidRDefault="00786E19" w:rsidP="00786E19">
      <w:pPr>
        <w:spacing w:after="0" w:line="240" w:lineRule="auto"/>
        <w:jc w:val="center"/>
        <w:rPr>
          <w:rFonts w:ascii="Times New Roman" w:eastAsia="Arial" w:hAnsi="Times New Roman" w:cs="Times New Roman"/>
          <w:b/>
          <w:sz w:val="24"/>
          <w:szCs w:val="24"/>
        </w:rPr>
      </w:pPr>
    </w:p>
    <w:p w:rsidR="00F35FE4" w:rsidRPr="00786E19" w:rsidRDefault="00CF7C65" w:rsidP="00786E19">
      <w:pPr>
        <w:spacing w:after="0" w:line="240" w:lineRule="auto"/>
        <w:jc w:val="center"/>
        <w:rPr>
          <w:rFonts w:ascii="Times New Roman" w:eastAsia="Arial" w:hAnsi="Times New Roman" w:cs="Times New Roman"/>
          <w:sz w:val="24"/>
          <w:szCs w:val="24"/>
          <w:vertAlign w:val="superscript"/>
        </w:rPr>
      </w:pPr>
      <w:r w:rsidRPr="00786E19">
        <w:rPr>
          <w:rFonts w:ascii="Times New Roman" w:eastAsia="Arial" w:hAnsi="Times New Roman" w:cs="Times New Roman"/>
          <w:b/>
          <w:sz w:val="24"/>
          <w:szCs w:val="24"/>
          <w:u w:val="single"/>
        </w:rPr>
        <w:t>Luciana Costa da Fonseca</w:t>
      </w:r>
      <w:r w:rsidR="00505242" w:rsidRPr="00786E19">
        <w:rPr>
          <w:rFonts w:ascii="Times New Roman" w:eastAsia="Arial" w:hAnsi="Times New Roman" w:cs="Times New Roman"/>
          <w:b/>
          <w:sz w:val="24"/>
          <w:szCs w:val="24"/>
          <w:u w:val="single"/>
        </w:rPr>
        <w:t>¹</w:t>
      </w:r>
      <w:r w:rsidR="00D53D2C">
        <w:rPr>
          <w:rFonts w:ascii="Times New Roman" w:eastAsia="Arial" w:hAnsi="Times New Roman" w:cs="Times New Roman"/>
          <w:sz w:val="24"/>
          <w:szCs w:val="24"/>
        </w:rPr>
        <w:t>;</w:t>
      </w:r>
      <w:r w:rsidR="00504F07" w:rsidRPr="00786E19">
        <w:rPr>
          <w:rFonts w:ascii="Times New Roman" w:eastAsia="Arial" w:hAnsi="Times New Roman" w:cs="Times New Roman"/>
          <w:sz w:val="24"/>
          <w:szCs w:val="24"/>
        </w:rPr>
        <w:t xml:space="preserve"> </w:t>
      </w:r>
      <w:r w:rsidR="00A84028">
        <w:rPr>
          <w:rFonts w:ascii="Times New Roman" w:eastAsia="Arial" w:hAnsi="Times New Roman" w:cs="Times New Roman"/>
          <w:sz w:val="24"/>
          <w:szCs w:val="24"/>
        </w:rPr>
        <w:t>Micaell</w:t>
      </w:r>
      <w:r w:rsidR="007611ED">
        <w:rPr>
          <w:rFonts w:ascii="Times New Roman" w:eastAsia="Arial" w:hAnsi="Times New Roman" w:cs="Times New Roman"/>
          <w:sz w:val="24"/>
          <w:szCs w:val="24"/>
        </w:rPr>
        <w:t>y da Silva Sales¹</w:t>
      </w:r>
      <w:r w:rsidR="00D53D2C">
        <w:rPr>
          <w:rFonts w:ascii="Times New Roman" w:eastAsia="Arial" w:hAnsi="Times New Roman" w:cs="Times New Roman"/>
          <w:sz w:val="24"/>
          <w:szCs w:val="24"/>
        </w:rPr>
        <w:t>;</w:t>
      </w:r>
      <w:r w:rsidR="007715CA">
        <w:rPr>
          <w:rFonts w:ascii="Times New Roman" w:eastAsia="Arial" w:hAnsi="Times New Roman" w:cs="Times New Roman"/>
          <w:sz w:val="24"/>
          <w:szCs w:val="24"/>
        </w:rPr>
        <w:t xml:space="preserve"> </w:t>
      </w:r>
      <w:r w:rsidR="001C290E">
        <w:rPr>
          <w:rFonts w:ascii="Times New Roman" w:eastAsia="Arial" w:hAnsi="Times New Roman" w:cs="Times New Roman"/>
          <w:sz w:val="24"/>
          <w:szCs w:val="24"/>
        </w:rPr>
        <w:t>Renata Fernand</w:t>
      </w:r>
      <w:r w:rsidR="00D53D2C">
        <w:rPr>
          <w:rFonts w:ascii="Times New Roman" w:eastAsia="Arial" w:hAnsi="Times New Roman" w:cs="Times New Roman"/>
          <w:sz w:val="24"/>
          <w:szCs w:val="24"/>
        </w:rPr>
        <w:t>es de Araújo Batista de Morais¹;</w:t>
      </w:r>
      <w:r w:rsidR="001C290E">
        <w:rPr>
          <w:rFonts w:ascii="Times New Roman" w:eastAsia="Arial" w:hAnsi="Times New Roman" w:cs="Times New Roman"/>
          <w:sz w:val="24"/>
          <w:szCs w:val="24"/>
        </w:rPr>
        <w:t xml:space="preserve"> </w:t>
      </w:r>
      <w:r w:rsidR="00D53D2C">
        <w:rPr>
          <w:rFonts w:ascii="Times New Roman" w:eastAsia="Arial" w:hAnsi="Times New Roman" w:cs="Times New Roman"/>
          <w:sz w:val="24"/>
          <w:szCs w:val="24"/>
        </w:rPr>
        <w:t xml:space="preserve">Renan Macêdo Araújo²; </w:t>
      </w:r>
      <w:r w:rsidR="00504F07" w:rsidRPr="00786E19">
        <w:rPr>
          <w:rFonts w:ascii="Times New Roman" w:eastAsia="Arial" w:hAnsi="Times New Roman" w:cs="Times New Roman"/>
          <w:sz w:val="24"/>
          <w:szCs w:val="24"/>
        </w:rPr>
        <w:t>Paloma Cyntia da Silva Figueiredo Siqueira</w:t>
      </w:r>
      <w:r w:rsidR="00D53D2C">
        <w:rPr>
          <w:rFonts w:ascii="Times New Roman" w:eastAsia="Arial" w:hAnsi="Times New Roman" w:cs="Times New Roman"/>
          <w:sz w:val="24"/>
          <w:szCs w:val="24"/>
        </w:rPr>
        <w:t>³.</w:t>
      </w:r>
    </w:p>
    <w:p w:rsidR="00420A22" w:rsidRPr="00786E19" w:rsidRDefault="00505242" w:rsidP="00786E19">
      <w:pPr>
        <w:spacing w:after="0" w:line="240" w:lineRule="auto"/>
        <w:jc w:val="center"/>
        <w:rPr>
          <w:rFonts w:ascii="Times New Roman" w:eastAsia="Times New Roman" w:hAnsi="Times New Roman" w:cs="Times New Roman"/>
          <w:sz w:val="24"/>
          <w:szCs w:val="24"/>
        </w:rPr>
      </w:pPr>
      <w:r w:rsidRPr="00786E19">
        <w:rPr>
          <w:rFonts w:ascii="Times New Roman" w:eastAsia="Times New Roman" w:hAnsi="Times New Roman" w:cs="Times New Roman"/>
          <w:sz w:val="24"/>
          <w:szCs w:val="24"/>
          <w:vertAlign w:val="superscript"/>
        </w:rPr>
        <w:t>¹</w:t>
      </w:r>
      <w:r w:rsidR="00652632">
        <w:rPr>
          <w:rFonts w:ascii="Times New Roman" w:eastAsia="Times New Roman" w:hAnsi="Times New Roman" w:cs="Times New Roman"/>
          <w:sz w:val="24"/>
          <w:szCs w:val="24"/>
          <w:vertAlign w:val="superscript"/>
        </w:rPr>
        <w:t xml:space="preserve"> </w:t>
      </w:r>
      <w:r w:rsidR="00EE0E45">
        <w:rPr>
          <w:rFonts w:ascii="Times New Roman" w:eastAsia="Times New Roman" w:hAnsi="Times New Roman" w:cs="Times New Roman"/>
          <w:sz w:val="24"/>
          <w:szCs w:val="24"/>
        </w:rPr>
        <w:t>Nutricionista</w:t>
      </w:r>
      <w:r w:rsidR="007611ED">
        <w:rPr>
          <w:rFonts w:ascii="Times New Roman" w:eastAsia="Times New Roman" w:hAnsi="Times New Roman" w:cs="Times New Roman"/>
          <w:sz w:val="24"/>
          <w:szCs w:val="24"/>
        </w:rPr>
        <w:t>s</w:t>
      </w:r>
      <w:r w:rsidR="00EE0E45">
        <w:rPr>
          <w:rFonts w:ascii="Times New Roman" w:eastAsia="Times New Roman" w:hAnsi="Times New Roman" w:cs="Times New Roman"/>
          <w:sz w:val="24"/>
          <w:szCs w:val="24"/>
        </w:rPr>
        <w:t>, Pós Graduanda</w:t>
      </w:r>
      <w:r w:rsidR="007611ED">
        <w:rPr>
          <w:rFonts w:ascii="Times New Roman" w:eastAsia="Times New Roman" w:hAnsi="Times New Roman" w:cs="Times New Roman"/>
          <w:sz w:val="24"/>
          <w:szCs w:val="24"/>
        </w:rPr>
        <w:t>s</w:t>
      </w:r>
      <w:r w:rsidR="00EE0E45">
        <w:rPr>
          <w:rFonts w:ascii="Times New Roman" w:eastAsia="Times New Roman" w:hAnsi="Times New Roman" w:cs="Times New Roman"/>
          <w:sz w:val="24"/>
          <w:szCs w:val="24"/>
        </w:rPr>
        <w:t xml:space="preserve"> em Nutrição Clínica e Funcional pelo Centro Universitário de Patos - UNIFIP</w:t>
      </w:r>
      <w:r w:rsidR="00420A22" w:rsidRPr="00786E19">
        <w:rPr>
          <w:rFonts w:ascii="Times New Roman" w:eastAsia="Times New Roman" w:hAnsi="Times New Roman" w:cs="Times New Roman"/>
          <w:sz w:val="24"/>
          <w:szCs w:val="24"/>
        </w:rPr>
        <w:t>. Email: lucostaa_nutri@hotmail.com</w:t>
      </w:r>
    </w:p>
    <w:p w:rsidR="00D53D2C" w:rsidRDefault="00505242" w:rsidP="00786E19">
      <w:pPr>
        <w:spacing w:after="0" w:line="240" w:lineRule="auto"/>
        <w:jc w:val="center"/>
        <w:rPr>
          <w:rFonts w:ascii="Times New Roman" w:eastAsia="Times New Roman" w:hAnsi="Times New Roman" w:cs="Times New Roman"/>
          <w:sz w:val="24"/>
          <w:szCs w:val="24"/>
        </w:rPr>
      </w:pPr>
      <w:r w:rsidRPr="00786E19">
        <w:rPr>
          <w:rFonts w:ascii="Times New Roman" w:eastAsia="Times New Roman" w:hAnsi="Times New Roman" w:cs="Times New Roman"/>
          <w:sz w:val="24"/>
          <w:szCs w:val="24"/>
        </w:rPr>
        <w:t>²</w:t>
      </w:r>
      <w:r w:rsidR="00D53D2C">
        <w:rPr>
          <w:rFonts w:ascii="Times New Roman" w:eastAsia="Times New Roman" w:hAnsi="Times New Roman" w:cs="Times New Roman"/>
          <w:sz w:val="24"/>
          <w:szCs w:val="24"/>
        </w:rPr>
        <w:t xml:space="preserve"> Discente do Curso de Bacharelado em Medicina </w:t>
      </w:r>
      <w:r w:rsidR="00D53D2C" w:rsidRPr="00786E19">
        <w:rPr>
          <w:rFonts w:ascii="Times New Roman" w:eastAsia="Times New Roman" w:hAnsi="Times New Roman" w:cs="Times New Roman"/>
          <w:sz w:val="24"/>
          <w:szCs w:val="24"/>
        </w:rPr>
        <w:t xml:space="preserve">do </w:t>
      </w:r>
      <w:r w:rsidR="00D53D2C" w:rsidRPr="00786E19">
        <w:rPr>
          <w:rFonts w:ascii="Times New Roman" w:hAnsi="Times New Roman" w:cs="Times New Roman"/>
          <w:sz w:val="24"/>
          <w:szCs w:val="24"/>
        </w:rPr>
        <w:t>Centro Universitário de Patos</w:t>
      </w:r>
      <w:r w:rsidR="00D53D2C">
        <w:rPr>
          <w:rFonts w:ascii="Times New Roman" w:hAnsi="Times New Roman" w:cs="Times New Roman"/>
          <w:sz w:val="24"/>
          <w:szCs w:val="24"/>
        </w:rPr>
        <w:t xml:space="preserve"> - UNIFIP</w:t>
      </w:r>
      <w:r w:rsidR="00D53D2C" w:rsidRPr="00786E19">
        <w:rPr>
          <w:rFonts w:ascii="Times New Roman" w:eastAsia="Times New Roman" w:hAnsi="Times New Roman" w:cs="Times New Roman"/>
          <w:sz w:val="24"/>
          <w:szCs w:val="24"/>
        </w:rPr>
        <w:t xml:space="preserve">. </w:t>
      </w:r>
      <w:r w:rsidRPr="00786E19">
        <w:rPr>
          <w:rFonts w:ascii="Times New Roman" w:eastAsia="Times New Roman" w:hAnsi="Times New Roman" w:cs="Times New Roman"/>
          <w:sz w:val="24"/>
          <w:szCs w:val="24"/>
        </w:rPr>
        <w:t xml:space="preserve"> </w:t>
      </w:r>
    </w:p>
    <w:p w:rsidR="00F35FE4" w:rsidRPr="00786E19" w:rsidRDefault="00D53D2C" w:rsidP="00786E1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³ </w:t>
      </w:r>
      <w:r w:rsidR="007E39FE">
        <w:rPr>
          <w:rFonts w:ascii="Times New Roman" w:eastAsia="Times New Roman" w:hAnsi="Times New Roman" w:cs="Times New Roman"/>
          <w:sz w:val="24"/>
          <w:szCs w:val="24"/>
        </w:rPr>
        <w:t>Docente</w:t>
      </w:r>
      <w:r w:rsidR="00EE0E45">
        <w:rPr>
          <w:rFonts w:ascii="Times New Roman" w:eastAsia="Times New Roman" w:hAnsi="Times New Roman" w:cs="Times New Roman"/>
          <w:sz w:val="24"/>
          <w:szCs w:val="24"/>
        </w:rPr>
        <w:t xml:space="preserve"> do Curso</w:t>
      </w:r>
      <w:r w:rsidR="00F35FE4" w:rsidRPr="00786E19">
        <w:rPr>
          <w:rFonts w:ascii="Times New Roman" w:eastAsia="Times New Roman" w:hAnsi="Times New Roman" w:cs="Times New Roman"/>
          <w:sz w:val="24"/>
          <w:szCs w:val="24"/>
        </w:rPr>
        <w:t xml:space="preserve"> de</w:t>
      </w:r>
      <w:r w:rsidR="00EE0E45">
        <w:rPr>
          <w:rFonts w:ascii="Times New Roman" w:eastAsia="Times New Roman" w:hAnsi="Times New Roman" w:cs="Times New Roman"/>
          <w:sz w:val="24"/>
          <w:szCs w:val="24"/>
        </w:rPr>
        <w:t xml:space="preserve"> Bacharelado em</w:t>
      </w:r>
      <w:r w:rsidR="00F35FE4" w:rsidRPr="00786E19">
        <w:rPr>
          <w:rFonts w:ascii="Times New Roman" w:eastAsia="Times New Roman" w:hAnsi="Times New Roman" w:cs="Times New Roman"/>
          <w:sz w:val="24"/>
          <w:szCs w:val="24"/>
        </w:rPr>
        <w:t xml:space="preserve"> Nutrição</w:t>
      </w:r>
      <w:r w:rsidR="0020274F" w:rsidRPr="00786E19">
        <w:rPr>
          <w:rFonts w:ascii="Times New Roman" w:eastAsia="Times New Roman" w:hAnsi="Times New Roman" w:cs="Times New Roman"/>
          <w:sz w:val="24"/>
          <w:szCs w:val="24"/>
        </w:rPr>
        <w:t xml:space="preserve"> do</w:t>
      </w:r>
      <w:r w:rsidR="00F35FE4" w:rsidRPr="00786E19">
        <w:rPr>
          <w:rFonts w:ascii="Times New Roman" w:eastAsia="Times New Roman" w:hAnsi="Times New Roman" w:cs="Times New Roman"/>
          <w:sz w:val="24"/>
          <w:szCs w:val="24"/>
        </w:rPr>
        <w:t xml:space="preserve"> </w:t>
      </w:r>
      <w:r w:rsidR="0020274F" w:rsidRPr="00786E19">
        <w:rPr>
          <w:rFonts w:ascii="Times New Roman" w:hAnsi="Times New Roman" w:cs="Times New Roman"/>
          <w:sz w:val="24"/>
          <w:szCs w:val="24"/>
        </w:rPr>
        <w:t>Centro Universitário de Patos</w:t>
      </w:r>
      <w:r w:rsidR="00EE0E45">
        <w:rPr>
          <w:rFonts w:ascii="Times New Roman" w:hAnsi="Times New Roman" w:cs="Times New Roman"/>
          <w:sz w:val="24"/>
          <w:szCs w:val="24"/>
        </w:rPr>
        <w:t xml:space="preserve"> - UNIFIP</w:t>
      </w:r>
      <w:r w:rsidR="00420A22" w:rsidRPr="00786E19">
        <w:rPr>
          <w:rFonts w:ascii="Times New Roman" w:eastAsia="Times New Roman" w:hAnsi="Times New Roman" w:cs="Times New Roman"/>
          <w:sz w:val="24"/>
          <w:szCs w:val="24"/>
        </w:rPr>
        <w:t xml:space="preserve">. </w:t>
      </w:r>
    </w:p>
    <w:p w:rsidR="00786E19" w:rsidRPr="000A5D97" w:rsidRDefault="00786E19" w:rsidP="00786E19">
      <w:pPr>
        <w:spacing w:after="0" w:line="240" w:lineRule="auto"/>
        <w:jc w:val="center"/>
        <w:rPr>
          <w:rFonts w:ascii="Times New Roman" w:hAnsi="Times New Roman" w:cs="Times New Roman"/>
          <w:b/>
          <w:sz w:val="24"/>
          <w:szCs w:val="24"/>
        </w:rPr>
      </w:pPr>
    </w:p>
    <w:p w:rsidR="006E4FB3" w:rsidRDefault="00AC6D01" w:rsidP="00D53D2C">
      <w:pPr>
        <w:pStyle w:val="Default"/>
        <w:rPr>
          <w:rFonts w:ascii="Times New Roman" w:hAnsi="Times New Roman" w:cs="Times New Roman"/>
          <w:b/>
        </w:rPr>
      </w:pPr>
      <w:r w:rsidRPr="00786E19">
        <w:rPr>
          <w:rFonts w:ascii="Times New Roman" w:hAnsi="Times New Roman" w:cs="Times New Roman"/>
          <w:b/>
        </w:rPr>
        <w:t>INTRODUÇÃO</w:t>
      </w:r>
    </w:p>
    <w:p w:rsidR="006E4FB3" w:rsidRDefault="006E4FB3" w:rsidP="00D53D2C">
      <w:pPr>
        <w:pStyle w:val="Default"/>
        <w:ind w:firstLine="709"/>
        <w:rPr>
          <w:rFonts w:ascii="Times New Roman" w:hAnsi="Times New Roman" w:cs="Times New Roman"/>
        </w:rPr>
      </w:pPr>
    </w:p>
    <w:p w:rsidR="00BA7C02" w:rsidRPr="006E4FB3" w:rsidRDefault="00F471FC" w:rsidP="00D53D2C">
      <w:pPr>
        <w:pStyle w:val="Default"/>
        <w:ind w:firstLine="709"/>
        <w:jc w:val="both"/>
        <w:rPr>
          <w:rFonts w:ascii="Times New Roman" w:hAnsi="Times New Roman" w:cs="Times New Roman"/>
          <w:b/>
        </w:rPr>
      </w:pPr>
      <w:r w:rsidRPr="00786E19">
        <w:rPr>
          <w:rFonts w:ascii="Times New Roman" w:hAnsi="Times New Roman" w:cs="Times New Roman"/>
        </w:rPr>
        <w:t>O câncer é um dos problemas mais graves de saúde pública no Brasil</w:t>
      </w:r>
      <w:r w:rsidR="00EE0E45">
        <w:rPr>
          <w:rFonts w:ascii="Times New Roman" w:hAnsi="Times New Roman" w:cs="Times New Roman"/>
        </w:rPr>
        <w:t>,</w:t>
      </w:r>
      <w:r w:rsidRPr="00786E19">
        <w:rPr>
          <w:rFonts w:ascii="Times New Roman" w:hAnsi="Times New Roman" w:cs="Times New Roman"/>
        </w:rPr>
        <w:t xml:space="preserve"> representando a segunda causa de mortalidade. De acordo com dados do Instituto Nacional do Câncer, cerca de 30% dos novos casos evoluem a</w:t>
      </w:r>
      <w:r w:rsidR="009C31E2">
        <w:rPr>
          <w:rFonts w:ascii="Times New Roman" w:hAnsi="Times New Roman" w:cs="Times New Roman"/>
        </w:rPr>
        <w:t xml:space="preserve"> óbito em um ano (SILVA</w:t>
      </w:r>
      <w:r w:rsidR="0001596A">
        <w:rPr>
          <w:rFonts w:ascii="Times New Roman" w:hAnsi="Times New Roman" w:cs="Times New Roman"/>
        </w:rPr>
        <w:t>,</w:t>
      </w:r>
      <w:r w:rsidRPr="00786E19">
        <w:rPr>
          <w:rFonts w:ascii="Times New Roman" w:hAnsi="Times New Roman" w:cs="Times New Roman"/>
        </w:rPr>
        <w:t xml:space="preserve"> 2010)</w:t>
      </w:r>
      <w:r w:rsidR="00505242" w:rsidRPr="00786E19">
        <w:rPr>
          <w:rFonts w:ascii="Times New Roman" w:hAnsi="Times New Roman" w:cs="Times New Roman"/>
        </w:rPr>
        <w:t xml:space="preserve">. </w:t>
      </w:r>
      <w:r w:rsidR="00BA7C02">
        <w:rPr>
          <w:rFonts w:ascii="Times New Roman" w:hAnsi="Times New Roman" w:cs="Times New Roman"/>
        </w:rPr>
        <w:t xml:space="preserve">Segundo Brasil (2015), em 2030 surgirá 27 milhões de novos casos de câncer e 75 milhões de pessoas já com a doença diagnosticada. </w:t>
      </w:r>
    </w:p>
    <w:p w:rsidR="00F471FC" w:rsidRPr="00786E19" w:rsidRDefault="00BA7C02" w:rsidP="00D53D2C">
      <w:pPr>
        <w:pStyle w:val="Default"/>
        <w:ind w:firstLine="709"/>
        <w:jc w:val="both"/>
        <w:rPr>
          <w:rFonts w:ascii="Times New Roman" w:hAnsi="Times New Roman" w:cs="Times New Roman"/>
        </w:rPr>
      </w:pPr>
      <w:r w:rsidRPr="00786E19">
        <w:rPr>
          <w:rFonts w:ascii="Times New Roman" w:hAnsi="Times New Roman" w:cs="Times New Roman"/>
        </w:rPr>
        <w:t>O aumento da incidência do câncer e o diagnóstico tardio têm contribuído</w:t>
      </w:r>
      <w:r w:rsidR="00505242" w:rsidRPr="00786E19">
        <w:rPr>
          <w:rFonts w:ascii="Times New Roman" w:hAnsi="Times New Roman" w:cs="Times New Roman"/>
        </w:rPr>
        <w:t xml:space="preserve"> para o aumento do número de paciente</w:t>
      </w:r>
      <w:r w:rsidR="00E7022C">
        <w:rPr>
          <w:rFonts w:ascii="Times New Roman" w:hAnsi="Times New Roman" w:cs="Times New Roman"/>
        </w:rPr>
        <w:t>s</w:t>
      </w:r>
      <w:r w:rsidR="00505242" w:rsidRPr="00786E19">
        <w:rPr>
          <w:rFonts w:ascii="Times New Roman" w:hAnsi="Times New Roman" w:cs="Times New Roman"/>
        </w:rPr>
        <w:t xml:space="preserve"> oncológ</w:t>
      </w:r>
      <w:r w:rsidR="00400D7A">
        <w:rPr>
          <w:rFonts w:ascii="Times New Roman" w:hAnsi="Times New Roman" w:cs="Times New Roman"/>
        </w:rPr>
        <w:t>icos em cuidados paliativos</w:t>
      </w:r>
      <w:r w:rsidR="00505242" w:rsidRPr="00786E19">
        <w:rPr>
          <w:rFonts w:ascii="Times New Roman" w:hAnsi="Times New Roman" w:cs="Times New Roman"/>
        </w:rPr>
        <w:t xml:space="preserve">. </w:t>
      </w:r>
      <w:r w:rsidR="00F471FC" w:rsidRPr="00786E19">
        <w:rPr>
          <w:rFonts w:ascii="Times New Roman" w:hAnsi="Times New Roman" w:cs="Times New Roman"/>
        </w:rPr>
        <w:t>Os cuidados paliativos é uma abordagem que melhora a qualidade de vida dos pacientes e seus familiares frente a problemas associados à doença terminal, através da prevenção e alívio do sofrimento, identificando, avaliando e tratando a dor e outros problemas físicos, psicossociais e espirituais (OMS, 2010).</w:t>
      </w:r>
    </w:p>
    <w:p w:rsidR="009C31E2" w:rsidRDefault="00400D7A" w:rsidP="00D53D2C">
      <w:pPr>
        <w:pStyle w:val="Default"/>
        <w:ind w:firstLine="709"/>
        <w:jc w:val="both"/>
        <w:rPr>
          <w:rFonts w:ascii="Times New Roman" w:hAnsi="Times New Roman" w:cs="Times New Roman"/>
        </w:rPr>
      </w:pPr>
      <w:r>
        <w:rPr>
          <w:rFonts w:ascii="Times New Roman" w:hAnsi="Times New Roman" w:cs="Times New Roman"/>
        </w:rPr>
        <w:t>Os pacientes sob cuidados p</w:t>
      </w:r>
      <w:r w:rsidRPr="00400D7A">
        <w:rPr>
          <w:rFonts w:ascii="Times New Roman" w:hAnsi="Times New Roman" w:cs="Times New Roman"/>
        </w:rPr>
        <w:t>aliativos possuem menos apetite, consomem os alimentos em menor quantidade, têm menos sede e, muitas vezes, acabam recusando a alimentação em função de sintomas como dor, náuseas, vômitos, obstipação, diarreia, entre outros. Além disso, sofrem perda do paladar e têm os processos de deglutição, digestão, absorção e excreção alterados</w:t>
      </w:r>
      <w:r>
        <w:rPr>
          <w:rFonts w:ascii="Times New Roman" w:hAnsi="Times New Roman" w:cs="Times New Roman"/>
        </w:rPr>
        <w:t>.</w:t>
      </w:r>
      <w:r w:rsidRPr="00786E19">
        <w:rPr>
          <w:rFonts w:ascii="Times New Roman" w:hAnsi="Times New Roman" w:cs="Times New Roman"/>
        </w:rPr>
        <w:t xml:space="preserve"> </w:t>
      </w:r>
      <w:r w:rsidR="005E0048" w:rsidRPr="00786E19">
        <w:rPr>
          <w:rFonts w:ascii="Times New Roman" w:hAnsi="Times New Roman" w:cs="Times New Roman"/>
        </w:rPr>
        <w:t xml:space="preserve">Tais sintomas podem ter como causa a patologia de base e muitas vezes, a própria terapia antineoplásica, como quimioterapia ou radioterapia. A intervenção do nutricionista em </w:t>
      </w:r>
      <w:r>
        <w:rPr>
          <w:rFonts w:ascii="Times New Roman" w:hAnsi="Times New Roman" w:cs="Times New Roman"/>
        </w:rPr>
        <w:t>cuidados p</w:t>
      </w:r>
      <w:r w:rsidR="00EE0E45" w:rsidRPr="00786E19">
        <w:rPr>
          <w:rFonts w:ascii="Times New Roman" w:hAnsi="Times New Roman" w:cs="Times New Roman"/>
        </w:rPr>
        <w:t xml:space="preserve">aliativos </w:t>
      </w:r>
      <w:r w:rsidR="005E0048" w:rsidRPr="00786E19">
        <w:rPr>
          <w:rFonts w:ascii="Times New Roman" w:hAnsi="Times New Roman" w:cs="Times New Roman"/>
        </w:rPr>
        <w:t>deve acontecer de acordo com o prognóstico do doente, visando conforto e qualidade de vida</w:t>
      </w:r>
      <w:r w:rsidR="009C31E2">
        <w:rPr>
          <w:rFonts w:ascii="Times New Roman" w:hAnsi="Times New Roman" w:cs="Times New Roman"/>
        </w:rPr>
        <w:t xml:space="preserve"> (BRASIL, 2009).</w:t>
      </w:r>
    </w:p>
    <w:p w:rsidR="00400D7A" w:rsidRDefault="00400D7A" w:rsidP="00D53D2C">
      <w:pPr>
        <w:pStyle w:val="Default"/>
        <w:ind w:firstLine="709"/>
        <w:jc w:val="both"/>
        <w:rPr>
          <w:rFonts w:ascii="Times New Roman" w:hAnsi="Times New Roman" w:cs="Times New Roman"/>
        </w:rPr>
      </w:pPr>
      <w:r w:rsidRPr="00400D7A">
        <w:rPr>
          <w:rFonts w:ascii="Times New Roman" w:hAnsi="Times New Roman" w:cs="Times New Roman"/>
        </w:rPr>
        <w:t>O nutricionista, dentro</w:t>
      </w:r>
      <w:r w:rsidR="00AA0B78">
        <w:rPr>
          <w:rFonts w:ascii="Times New Roman" w:hAnsi="Times New Roman" w:cs="Times New Roman"/>
        </w:rPr>
        <w:t xml:space="preserve"> de uma unidade de cuidados p</w:t>
      </w:r>
      <w:r w:rsidRPr="00400D7A">
        <w:rPr>
          <w:rFonts w:ascii="Times New Roman" w:hAnsi="Times New Roman" w:cs="Times New Roman"/>
        </w:rPr>
        <w:t xml:space="preserve">aliativos, deve conhecer o prognóstico da doença e a expectativa de vida do indivíduo, quais os sintomas apresentados, o grau de reversibilidade da desnutrição e, dentro desses aspectos, junto com paciente, familiar e equipe, </w:t>
      </w:r>
      <w:r w:rsidR="009126C1" w:rsidRPr="00400D7A">
        <w:rPr>
          <w:rFonts w:ascii="Times New Roman" w:hAnsi="Times New Roman" w:cs="Times New Roman"/>
        </w:rPr>
        <w:t>discutirem</w:t>
      </w:r>
      <w:r w:rsidRPr="00400D7A">
        <w:rPr>
          <w:rFonts w:ascii="Times New Roman" w:hAnsi="Times New Roman" w:cs="Times New Roman"/>
        </w:rPr>
        <w:t xml:space="preserve"> qual terapia nutricional é </w:t>
      </w:r>
      <w:r w:rsidRPr="0060604E">
        <w:rPr>
          <w:rFonts w:ascii="Times New Roman" w:hAnsi="Times New Roman" w:cs="Times New Roman"/>
        </w:rPr>
        <w:t xml:space="preserve">mais </w:t>
      </w:r>
      <w:r w:rsidR="009126C1" w:rsidRPr="0060604E">
        <w:rPr>
          <w:rFonts w:ascii="Times New Roman" w:hAnsi="Times New Roman" w:cs="Times New Roman"/>
        </w:rPr>
        <w:t>indicad</w:t>
      </w:r>
      <w:r w:rsidR="0060604E">
        <w:rPr>
          <w:rFonts w:ascii="Times New Roman" w:hAnsi="Times New Roman" w:cs="Times New Roman"/>
        </w:rPr>
        <w:t>a</w:t>
      </w:r>
      <w:bookmarkStart w:id="0" w:name="_GoBack"/>
      <w:bookmarkEnd w:id="0"/>
      <w:r w:rsidRPr="00400D7A">
        <w:rPr>
          <w:rFonts w:ascii="Times New Roman" w:hAnsi="Times New Roman" w:cs="Times New Roman"/>
        </w:rPr>
        <w:t>, avaliando os riscos e benefícios</w:t>
      </w:r>
      <w:r w:rsidR="009C31E2">
        <w:rPr>
          <w:rFonts w:ascii="Times New Roman" w:hAnsi="Times New Roman" w:cs="Times New Roman"/>
        </w:rPr>
        <w:t xml:space="preserve"> (NASCIMENTO, 2009).</w:t>
      </w:r>
    </w:p>
    <w:p w:rsidR="00960F4F" w:rsidRDefault="00400D7A" w:rsidP="00D53D2C">
      <w:pPr>
        <w:pStyle w:val="Default"/>
        <w:ind w:firstLine="709"/>
        <w:jc w:val="both"/>
        <w:rPr>
          <w:rFonts w:ascii="Times New Roman" w:hAnsi="Times New Roman" w:cs="Times New Roman"/>
        </w:rPr>
      </w:pPr>
      <w:r>
        <w:rPr>
          <w:rFonts w:ascii="Times New Roman" w:hAnsi="Times New Roman" w:cs="Times New Roman"/>
        </w:rPr>
        <w:t>A</w:t>
      </w:r>
      <w:r w:rsidR="00960F4F">
        <w:rPr>
          <w:rFonts w:ascii="Times New Roman" w:hAnsi="Times New Roman" w:cs="Times New Roman"/>
        </w:rPr>
        <w:t xml:space="preserve"> condução de</w:t>
      </w:r>
      <w:r>
        <w:rPr>
          <w:rFonts w:ascii="Times New Roman" w:hAnsi="Times New Roman" w:cs="Times New Roman"/>
        </w:rPr>
        <w:t>sses</w:t>
      </w:r>
      <w:r w:rsidR="00960F4F">
        <w:rPr>
          <w:rFonts w:ascii="Times New Roman" w:hAnsi="Times New Roman" w:cs="Times New Roman"/>
        </w:rPr>
        <w:t xml:space="preserve"> pacientes oncológicos em cuidados paliativos torna-se indispensável tendo em vista a importância de se entender e valorizar a alimentação, despertando sensação agradável,</w:t>
      </w:r>
      <w:r w:rsidR="00BA7C02">
        <w:rPr>
          <w:rFonts w:ascii="Times New Roman" w:hAnsi="Times New Roman" w:cs="Times New Roman"/>
        </w:rPr>
        <w:t xml:space="preserve"> prazerosa e buscando atender os desejos e/ou preferências dos pacientes e, ao mesmo tempo, considerar suas necessidades nutricionais (</w:t>
      </w:r>
      <w:r w:rsidR="00850650">
        <w:rPr>
          <w:rFonts w:ascii="Times New Roman" w:hAnsi="Times New Roman" w:cs="Times New Roman"/>
        </w:rPr>
        <w:t>SOBRAL</w:t>
      </w:r>
      <w:r w:rsidR="000A2C84">
        <w:rPr>
          <w:rFonts w:ascii="Times New Roman" w:hAnsi="Times New Roman" w:cs="Times New Roman"/>
        </w:rPr>
        <w:t>;</w:t>
      </w:r>
      <w:r w:rsidR="00BA7C02">
        <w:rPr>
          <w:rFonts w:ascii="Times New Roman" w:hAnsi="Times New Roman" w:cs="Times New Roman"/>
        </w:rPr>
        <w:t xml:space="preserve"> </w:t>
      </w:r>
      <w:r w:rsidR="00850650">
        <w:rPr>
          <w:rFonts w:ascii="Times New Roman" w:hAnsi="Times New Roman" w:cs="Times New Roman"/>
        </w:rPr>
        <w:t>PEREIRA</w:t>
      </w:r>
      <w:r w:rsidR="000A2C84">
        <w:rPr>
          <w:rFonts w:ascii="Times New Roman" w:hAnsi="Times New Roman" w:cs="Times New Roman"/>
        </w:rPr>
        <w:t xml:space="preserve">; </w:t>
      </w:r>
      <w:r w:rsidR="00850650">
        <w:rPr>
          <w:rFonts w:ascii="Times New Roman" w:hAnsi="Times New Roman" w:cs="Times New Roman"/>
        </w:rPr>
        <w:t>WAKIYAMA</w:t>
      </w:r>
      <w:r w:rsidR="00BA7C02">
        <w:rPr>
          <w:rFonts w:ascii="Times New Roman" w:hAnsi="Times New Roman" w:cs="Times New Roman"/>
        </w:rPr>
        <w:t>, 2017)</w:t>
      </w:r>
      <w:r w:rsidR="00A739B0">
        <w:rPr>
          <w:rFonts w:ascii="Times New Roman" w:hAnsi="Times New Roman" w:cs="Times New Roman"/>
        </w:rPr>
        <w:t>.</w:t>
      </w:r>
    </w:p>
    <w:p w:rsidR="00400D7A" w:rsidRPr="00400D7A" w:rsidRDefault="00400D7A" w:rsidP="00D53D2C">
      <w:pPr>
        <w:pStyle w:val="Default"/>
        <w:ind w:firstLine="709"/>
        <w:jc w:val="both"/>
        <w:rPr>
          <w:rFonts w:ascii="Times New Roman" w:hAnsi="Times New Roman" w:cs="Times New Roman"/>
        </w:rPr>
      </w:pPr>
      <w:r w:rsidRPr="00400D7A">
        <w:rPr>
          <w:rFonts w:ascii="Times New Roman" w:hAnsi="Times New Roman" w:cs="Times New Roman"/>
        </w:rPr>
        <w:t xml:space="preserve">A via de alimentação fisiológica é </w:t>
      </w:r>
      <w:r w:rsidR="00AA0B78">
        <w:rPr>
          <w:rFonts w:ascii="Times New Roman" w:hAnsi="Times New Roman" w:cs="Times New Roman"/>
        </w:rPr>
        <w:t xml:space="preserve">via </w:t>
      </w:r>
      <w:r w:rsidRPr="00400D7A">
        <w:rPr>
          <w:rFonts w:ascii="Times New Roman" w:hAnsi="Times New Roman" w:cs="Times New Roman"/>
        </w:rPr>
        <w:t xml:space="preserve">oral e sempre que possível deve ser privilegiada. Caso o paciente não tenha </w:t>
      </w:r>
      <w:r w:rsidR="00AA0B78">
        <w:rPr>
          <w:rFonts w:ascii="Times New Roman" w:hAnsi="Times New Roman" w:cs="Times New Roman"/>
        </w:rPr>
        <w:t>condições de se alimentar por via oral</w:t>
      </w:r>
      <w:r w:rsidRPr="00400D7A">
        <w:rPr>
          <w:rFonts w:ascii="Times New Roman" w:hAnsi="Times New Roman" w:cs="Times New Roman"/>
        </w:rPr>
        <w:t>, é necessário utilizar uma via alternativa de alimentação, podendo ser por meio de sonda ou ostomia. O importante é que o doente mantenha vínculo com o alimento, aliviando os sintomas de fome e ansiedade e melhorando a qualidade de vida. É muito importante que o paciente tenha suporte psicológico nessa fase (SOCHACKI</w:t>
      </w:r>
      <w:r w:rsidR="009E1FBF">
        <w:rPr>
          <w:rFonts w:ascii="Times New Roman" w:hAnsi="Times New Roman" w:cs="Times New Roman"/>
        </w:rPr>
        <w:t>, 2009</w:t>
      </w:r>
      <w:r w:rsidRPr="00400D7A">
        <w:rPr>
          <w:rFonts w:ascii="Times New Roman" w:hAnsi="Times New Roman" w:cs="Times New Roman"/>
        </w:rPr>
        <w:t>)</w:t>
      </w:r>
      <w:r w:rsidR="009E1FBF">
        <w:rPr>
          <w:rFonts w:ascii="Times New Roman" w:hAnsi="Times New Roman" w:cs="Times New Roman"/>
        </w:rPr>
        <w:t>.</w:t>
      </w:r>
    </w:p>
    <w:p w:rsidR="00400D7A" w:rsidRDefault="00400D7A" w:rsidP="00D53D2C">
      <w:pPr>
        <w:pStyle w:val="Default"/>
        <w:ind w:firstLine="709"/>
        <w:jc w:val="both"/>
        <w:rPr>
          <w:rFonts w:ascii="Times New Roman" w:hAnsi="Times New Roman" w:cs="Times New Roman"/>
        </w:rPr>
      </w:pPr>
    </w:p>
    <w:p w:rsidR="00652632" w:rsidRDefault="00652632" w:rsidP="00D53D2C">
      <w:pPr>
        <w:pStyle w:val="Default"/>
        <w:jc w:val="both"/>
        <w:rPr>
          <w:rFonts w:ascii="Times New Roman" w:hAnsi="Times New Roman" w:cs="Times New Roman"/>
          <w:b/>
        </w:rPr>
      </w:pPr>
      <w:r w:rsidRPr="0001596A">
        <w:rPr>
          <w:rFonts w:ascii="Times New Roman" w:hAnsi="Times New Roman" w:cs="Times New Roman"/>
          <w:b/>
        </w:rPr>
        <w:t>OBJETIVOS</w:t>
      </w:r>
    </w:p>
    <w:p w:rsidR="005A4F1A" w:rsidRPr="0001596A" w:rsidRDefault="005A4F1A" w:rsidP="00D53D2C">
      <w:pPr>
        <w:pStyle w:val="Default"/>
        <w:ind w:firstLine="709"/>
        <w:jc w:val="both"/>
        <w:rPr>
          <w:rFonts w:ascii="Times New Roman" w:hAnsi="Times New Roman" w:cs="Times New Roman"/>
          <w:b/>
        </w:rPr>
      </w:pPr>
    </w:p>
    <w:p w:rsidR="00E7022C" w:rsidRDefault="0001596A" w:rsidP="00D53D2C">
      <w:pPr>
        <w:pStyle w:val="Default"/>
        <w:ind w:firstLine="709"/>
        <w:jc w:val="both"/>
        <w:rPr>
          <w:rFonts w:ascii="Times New Roman" w:hAnsi="Times New Roman" w:cs="Times New Roman"/>
          <w:b/>
        </w:rPr>
      </w:pPr>
      <w:r w:rsidRPr="0001596A">
        <w:rPr>
          <w:rFonts w:ascii="Times New Roman" w:hAnsi="Times New Roman" w:cs="Times New Roman"/>
        </w:rPr>
        <w:t>Objetivamos</w:t>
      </w:r>
      <w:r w:rsidR="00652632" w:rsidRPr="0001596A">
        <w:rPr>
          <w:rFonts w:ascii="Times New Roman" w:hAnsi="Times New Roman" w:cs="Times New Roman"/>
        </w:rPr>
        <w:t xml:space="preserve"> entender os cuidados realizados em pacientes termin</w:t>
      </w:r>
      <w:r w:rsidRPr="0001596A">
        <w:rPr>
          <w:rFonts w:ascii="Times New Roman" w:hAnsi="Times New Roman" w:cs="Times New Roman"/>
        </w:rPr>
        <w:t xml:space="preserve">ais, </w:t>
      </w:r>
      <w:r w:rsidR="00652632" w:rsidRPr="0001596A">
        <w:rPr>
          <w:rFonts w:ascii="Times New Roman" w:hAnsi="Times New Roman" w:cs="Times New Roman"/>
        </w:rPr>
        <w:t xml:space="preserve">compreender as </w:t>
      </w:r>
      <w:r w:rsidRPr="0001596A">
        <w:rPr>
          <w:rFonts w:ascii="Times New Roman" w:hAnsi="Times New Roman" w:cs="Times New Roman"/>
        </w:rPr>
        <w:t xml:space="preserve">suas </w:t>
      </w:r>
      <w:r w:rsidR="00652632" w:rsidRPr="0001596A">
        <w:rPr>
          <w:rFonts w:ascii="Times New Roman" w:hAnsi="Times New Roman" w:cs="Times New Roman"/>
        </w:rPr>
        <w:t>necessidades física</w:t>
      </w:r>
      <w:r w:rsidRPr="0001596A">
        <w:rPr>
          <w:rFonts w:ascii="Times New Roman" w:hAnsi="Times New Roman" w:cs="Times New Roman"/>
        </w:rPr>
        <w:t xml:space="preserve">s e emocionais, </w:t>
      </w:r>
      <w:r w:rsidR="00652632" w:rsidRPr="0001596A">
        <w:rPr>
          <w:rFonts w:ascii="Times New Roman" w:hAnsi="Times New Roman" w:cs="Times New Roman"/>
        </w:rPr>
        <w:t>conhecer os cuida</w:t>
      </w:r>
      <w:r w:rsidRPr="0001596A">
        <w:rPr>
          <w:rFonts w:ascii="Times New Roman" w:hAnsi="Times New Roman" w:cs="Times New Roman"/>
        </w:rPr>
        <w:t>dos paliativos realizados através da terapia nutricional</w:t>
      </w:r>
      <w:r w:rsidR="00652632" w:rsidRPr="0001596A">
        <w:rPr>
          <w:rFonts w:ascii="Times New Roman" w:hAnsi="Times New Roman" w:cs="Times New Roman"/>
        </w:rPr>
        <w:t xml:space="preserve">, a fim de prestar uma assistência de qualidade e identificar medidas de </w:t>
      </w:r>
      <w:r w:rsidR="00652632" w:rsidRPr="0001596A">
        <w:rPr>
          <w:rFonts w:ascii="Times New Roman" w:hAnsi="Times New Roman" w:cs="Times New Roman"/>
        </w:rPr>
        <w:lastRenderedPageBreak/>
        <w:t xml:space="preserve">conforto, com intuito de minimizar a dor na ação da doença, </w:t>
      </w:r>
      <w:r w:rsidRPr="0001596A">
        <w:rPr>
          <w:rFonts w:ascii="Times New Roman" w:hAnsi="Times New Roman" w:cs="Times New Roman"/>
        </w:rPr>
        <w:t xml:space="preserve">para que assim </w:t>
      </w:r>
      <w:r w:rsidR="00652632" w:rsidRPr="0001596A">
        <w:rPr>
          <w:rFonts w:ascii="Times New Roman" w:hAnsi="Times New Roman" w:cs="Times New Roman"/>
        </w:rPr>
        <w:t>possa oferecer de forma humanizada ações voltadas especificam</w:t>
      </w:r>
      <w:r w:rsidRPr="0001596A">
        <w:rPr>
          <w:rFonts w:ascii="Times New Roman" w:hAnsi="Times New Roman" w:cs="Times New Roman"/>
        </w:rPr>
        <w:t>ente aos pacientes terminais</w:t>
      </w:r>
      <w:r w:rsidR="00E7022C">
        <w:rPr>
          <w:rFonts w:ascii="Times New Roman" w:hAnsi="Times New Roman" w:cs="Times New Roman"/>
        </w:rPr>
        <w:t>.</w:t>
      </w:r>
    </w:p>
    <w:p w:rsidR="001E7068" w:rsidRDefault="001E7068" w:rsidP="00D53D2C">
      <w:pPr>
        <w:pStyle w:val="Default"/>
        <w:ind w:firstLine="709"/>
        <w:jc w:val="both"/>
        <w:rPr>
          <w:rFonts w:ascii="Times New Roman" w:eastAsia="Arial" w:hAnsi="Times New Roman" w:cs="Times New Roman"/>
          <w:b/>
        </w:rPr>
      </w:pPr>
    </w:p>
    <w:p w:rsidR="00D93F69" w:rsidRPr="00E7022C" w:rsidRDefault="00D93F69" w:rsidP="00D53D2C">
      <w:pPr>
        <w:pStyle w:val="Default"/>
        <w:jc w:val="both"/>
        <w:rPr>
          <w:rFonts w:ascii="Times New Roman" w:hAnsi="Times New Roman" w:cs="Times New Roman"/>
          <w:b/>
        </w:rPr>
      </w:pPr>
      <w:r w:rsidRPr="00D93F69">
        <w:rPr>
          <w:rFonts w:ascii="Times New Roman" w:eastAsia="Arial" w:hAnsi="Times New Roman" w:cs="Times New Roman"/>
          <w:b/>
        </w:rPr>
        <w:t>MATERIAIS</w:t>
      </w:r>
      <w:r w:rsidR="00F35FE4" w:rsidRPr="00D93F69">
        <w:rPr>
          <w:rFonts w:ascii="Times New Roman" w:eastAsia="Arial" w:hAnsi="Times New Roman" w:cs="Times New Roman"/>
          <w:b/>
        </w:rPr>
        <w:t xml:space="preserve"> E MÉTODO</w:t>
      </w:r>
      <w:r w:rsidRPr="00D93F69">
        <w:rPr>
          <w:rFonts w:ascii="Times New Roman" w:eastAsia="Arial" w:hAnsi="Times New Roman" w:cs="Times New Roman"/>
          <w:b/>
        </w:rPr>
        <w:t>S</w:t>
      </w:r>
    </w:p>
    <w:p w:rsidR="005A4F1A" w:rsidRPr="00D93F69" w:rsidRDefault="005A4F1A" w:rsidP="00D53D2C">
      <w:pPr>
        <w:pStyle w:val="Default"/>
        <w:ind w:firstLine="709"/>
        <w:jc w:val="both"/>
        <w:rPr>
          <w:rFonts w:ascii="Times New Roman" w:eastAsia="Arial" w:hAnsi="Times New Roman" w:cs="Times New Roman"/>
          <w:b/>
        </w:rPr>
      </w:pPr>
    </w:p>
    <w:p w:rsidR="00AC6D01" w:rsidRPr="00D93F69" w:rsidRDefault="00775BC3" w:rsidP="00D53D2C">
      <w:pPr>
        <w:pStyle w:val="Default"/>
        <w:ind w:firstLine="709"/>
        <w:jc w:val="both"/>
        <w:rPr>
          <w:rFonts w:ascii="Times New Roman" w:hAnsi="Times New Roman" w:cs="Times New Roman"/>
        </w:rPr>
      </w:pPr>
      <w:r w:rsidRPr="00D93F69">
        <w:rPr>
          <w:rFonts w:ascii="Times New Roman" w:hAnsi="Times New Roman" w:cs="Times New Roman"/>
        </w:rPr>
        <w:t>O método da revisão integrativ</w:t>
      </w:r>
      <w:r w:rsidR="00D93F69">
        <w:rPr>
          <w:rFonts w:ascii="Times New Roman" w:hAnsi="Times New Roman" w:cs="Times New Roman"/>
        </w:rPr>
        <w:t xml:space="preserve">a da literatura consistiu nas seguintes </w:t>
      </w:r>
      <w:r w:rsidRPr="00D93F69">
        <w:rPr>
          <w:rFonts w:ascii="Times New Roman" w:hAnsi="Times New Roman" w:cs="Times New Roman"/>
        </w:rPr>
        <w:t>etapas: estabel</w:t>
      </w:r>
      <w:r w:rsidR="00D93F69">
        <w:rPr>
          <w:rFonts w:ascii="Times New Roman" w:hAnsi="Times New Roman" w:cs="Times New Roman"/>
        </w:rPr>
        <w:t xml:space="preserve">ecer o objetivo da </w:t>
      </w:r>
      <w:r w:rsidR="00E7022C">
        <w:rPr>
          <w:rFonts w:ascii="Times New Roman" w:hAnsi="Times New Roman" w:cs="Times New Roman"/>
        </w:rPr>
        <w:t>revisão,</w:t>
      </w:r>
      <w:r w:rsidRPr="00D93F69">
        <w:rPr>
          <w:rFonts w:ascii="Times New Roman" w:hAnsi="Times New Roman" w:cs="Times New Roman"/>
        </w:rPr>
        <w:t xml:space="preserve"> se</w:t>
      </w:r>
      <w:r w:rsidR="00D93F69">
        <w:rPr>
          <w:rFonts w:ascii="Times New Roman" w:hAnsi="Times New Roman" w:cs="Times New Roman"/>
        </w:rPr>
        <w:t>lecionar a amostra de</w:t>
      </w:r>
      <w:r w:rsidR="00173BF6">
        <w:rPr>
          <w:rFonts w:ascii="Times New Roman" w:hAnsi="Times New Roman" w:cs="Times New Roman"/>
        </w:rPr>
        <w:t xml:space="preserve"> artigos</w:t>
      </w:r>
      <w:r w:rsidR="00E7022C">
        <w:rPr>
          <w:rFonts w:ascii="Times New Roman" w:hAnsi="Times New Roman" w:cs="Times New Roman"/>
        </w:rPr>
        <w:t>,</w:t>
      </w:r>
      <w:r w:rsidRPr="00D93F69">
        <w:rPr>
          <w:rFonts w:ascii="Times New Roman" w:hAnsi="Times New Roman" w:cs="Times New Roman"/>
        </w:rPr>
        <w:t xml:space="preserve"> categorizar e avaliar os estudos</w:t>
      </w:r>
      <w:r w:rsidR="00173BF6">
        <w:rPr>
          <w:rFonts w:ascii="Times New Roman" w:hAnsi="Times New Roman" w:cs="Times New Roman"/>
        </w:rPr>
        <w:t xml:space="preserve"> realizados</w:t>
      </w:r>
      <w:r w:rsidR="00E7022C">
        <w:rPr>
          <w:rFonts w:ascii="Times New Roman" w:hAnsi="Times New Roman" w:cs="Times New Roman"/>
        </w:rPr>
        <w:t>,</w:t>
      </w:r>
      <w:r w:rsidRPr="00D93F69">
        <w:rPr>
          <w:rFonts w:ascii="Times New Roman" w:hAnsi="Times New Roman" w:cs="Times New Roman"/>
        </w:rPr>
        <w:t xml:space="preserve"> interpretar os res</w:t>
      </w:r>
      <w:r w:rsidR="009E1FBF">
        <w:rPr>
          <w:rFonts w:ascii="Times New Roman" w:hAnsi="Times New Roman" w:cs="Times New Roman"/>
        </w:rPr>
        <w:t>ultados e apresentar os conhecimentos obtidos</w:t>
      </w:r>
      <w:r w:rsidRPr="00D93F69">
        <w:rPr>
          <w:rFonts w:ascii="Times New Roman" w:hAnsi="Times New Roman" w:cs="Times New Roman"/>
        </w:rPr>
        <w:t>. Para selecionar os artigos, foram empregadas as bases de dados da Biblioteca Virtual de Saúde, Literatura Latinoamericana e do Caribe em Ciências da Saúde (Lilacs) e Scientific Eletronic Libray Online (SciELO), por meio das seguintes palavra</w:t>
      </w:r>
      <w:r w:rsidR="00D93F69">
        <w:rPr>
          <w:rFonts w:ascii="Times New Roman" w:hAnsi="Times New Roman" w:cs="Times New Roman"/>
        </w:rPr>
        <w:t>s-chave: câncer</w:t>
      </w:r>
      <w:r w:rsidR="005D22CE">
        <w:rPr>
          <w:rFonts w:ascii="Times New Roman" w:hAnsi="Times New Roman" w:cs="Times New Roman"/>
        </w:rPr>
        <w:t>,</w:t>
      </w:r>
      <w:r w:rsidR="00D93F69">
        <w:rPr>
          <w:rFonts w:ascii="Times New Roman" w:hAnsi="Times New Roman" w:cs="Times New Roman"/>
        </w:rPr>
        <w:t xml:space="preserve"> </w:t>
      </w:r>
      <w:r w:rsidR="005D22CE">
        <w:rPr>
          <w:rFonts w:ascii="Times New Roman" w:hAnsi="Times New Roman" w:cs="Times New Roman"/>
        </w:rPr>
        <w:t>cuidados paliativos,</w:t>
      </w:r>
      <w:r w:rsidR="00850650">
        <w:rPr>
          <w:rFonts w:ascii="Times New Roman" w:hAnsi="Times New Roman" w:cs="Times New Roman"/>
        </w:rPr>
        <w:t xml:space="preserve"> terapia nutricional e</w:t>
      </w:r>
      <w:r w:rsidR="005D22CE">
        <w:rPr>
          <w:rFonts w:ascii="Times New Roman" w:hAnsi="Times New Roman" w:cs="Times New Roman"/>
        </w:rPr>
        <w:t xml:space="preserve"> qualidade de vida</w:t>
      </w:r>
      <w:r w:rsidR="009E1FBF">
        <w:rPr>
          <w:rFonts w:ascii="Times New Roman" w:hAnsi="Times New Roman" w:cs="Times New Roman"/>
        </w:rPr>
        <w:t>, considerando as publicações dos últimos 10 anos.</w:t>
      </w:r>
      <w:r w:rsidR="00D93F69">
        <w:rPr>
          <w:rFonts w:ascii="Times New Roman" w:hAnsi="Times New Roman" w:cs="Times New Roman"/>
        </w:rPr>
        <w:t xml:space="preserve"> </w:t>
      </w:r>
    </w:p>
    <w:p w:rsidR="00AC6D01" w:rsidRDefault="00AC6D01" w:rsidP="00D53D2C">
      <w:pPr>
        <w:pStyle w:val="Default"/>
        <w:ind w:firstLine="709"/>
        <w:jc w:val="both"/>
      </w:pPr>
    </w:p>
    <w:p w:rsidR="007E2CE7" w:rsidRDefault="00782351" w:rsidP="00D53D2C">
      <w:pPr>
        <w:pStyle w:val="Default"/>
        <w:jc w:val="both"/>
        <w:rPr>
          <w:rFonts w:ascii="Times New Roman" w:eastAsia="Arial" w:hAnsi="Times New Roman" w:cs="Times New Roman"/>
          <w:b/>
        </w:rPr>
      </w:pPr>
      <w:r>
        <w:rPr>
          <w:rFonts w:ascii="Times New Roman" w:eastAsia="Arial" w:hAnsi="Times New Roman" w:cs="Times New Roman"/>
          <w:b/>
        </w:rPr>
        <w:t>RESULTADOS E DISCUSSÕES</w:t>
      </w:r>
    </w:p>
    <w:p w:rsidR="0070105F" w:rsidRDefault="0070105F" w:rsidP="00D53D2C">
      <w:pPr>
        <w:pStyle w:val="Default"/>
        <w:ind w:firstLine="709"/>
        <w:jc w:val="both"/>
        <w:rPr>
          <w:rFonts w:ascii="Times New Roman" w:eastAsia="Arial" w:hAnsi="Times New Roman" w:cs="Times New Roman"/>
          <w:b/>
        </w:rPr>
      </w:pPr>
      <w:r>
        <w:rPr>
          <w:rFonts w:ascii="Times New Roman" w:eastAsia="Arial" w:hAnsi="Times New Roman" w:cs="Times New Roman"/>
          <w:b/>
        </w:rPr>
        <w:tab/>
      </w:r>
    </w:p>
    <w:p w:rsidR="00C14957" w:rsidRPr="00C14957" w:rsidRDefault="00C14957" w:rsidP="00D53D2C">
      <w:pPr>
        <w:pStyle w:val="Default"/>
        <w:ind w:firstLine="709"/>
        <w:jc w:val="both"/>
        <w:rPr>
          <w:rFonts w:ascii="Times New Roman" w:hAnsi="Times New Roman" w:cs="Times New Roman"/>
        </w:rPr>
      </w:pPr>
      <w:r w:rsidRPr="00C14957">
        <w:rPr>
          <w:rFonts w:ascii="Times New Roman" w:hAnsi="Times New Roman" w:cs="Times New Roman"/>
        </w:rPr>
        <w:t xml:space="preserve">O diagnóstico de câncer gera dúvidas e inseguranças para pacientes e familiares. Nos casos de estágio avançado, o tratamento paliativo se impõe para garantir qualidade de vida por meio de prevenção, alívio do sofrimento, dos sintomas físicos, sociais, psicológicos e espirituais. </w:t>
      </w:r>
    </w:p>
    <w:p w:rsidR="00C14957" w:rsidRDefault="00C14957" w:rsidP="00C14957">
      <w:pPr>
        <w:pStyle w:val="Default"/>
        <w:jc w:val="both"/>
        <w:rPr>
          <w:rFonts w:ascii="Times New Roman" w:eastAsia="Arial" w:hAnsi="Times New Roman" w:cs="Times New Roman"/>
          <w:b/>
        </w:rPr>
      </w:pPr>
    </w:p>
    <w:p w:rsidR="00ED2656" w:rsidRDefault="007E2CE7" w:rsidP="00ED2656">
      <w:pPr>
        <w:pStyle w:val="Default"/>
        <w:keepNext/>
        <w:spacing w:line="360" w:lineRule="auto"/>
        <w:jc w:val="both"/>
        <w:rPr>
          <w:rFonts w:ascii="Times New Roman" w:hAnsi="Times New Roman" w:cs="Times New Roman"/>
          <w:color w:val="000000" w:themeColor="text1"/>
          <w:sz w:val="20"/>
          <w:szCs w:val="20"/>
        </w:rPr>
      </w:pPr>
      <w:r>
        <w:rPr>
          <w:rFonts w:ascii="Times New Roman" w:eastAsia="Arial" w:hAnsi="Times New Roman" w:cs="Times New Roman"/>
          <w:b/>
          <w:noProof/>
          <w:lang w:eastAsia="pt-BR"/>
        </w:rPr>
        <w:drawing>
          <wp:inline distT="0" distB="0" distL="0" distR="0">
            <wp:extent cx="5991225" cy="3600450"/>
            <wp:effectExtent l="1905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E2CE7" w:rsidRPr="00F679D7" w:rsidRDefault="00E34C0C" w:rsidP="00E7022C">
      <w:pPr>
        <w:pStyle w:val="Default"/>
        <w:keepNext/>
        <w:jc w:val="both"/>
        <w:rPr>
          <w:rFonts w:ascii="Times New Roman" w:hAnsi="Times New Roman" w:cs="Times New Roman"/>
          <w:color w:val="000000" w:themeColor="text1"/>
          <w:sz w:val="20"/>
          <w:szCs w:val="20"/>
        </w:rPr>
      </w:pPr>
      <w:r w:rsidRPr="00F679D7">
        <w:rPr>
          <w:rFonts w:ascii="Times New Roman" w:hAnsi="Times New Roman" w:cs="Times New Roman"/>
          <w:color w:val="000000" w:themeColor="text1"/>
          <w:sz w:val="20"/>
          <w:szCs w:val="20"/>
        </w:rPr>
        <w:t>WHO – World Health Report, 2003</w:t>
      </w:r>
    </w:p>
    <w:p w:rsidR="00E7022C" w:rsidRPr="00ED2656" w:rsidRDefault="00E7022C" w:rsidP="00E7022C">
      <w:pPr>
        <w:pStyle w:val="Default"/>
        <w:keepNext/>
        <w:jc w:val="both"/>
      </w:pPr>
    </w:p>
    <w:p w:rsidR="00A739B0" w:rsidRPr="009E1FBF" w:rsidRDefault="00505242" w:rsidP="00D53D2C">
      <w:pPr>
        <w:pStyle w:val="NormalWeb"/>
        <w:shd w:val="clear" w:color="auto" w:fill="FFFFFF"/>
        <w:spacing w:before="0" w:beforeAutospacing="0" w:after="0" w:afterAutospacing="0"/>
        <w:ind w:firstLine="709"/>
        <w:jc w:val="both"/>
        <w:rPr>
          <w:color w:val="000000"/>
          <w:shd w:val="clear" w:color="auto" w:fill="FFFFFF"/>
        </w:rPr>
      </w:pPr>
      <w:r w:rsidRPr="00C14957">
        <w:t>Segundo dados da literatura</w:t>
      </w:r>
      <w:r w:rsidR="00B52153">
        <w:t>,</w:t>
      </w:r>
      <w:r w:rsidRPr="00C14957">
        <w:t xml:space="preserve"> profissionais de saúde com maior conheci</w:t>
      </w:r>
      <w:r w:rsidR="00C14957">
        <w:t>mento sobre os princípios dos cuidados paliativos</w:t>
      </w:r>
      <w:r w:rsidRPr="00C14957">
        <w:t xml:space="preserve">, </w:t>
      </w:r>
      <w:r w:rsidR="003A74D3" w:rsidRPr="00C14957">
        <w:t>têm</w:t>
      </w:r>
      <w:r w:rsidRPr="00C14957">
        <w:t xml:space="preserve"> um discurso que abrange a alimentação como um ato </w:t>
      </w:r>
      <w:r w:rsidR="009126C1">
        <w:t xml:space="preserve">de </w:t>
      </w:r>
      <w:r w:rsidRPr="00C14957">
        <w:t>conforto, de controle de sintomas, e como um cuidado para melhorar a qualidade de vida respeitando os desejos do paciente</w:t>
      </w:r>
      <w:r w:rsidR="009126C1">
        <w:t xml:space="preserve">, </w:t>
      </w:r>
      <w:r w:rsidRPr="00C14957">
        <w:t>objetiva</w:t>
      </w:r>
      <w:r w:rsidR="009126C1">
        <w:t>ndo</w:t>
      </w:r>
      <w:r w:rsidRPr="00C14957">
        <w:t xml:space="preserve"> a recuperação ou manutenção do peso, vista como sinônimo de cuidado e não desistência da vida</w:t>
      </w:r>
      <w:r w:rsidR="00C14957" w:rsidRPr="00C14957">
        <w:t xml:space="preserve"> nos casos de pacientes em cuidados paliativos</w:t>
      </w:r>
      <w:r w:rsidR="001F0890">
        <w:t xml:space="preserve"> </w:t>
      </w:r>
      <w:r w:rsidR="000A2C84">
        <w:rPr>
          <w:color w:val="000000"/>
          <w:shd w:val="clear" w:color="auto" w:fill="FFFFFF"/>
        </w:rPr>
        <w:t xml:space="preserve">(HERMES; </w:t>
      </w:r>
      <w:r w:rsidR="009E1FBF">
        <w:rPr>
          <w:color w:val="000000"/>
          <w:shd w:val="clear" w:color="auto" w:fill="FFFFFF"/>
        </w:rPr>
        <w:t>LAMARCA, 2013).</w:t>
      </w:r>
    </w:p>
    <w:p w:rsidR="00850650" w:rsidRPr="00850650" w:rsidRDefault="00850650" w:rsidP="00D53D2C">
      <w:pPr>
        <w:pStyle w:val="Default"/>
        <w:ind w:firstLine="709"/>
        <w:jc w:val="both"/>
        <w:rPr>
          <w:rFonts w:ascii="Times New Roman" w:hAnsi="Times New Roman" w:cs="Times New Roman"/>
        </w:rPr>
      </w:pPr>
      <w:r w:rsidRPr="00850650">
        <w:rPr>
          <w:rFonts w:ascii="Times New Roman" w:hAnsi="Times New Roman" w:cs="Times New Roman"/>
        </w:rPr>
        <w:t xml:space="preserve">Antes de indicar a via de alimentação, o nutricionista precisa avaliar alguns aspectos, como capacidade do indivíduo em se alimentar, grau de desconforto causado tanto pela doença como pelo ato de se alimentar, nível de consciência do paciente, presença de dor e disfagia, </w:t>
      </w:r>
      <w:r w:rsidRPr="00850650">
        <w:rPr>
          <w:rFonts w:ascii="Times New Roman" w:hAnsi="Times New Roman" w:cs="Times New Roman"/>
        </w:rPr>
        <w:lastRenderedPageBreak/>
        <w:t xml:space="preserve">preferências e aversões alimentares do paciente, adaptação da alimentação com relação </w:t>
      </w:r>
      <w:r w:rsidR="008D6EB7" w:rsidRPr="00850650">
        <w:rPr>
          <w:rFonts w:ascii="Times New Roman" w:hAnsi="Times New Roman" w:cs="Times New Roman"/>
        </w:rPr>
        <w:t>à</w:t>
      </w:r>
      <w:r w:rsidRPr="00850650">
        <w:rPr>
          <w:rFonts w:ascii="Times New Roman" w:hAnsi="Times New Roman" w:cs="Times New Roman"/>
        </w:rPr>
        <w:t xml:space="preserve"> consi</w:t>
      </w:r>
      <w:r>
        <w:rPr>
          <w:rFonts w:ascii="Times New Roman" w:hAnsi="Times New Roman" w:cs="Times New Roman"/>
        </w:rPr>
        <w:t>stência, temperatura e horários (NASCIMENTO, 2009).</w:t>
      </w:r>
    </w:p>
    <w:p w:rsidR="00850650" w:rsidRDefault="00850650" w:rsidP="00D53D2C">
      <w:pPr>
        <w:pStyle w:val="Default"/>
        <w:ind w:firstLine="709"/>
        <w:jc w:val="both"/>
      </w:pPr>
      <w:r>
        <w:rPr>
          <w:rFonts w:ascii="Times New Roman" w:hAnsi="Times New Roman" w:cs="Times New Roman"/>
        </w:rPr>
        <w:t xml:space="preserve">O </w:t>
      </w:r>
      <w:r w:rsidRPr="00C14957">
        <w:rPr>
          <w:rFonts w:ascii="Times New Roman" w:hAnsi="Times New Roman" w:cs="Times New Roman"/>
        </w:rPr>
        <w:t xml:space="preserve">acompanhamento nutricional é imprescindível para minimizar a perda de peso e o déficit nutricional, mediante a aplicação da terapia nutricional individualizada, levando em consideração a que tratamento foi submetido e a história médica do paciente. A intervenção nutricional adequada melhora a resposta clínica e pode ser feita por via oral, enteral e parenteral </w:t>
      </w:r>
      <w:r w:rsidR="009E1FBF">
        <w:rPr>
          <w:rFonts w:ascii="Times New Roman" w:hAnsi="Times New Roman" w:cs="Times New Roman"/>
        </w:rPr>
        <w:t>(SILVA</w:t>
      </w:r>
      <w:r w:rsidRPr="00C14957">
        <w:rPr>
          <w:rFonts w:ascii="Times New Roman" w:hAnsi="Times New Roman" w:cs="Times New Roman"/>
        </w:rPr>
        <w:t>; FONSECA; GARCIA; STRACIERI, 2009; AZEVEDO; BOSCO, 2011).</w:t>
      </w:r>
      <w:r>
        <w:t xml:space="preserve"> </w:t>
      </w:r>
    </w:p>
    <w:p w:rsidR="00A739B0" w:rsidRDefault="00A739B0" w:rsidP="00D53D2C">
      <w:pPr>
        <w:pStyle w:val="Default"/>
        <w:ind w:firstLine="709"/>
        <w:jc w:val="both"/>
      </w:pPr>
    </w:p>
    <w:p w:rsidR="000B5AE2" w:rsidRDefault="00F35FE4" w:rsidP="00D53D2C">
      <w:pPr>
        <w:pStyle w:val="Default"/>
        <w:jc w:val="both"/>
        <w:rPr>
          <w:rFonts w:ascii="Times New Roman" w:eastAsia="Arial" w:hAnsi="Times New Roman" w:cs="Times New Roman"/>
          <w:b/>
        </w:rPr>
      </w:pPr>
      <w:r w:rsidRPr="005454D9">
        <w:rPr>
          <w:rFonts w:ascii="Times New Roman" w:eastAsia="Arial" w:hAnsi="Times New Roman" w:cs="Times New Roman"/>
          <w:b/>
        </w:rPr>
        <w:t>CONSIDERAÇÕES FINAIS</w:t>
      </w:r>
    </w:p>
    <w:p w:rsidR="00E7022C" w:rsidRDefault="00E7022C" w:rsidP="00D53D2C">
      <w:pPr>
        <w:pStyle w:val="Default"/>
        <w:ind w:firstLine="709"/>
        <w:jc w:val="both"/>
        <w:rPr>
          <w:rFonts w:ascii="Times New Roman" w:eastAsia="Arial" w:hAnsi="Times New Roman" w:cs="Times New Roman"/>
          <w:b/>
        </w:rPr>
      </w:pPr>
    </w:p>
    <w:p w:rsidR="003A74D3" w:rsidRPr="003A74D3" w:rsidRDefault="00872024" w:rsidP="00D53D2C">
      <w:pPr>
        <w:pStyle w:val="NormalWeb"/>
        <w:shd w:val="clear" w:color="auto" w:fill="FFFFFF"/>
        <w:spacing w:before="0" w:beforeAutospacing="0" w:after="0" w:afterAutospacing="0"/>
        <w:ind w:firstLine="709"/>
        <w:jc w:val="both"/>
        <w:rPr>
          <w:color w:val="000000"/>
        </w:rPr>
      </w:pPr>
      <w:r>
        <w:t xml:space="preserve">Concluímos que cuidar de pacientes terminais exige muito mais do que conhecimentos técnico-científicos, requer a compreensão a fundo de sua individualidade, a partir de um relacionamento interpessoal de valorização da pessoa humana contribuindo, consequentemente, com o processo de humanização dos cuidados paliativos. </w:t>
      </w:r>
      <w:r w:rsidR="003A74D3" w:rsidRPr="003A74D3">
        <w:rPr>
          <w:color w:val="000000"/>
        </w:rPr>
        <w:t>A preocupação em pode</w:t>
      </w:r>
      <w:r w:rsidR="003A74D3">
        <w:rPr>
          <w:color w:val="000000"/>
        </w:rPr>
        <w:t>r alimentar o paciente com estág</w:t>
      </w:r>
      <w:r w:rsidR="003A74D3" w:rsidRPr="003A74D3">
        <w:rPr>
          <w:color w:val="000000"/>
        </w:rPr>
        <w:t>io avançado de câncer, além do controle dos sinais e sintomas, exist</w:t>
      </w:r>
      <w:r w:rsidR="003A74D3">
        <w:rPr>
          <w:color w:val="000000"/>
        </w:rPr>
        <w:t>e a necessidade de se conhecer</w:t>
      </w:r>
      <w:r w:rsidR="003A74D3" w:rsidRPr="003A74D3">
        <w:rPr>
          <w:color w:val="000000"/>
        </w:rPr>
        <w:t xml:space="preserve"> os hábitos alimentares dessa população</w:t>
      </w:r>
      <w:r>
        <w:rPr>
          <w:color w:val="000000"/>
        </w:rPr>
        <w:t xml:space="preserve">. </w:t>
      </w:r>
      <w:r w:rsidR="003A74D3" w:rsidRPr="003A74D3">
        <w:rPr>
          <w:color w:val="000000"/>
        </w:rPr>
        <w:t>Embora pouco divulgada na literatura científica, essa terapia nutricional é relevante para um aconselhamento nutric</w:t>
      </w:r>
      <w:r w:rsidR="003A74D3">
        <w:rPr>
          <w:color w:val="000000"/>
        </w:rPr>
        <w:t>ional mais efetivo</w:t>
      </w:r>
      <w:r w:rsidR="00285908">
        <w:rPr>
          <w:color w:val="000000"/>
        </w:rPr>
        <w:t>, podendo</w:t>
      </w:r>
      <w:r w:rsidR="003A74D3" w:rsidRPr="003A74D3">
        <w:rPr>
          <w:color w:val="000000"/>
        </w:rPr>
        <w:t xml:space="preserve"> de alguma maneira, refletir na melhora da qualidade </w:t>
      </w:r>
      <w:r w:rsidR="00285908">
        <w:rPr>
          <w:color w:val="000000"/>
        </w:rPr>
        <w:t>de vida n</w:t>
      </w:r>
      <w:r w:rsidR="003A74D3" w:rsidRPr="003A74D3">
        <w:rPr>
          <w:color w:val="000000"/>
        </w:rPr>
        <w:t>o estágio final desse</w:t>
      </w:r>
      <w:r w:rsidR="000B5AE2">
        <w:rPr>
          <w:color w:val="000000"/>
        </w:rPr>
        <w:t>s</w:t>
      </w:r>
      <w:r w:rsidR="003A74D3" w:rsidRPr="003A74D3">
        <w:rPr>
          <w:color w:val="000000"/>
        </w:rPr>
        <w:t xml:space="preserve"> pacientes.</w:t>
      </w:r>
    </w:p>
    <w:p w:rsidR="003A74D3" w:rsidRDefault="003A74D3" w:rsidP="00D53D2C">
      <w:pPr>
        <w:pStyle w:val="NormalWeb"/>
        <w:shd w:val="clear" w:color="auto" w:fill="FFFFFF"/>
        <w:spacing w:before="0" w:beforeAutospacing="0" w:after="0" w:afterAutospacing="0"/>
        <w:ind w:firstLine="709"/>
        <w:jc w:val="both"/>
        <w:rPr>
          <w:color w:val="000000"/>
        </w:rPr>
      </w:pPr>
      <w:r w:rsidRPr="003A74D3">
        <w:rPr>
          <w:color w:val="000000"/>
        </w:rPr>
        <w:t xml:space="preserve">O estado de saúde é influenciado pelos aspectos nutricionais. Em virtude de sua relevante contribuição para a qualidade de vida, a terapia nutricional deve estar integrada aos cuidados oncológicos globais. </w:t>
      </w:r>
    </w:p>
    <w:p w:rsidR="00723D9F" w:rsidRDefault="003A74D3" w:rsidP="00D53D2C">
      <w:pPr>
        <w:pStyle w:val="NormalWeb"/>
        <w:shd w:val="clear" w:color="auto" w:fill="FFFFFF"/>
        <w:spacing w:before="0" w:beforeAutospacing="0" w:after="0" w:afterAutospacing="0"/>
        <w:ind w:firstLine="709"/>
        <w:jc w:val="both"/>
        <w:rPr>
          <w:color w:val="000000"/>
          <w:shd w:val="clear" w:color="auto" w:fill="FFFFFF"/>
        </w:rPr>
      </w:pPr>
      <w:r>
        <w:rPr>
          <w:color w:val="000000"/>
          <w:shd w:val="clear" w:color="auto" w:fill="FFFFFF"/>
        </w:rPr>
        <w:t>Logo, o</w:t>
      </w:r>
      <w:r w:rsidRPr="003A74D3">
        <w:rPr>
          <w:color w:val="000000"/>
          <w:shd w:val="clear" w:color="auto" w:fill="FFFFFF"/>
        </w:rPr>
        <w:t xml:space="preserve"> nutricio</w:t>
      </w:r>
      <w:r>
        <w:rPr>
          <w:color w:val="000000"/>
          <w:shd w:val="clear" w:color="auto" w:fill="FFFFFF"/>
        </w:rPr>
        <w:t>nista</w:t>
      </w:r>
      <w:r w:rsidRPr="003A74D3">
        <w:rPr>
          <w:color w:val="000000"/>
          <w:shd w:val="clear" w:color="auto" w:fill="FFFFFF"/>
        </w:rPr>
        <w:t xml:space="preserve"> tem um papel técnico de grande valia. A sensibilidade e criatividade farão a diferença durante a avaliação</w:t>
      </w:r>
      <w:r>
        <w:rPr>
          <w:color w:val="000000"/>
          <w:shd w:val="clear" w:color="auto" w:fill="FFFFFF"/>
        </w:rPr>
        <w:t xml:space="preserve"> e o aconselhamento nutricional</w:t>
      </w:r>
      <w:r w:rsidRPr="003A74D3">
        <w:rPr>
          <w:color w:val="000000"/>
          <w:shd w:val="clear" w:color="auto" w:fill="FFFFFF"/>
        </w:rPr>
        <w:t xml:space="preserve">. Deve-se respeitar </w:t>
      </w:r>
      <w:r w:rsidR="00DE3537">
        <w:rPr>
          <w:color w:val="000000"/>
          <w:shd w:val="clear" w:color="auto" w:fill="FFFFFF"/>
        </w:rPr>
        <w:t>a individualidade d</w:t>
      </w:r>
      <w:r w:rsidRPr="003A74D3">
        <w:rPr>
          <w:color w:val="000000"/>
          <w:shd w:val="clear" w:color="auto" w:fill="FFFFFF"/>
        </w:rPr>
        <w:t>o paciente e considerar os recursos terapêuticos para o controle de sintomas, valorizando os alimentos preferenciais, a adequação da dieta e o desejo do próprio paciente</w:t>
      </w:r>
      <w:r w:rsidR="009E1FBF">
        <w:rPr>
          <w:color w:val="000000"/>
          <w:shd w:val="clear" w:color="auto" w:fill="FFFFFF"/>
        </w:rPr>
        <w:t>.</w:t>
      </w:r>
      <w:r w:rsidR="001F0890">
        <w:rPr>
          <w:color w:val="000000"/>
          <w:shd w:val="clear" w:color="auto" w:fill="FFFFFF"/>
        </w:rPr>
        <w:t xml:space="preserve"> </w:t>
      </w:r>
    </w:p>
    <w:p w:rsidR="009E1FBF" w:rsidRPr="00723D9F" w:rsidRDefault="009E1FBF" w:rsidP="00723D9F">
      <w:pPr>
        <w:pStyle w:val="NormalWeb"/>
        <w:shd w:val="clear" w:color="auto" w:fill="FFFFFF"/>
        <w:spacing w:before="0" w:beforeAutospacing="0" w:after="0" w:afterAutospacing="0"/>
        <w:jc w:val="both"/>
        <w:rPr>
          <w:color w:val="000000"/>
        </w:rPr>
      </w:pPr>
    </w:p>
    <w:p w:rsidR="00F35FE4" w:rsidRDefault="00F35FE4" w:rsidP="00723D9F">
      <w:pPr>
        <w:pStyle w:val="PargrafodaLista"/>
        <w:spacing w:after="0" w:line="240" w:lineRule="auto"/>
        <w:ind w:left="0"/>
        <w:jc w:val="both"/>
        <w:rPr>
          <w:rFonts w:ascii="Times New Roman" w:eastAsia="Arial" w:hAnsi="Times New Roman" w:cs="Times New Roman"/>
          <w:b/>
          <w:sz w:val="24"/>
          <w:szCs w:val="24"/>
        </w:rPr>
      </w:pPr>
      <w:r w:rsidRPr="005454D9">
        <w:rPr>
          <w:rFonts w:ascii="Times New Roman" w:eastAsia="Arial" w:hAnsi="Times New Roman" w:cs="Times New Roman"/>
          <w:b/>
          <w:sz w:val="24"/>
          <w:szCs w:val="24"/>
        </w:rPr>
        <w:t>PALAVRAS-CHAVES</w:t>
      </w:r>
    </w:p>
    <w:p w:rsidR="00723D9F" w:rsidRPr="00D93F69" w:rsidRDefault="00723D9F" w:rsidP="00723D9F">
      <w:pPr>
        <w:pStyle w:val="Default"/>
        <w:jc w:val="both"/>
        <w:rPr>
          <w:rFonts w:ascii="Times New Roman" w:hAnsi="Times New Roman" w:cs="Times New Roman"/>
        </w:rPr>
      </w:pPr>
      <w:r>
        <w:rPr>
          <w:rFonts w:ascii="Times New Roman" w:hAnsi="Times New Roman" w:cs="Times New Roman"/>
        </w:rPr>
        <w:t>Câncer, Cuidados Paliativos, Terapia Nutricional</w:t>
      </w:r>
      <w:r w:rsidR="005D22CE">
        <w:rPr>
          <w:rFonts w:ascii="Times New Roman" w:hAnsi="Times New Roman" w:cs="Times New Roman"/>
        </w:rPr>
        <w:t>, Qualidade de Vida.</w:t>
      </w:r>
    </w:p>
    <w:p w:rsidR="00723D9F" w:rsidRDefault="00723D9F" w:rsidP="00723D9F">
      <w:pPr>
        <w:pStyle w:val="PargrafodaLista"/>
        <w:spacing w:after="0" w:line="240" w:lineRule="auto"/>
        <w:ind w:left="0"/>
        <w:jc w:val="both"/>
        <w:rPr>
          <w:rFonts w:ascii="Times New Roman" w:eastAsia="Arial" w:hAnsi="Times New Roman" w:cs="Times New Roman"/>
          <w:b/>
          <w:sz w:val="24"/>
          <w:szCs w:val="24"/>
        </w:rPr>
      </w:pPr>
    </w:p>
    <w:p w:rsidR="00DA09CF" w:rsidRDefault="00F35FE4" w:rsidP="00723D9F">
      <w:pPr>
        <w:pStyle w:val="PargrafodaLista"/>
        <w:spacing w:after="0" w:line="240" w:lineRule="auto"/>
        <w:ind w:left="0"/>
        <w:jc w:val="both"/>
        <w:rPr>
          <w:rFonts w:ascii="Times New Roman" w:eastAsia="Arial" w:hAnsi="Times New Roman" w:cs="Times New Roman"/>
          <w:b/>
          <w:sz w:val="24"/>
          <w:szCs w:val="24"/>
        </w:rPr>
      </w:pPr>
      <w:r w:rsidRPr="005454D9">
        <w:rPr>
          <w:rFonts w:ascii="Times New Roman" w:eastAsia="Arial" w:hAnsi="Times New Roman" w:cs="Times New Roman"/>
          <w:b/>
          <w:sz w:val="24"/>
          <w:szCs w:val="24"/>
        </w:rPr>
        <w:t>REFERÊNCIAS</w:t>
      </w:r>
    </w:p>
    <w:p w:rsidR="000B5AE2" w:rsidRPr="00CF7C65" w:rsidRDefault="000B5AE2" w:rsidP="00723D9F">
      <w:pPr>
        <w:pStyle w:val="PargrafodaLista"/>
        <w:spacing w:after="0" w:line="240" w:lineRule="auto"/>
        <w:ind w:left="0"/>
        <w:jc w:val="both"/>
        <w:rPr>
          <w:rFonts w:ascii="Times New Roman" w:eastAsia="Arial" w:hAnsi="Times New Roman" w:cs="Times New Roman"/>
          <w:b/>
          <w:sz w:val="24"/>
          <w:szCs w:val="24"/>
        </w:rPr>
      </w:pPr>
    </w:p>
    <w:p w:rsidR="005D22CE" w:rsidRPr="005D22CE" w:rsidRDefault="005D22CE" w:rsidP="005D22CE">
      <w:pPr>
        <w:spacing w:after="0" w:line="240" w:lineRule="auto"/>
        <w:rPr>
          <w:rFonts w:ascii="Times New Roman" w:hAnsi="Times New Roman" w:cs="Times New Roman"/>
          <w:sz w:val="24"/>
          <w:szCs w:val="24"/>
        </w:rPr>
      </w:pPr>
      <w:r>
        <w:rPr>
          <w:rFonts w:ascii="Times New Roman" w:hAnsi="Times New Roman" w:cs="Times New Roman"/>
          <w:sz w:val="24"/>
          <w:szCs w:val="24"/>
        </w:rPr>
        <w:t>AZEVEDO, D. C.; BOSCO, S. M. D</w:t>
      </w:r>
      <w:r w:rsidRPr="005D22CE">
        <w:rPr>
          <w:rFonts w:ascii="Times New Roman" w:hAnsi="Times New Roman" w:cs="Times New Roman"/>
          <w:sz w:val="24"/>
          <w:szCs w:val="24"/>
        </w:rPr>
        <w:t xml:space="preserve">. </w:t>
      </w:r>
      <w:r w:rsidR="00F679D7">
        <w:rPr>
          <w:rFonts w:ascii="Times New Roman" w:hAnsi="Times New Roman" w:cs="Times New Roman"/>
          <w:b/>
          <w:sz w:val="24"/>
          <w:szCs w:val="24"/>
        </w:rPr>
        <w:t>Perfil Nutricional, Dietético e Qualidade de V</w:t>
      </w:r>
      <w:r w:rsidRPr="005D22CE">
        <w:rPr>
          <w:rFonts w:ascii="Times New Roman" w:hAnsi="Times New Roman" w:cs="Times New Roman"/>
          <w:b/>
          <w:sz w:val="24"/>
          <w:szCs w:val="24"/>
        </w:rPr>
        <w:t xml:space="preserve">ida de </w:t>
      </w:r>
      <w:r w:rsidR="00F679D7">
        <w:rPr>
          <w:rFonts w:ascii="Times New Roman" w:hAnsi="Times New Roman" w:cs="Times New Roman"/>
          <w:b/>
          <w:sz w:val="24"/>
          <w:szCs w:val="24"/>
        </w:rPr>
        <w:t>Pacientes em Tratamento Q</w:t>
      </w:r>
      <w:r w:rsidRPr="005D22CE">
        <w:rPr>
          <w:rFonts w:ascii="Times New Roman" w:hAnsi="Times New Roman" w:cs="Times New Roman"/>
          <w:b/>
          <w:sz w:val="24"/>
          <w:szCs w:val="24"/>
        </w:rPr>
        <w:t>uimioterápico</w:t>
      </w:r>
      <w:r w:rsidRPr="005D22CE">
        <w:rPr>
          <w:rFonts w:ascii="Times New Roman" w:hAnsi="Times New Roman" w:cs="Times New Roman"/>
          <w:sz w:val="24"/>
          <w:szCs w:val="24"/>
        </w:rPr>
        <w:t>. ConScientiae Saúde, v.10, n.1, Unive</w:t>
      </w:r>
      <w:r>
        <w:rPr>
          <w:rFonts w:ascii="Times New Roman" w:hAnsi="Times New Roman" w:cs="Times New Roman"/>
          <w:sz w:val="24"/>
          <w:szCs w:val="24"/>
        </w:rPr>
        <w:t>rsidade Nove de Julho,</w:t>
      </w:r>
      <w:r w:rsidR="001E7068">
        <w:rPr>
          <w:rFonts w:ascii="Times New Roman" w:hAnsi="Times New Roman" w:cs="Times New Roman"/>
          <w:sz w:val="24"/>
          <w:szCs w:val="24"/>
        </w:rPr>
        <w:t xml:space="preserve"> p. 23</w:t>
      </w:r>
      <w:r w:rsidRPr="005D22CE">
        <w:rPr>
          <w:rFonts w:ascii="Times New Roman" w:hAnsi="Times New Roman" w:cs="Times New Roman"/>
          <w:sz w:val="24"/>
          <w:szCs w:val="24"/>
        </w:rPr>
        <w:t>-30</w:t>
      </w:r>
      <w:r>
        <w:rPr>
          <w:rFonts w:ascii="Times New Roman" w:hAnsi="Times New Roman" w:cs="Times New Roman"/>
          <w:sz w:val="24"/>
          <w:szCs w:val="24"/>
        </w:rPr>
        <w:t>, 2011</w:t>
      </w:r>
      <w:r w:rsidRPr="005D22CE">
        <w:rPr>
          <w:rFonts w:ascii="Times New Roman" w:hAnsi="Times New Roman" w:cs="Times New Roman"/>
          <w:sz w:val="24"/>
          <w:szCs w:val="24"/>
        </w:rPr>
        <w:t>.</w:t>
      </w:r>
    </w:p>
    <w:p w:rsidR="005D22CE" w:rsidRPr="005D22CE" w:rsidRDefault="005D22CE" w:rsidP="005D22CE">
      <w:pPr>
        <w:spacing w:after="0" w:line="240" w:lineRule="auto"/>
        <w:rPr>
          <w:rFonts w:ascii="Times New Roman" w:hAnsi="Times New Roman" w:cs="Times New Roman"/>
          <w:sz w:val="24"/>
          <w:szCs w:val="24"/>
        </w:rPr>
      </w:pPr>
      <w:r w:rsidRPr="005D22CE">
        <w:rPr>
          <w:rFonts w:ascii="Times New Roman" w:hAnsi="Times New Roman" w:cs="Times New Roman"/>
          <w:sz w:val="24"/>
          <w:szCs w:val="24"/>
        </w:rPr>
        <w:t xml:space="preserve">BRASIL. Academia Nacional de Cuidados Paliativos (ANCP). </w:t>
      </w:r>
      <w:r w:rsidRPr="005D22CE">
        <w:rPr>
          <w:rFonts w:ascii="Times New Roman" w:hAnsi="Times New Roman" w:cs="Times New Roman"/>
          <w:b/>
          <w:sz w:val="24"/>
          <w:szCs w:val="24"/>
        </w:rPr>
        <w:t>Manual de Cuidados Paliativos</w:t>
      </w:r>
      <w:r w:rsidRPr="005D22CE">
        <w:rPr>
          <w:rFonts w:ascii="Times New Roman" w:hAnsi="Times New Roman" w:cs="Times New Roman"/>
          <w:sz w:val="24"/>
          <w:szCs w:val="24"/>
        </w:rPr>
        <w:t>, p. 320, 2009.</w:t>
      </w:r>
    </w:p>
    <w:p w:rsidR="005D22CE" w:rsidRPr="005D22CE" w:rsidRDefault="005D22CE" w:rsidP="005D22CE">
      <w:pPr>
        <w:spacing w:after="0" w:line="240" w:lineRule="auto"/>
        <w:rPr>
          <w:rFonts w:ascii="Times New Roman" w:hAnsi="Times New Roman" w:cs="Times New Roman"/>
          <w:sz w:val="24"/>
          <w:szCs w:val="24"/>
        </w:rPr>
      </w:pPr>
      <w:r w:rsidRPr="005D22CE">
        <w:rPr>
          <w:rFonts w:ascii="Times New Roman" w:hAnsi="Times New Roman" w:cs="Times New Roman"/>
          <w:sz w:val="24"/>
          <w:szCs w:val="24"/>
        </w:rPr>
        <w:t xml:space="preserve">BRASIL. Ministério da Saúde. Instituto Nacional de Câncer (INCA). </w:t>
      </w:r>
      <w:r w:rsidR="00F679D7">
        <w:rPr>
          <w:rFonts w:ascii="Times New Roman" w:hAnsi="Times New Roman" w:cs="Times New Roman"/>
          <w:b/>
          <w:sz w:val="24"/>
          <w:szCs w:val="24"/>
        </w:rPr>
        <w:t>Resumo: Alimentos, Nutrição, Atividade Física e Prevenção de C</w:t>
      </w:r>
      <w:r w:rsidRPr="005D22CE">
        <w:rPr>
          <w:rFonts w:ascii="Times New Roman" w:hAnsi="Times New Roman" w:cs="Times New Roman"/>
          <w:b/>
          <w:sz w:val="24"/>
          <w:szCs w:val="24"/>
        </w:rPr>
        <w:t>âncer: uma perspectiva global</w:t>
      </w:r>
      <w:r>
        <w:rPr>
          <w:rFonts w:ascii="Times New Roman" w:hAnsi="Times New Roman" w:cs="Times New Roman"/>
          <w:sz w:val="24"/>
          <w:szCs w:val="24"/>
        </w:rPr>
        <w:t>,</w:t>
      </w:r>
      <w:r w:rsidRPr="005D22CE">
        <w:rPr>
          <w:rFonts w:ascii="Times New Roman" w:hAnsi="Times New Roman" w:cs="Times New Roman"/>
          <w:sz w:val="24"/>
          <w:szCs w:val="24"/>
        </w:rPr>
        <w:t xml:space="preserve"> INCA, 2015.</w:t>
      </w:r>
    </w:p>
    <w:p w:rsidR="005D22CE" w:rsidRDefault="005D22CE" w:rsidP="001F0890">
      <w:pPr>
        <w:spacing w:after="0" w:line="240" w:lineRule="auto"/>
        <w:rPr>
          <w:rFonts w:ascii="Times New Roman" w:hAnsi="Times New Roman" w:cs="Times New Roman"/>
          <w:sz w:val="24"/>
          <w:szCs w:val="24"/>
        </w:rPr>
      </w:pPr>
      <w:r>
        <w:rPr>
          <w:rFonts w:ascii="Times New Roman" w:hAnsi="Times New Roman" w:cs="Times New Roman"/>
          <w:sz w:val="24"/>
          <w:szCs w:val="24"/>
        </w:rPr>
        <w:t>FONSECA, D. A.; G</w:t>
      </w:r>
      <w:r w:rsidR="001E7068">
        <w:rPr>
          <w:rFonts w:ascii="Times New Roman" w:hAnsi="Times New Roman" w:cs="Times New Roman"/>
          <w:sz w:val="24"/>
          <w:szCs w:val="24"/>
        </w:rPr>
        <w:t>ARCIA</w:t>
      </w:r>
      <w:r>
        <w:rPr>
          <w:rFonts w:ascii="Times New Roman" w:hAnsi="Times New Roman" w:cs="Times New Roman"/>
          <w:sz w:val="24"/>
          <w:szCs w:val="24"/>
        </w:rPr>
        <w:t>, R. R. M.</w:t>
      </w:r>
      <w:r w:rsidRPr="005D22CE">
        <w:rPr>
          <w:rFonts w:ascii="Times New Roman" w:hAnsi="Times New Roman" w:cs="Times New Roman"/>
          <w:sz w:val="24"/>
          <w:szCs w:val="24"/>
        </w:rPr>
        <w:t>; ST</w:t>
      </w:r>
      <w:r>
        <w:rPr>
          <w:rFonts w:ascii="Times New Roman" w:hAnsi="Times New Roman" w:cs="Times New Roman"/>
          <w:sz w:val="24"/>
          <w:szCs w:val="24"/>
        </w:rPr>
        <w:t>RACIERI, A. P. M</w:t>
      </w:r>
      <w:r w:rsidRPr="00F679D7">
        <w:rPr>
          <w:rFonts w:ascii="Times New Roman" w:hAnsi="Times New Roman" w:cs="Times New Roman"/>
          <w:sz w:val="24"/>
          <w:szCs w:val="24"/>
        </w:rPr>
        <w:t xml:space="preserve">. </w:t>
      </w:r>
      <w:r w:rsidRPr="00F679D7">
        <w:rPr>
          <w:rFonts w:ascii="Times New Roman" w:hAnsi="Times New Roman" w:cs="Times New Roman"/>
          <w:b/>
          <w:sz w:val="24"/>
          <w:szCs w:val="24"/>
        </w:rPr>
        <w:t>Perfil Nutricional De Pacientes Portadores De Neoplasias Segundo Diferentes Indicadores.</w:t>
      </w:r>
      <w:r w:rsidRPr="00F679D7">
        <w:rPr>
          <w:rFonts w:ascii="Times New Roman" w:hAnsi="Times New Roman" w:cs="Times New Roman"/>
          <w:sz w:val="24"/>
          <w:szCs w:val="24"/>
        </w:rPr>
        <w:t xml:space="preserve"> NUTRIR GERAIS – Revista Digital de Nutrição,</w:t>
      </w:r>
      <w:r>
        <w:rPr>
          <w:rFonts w:ascii="Times New Roman" w:hAnsi="Times New Roman" w:cs="Times New Roman"/>
          <w:sz w:val="24"/>
          <w:szCs w:val="24"/>
        </w:rPr>
        <w:t xml:space="preserve"> v.3, n.5, </w:t>
      </w:r>
      <w:r w:rsidRPr="005D22CE">
        <w:rPr>
          <w:rFonts w:ascii="Times New Roman" w:hAnsi="Times New Roman" w:cs="Times New Roman"/>
          <w:sz w:val="24"/>
          <w:szCs w:val="24"/>
        </w:rPr>
        <w:t>p.444-461</w:t>
      </w:r>
      <w:r>
        <w:rPr>
          <w:rFonts w:ascii="Times New Roman" w:hAnsi="Times New Roman" w:cs="Times New Roman"/>
          <w:sz w:val="24"/>
          <w:szCs w:val="24"/>
        </w:rPr>
        <w:t>, 2009.</w:t>
      </w:r>
    </w:p>
    <w:p w:rsidR="001F0890" w:rsidRPr="001F0890" w:rsidRDefault="001F0890" w:rsidP="001F0890">
      <w:pPr>
        <w:pStyle w:val="Ttulo3"/>
        <w:shd w:val="clear" w:color="auto" w:fill="FFFFFF"/>
        <w:spacing w:before="0" w:beforeAutospacing="0" w:after="0" w:afterAutospacing="0"/>
        <w:rPr>
          <w:rFonts w:ascii="times" w:hAnsi="times"/>
          <w:color w:val="800000"/>
          <w:sz w:val="22"/>
          <w:szCs w:val="22"/>
        </w:rPr>
      </w:pPr>
      <w:r w:rsidRPr="00850650">
        <w:rPr>
          <w:b w:val="0"/>
          <w:bCs w:val="0"/>
          <w:color w:val="000000"/>
          <w:sz w:val="24"/>
          <w:szCs w:val="24"/>
          <w:shd w:val="clear" w:color="auto" w:fill="FFFFFF"/>
        </w:rPr>
        <w:t>HERMES, H. R.; LAMARCA, I. C. A.</w:t>
      </w:r>
      <w:r>
        <w:rPr>
          <w:b w:val="0"/>
          <w:bCs w:val="0"/>
          <w:color w:val="000000"/>
          <w:sz w:val="24"/>
          <w:szCs w:val="24"/>
          <w:shd w:val="clear" w:color="auto" w:fill="FFFFFF"/>
        </w:rPr>
        <w:t xml:space="preserve"> </w:t>
      </w:r>
      <w:r w:rsidR="00F679D7" w:rsidRPr="00F679D7">
        <w:rPr>
          <w:b w:val="0"/>
          <w:bCs w:val="0"/>
          <w:color w:val="000000"/>
          <w:sz w:val="24"/>
          <w:szCs w:val="24"/>
          <w:shd w:val="clear" w:color="auto" w:fill="FFFFFF"/>
        </w:rPr>
        <w:t>Cuidados P</w:t>
      </w:r>
      <w:r w:rsidRPr="00F679D7">
        <w:rPr>
          <w:b w:val="0"/>
          <w:bCs w:val="0"/>
          <w:color w:val="000000"/>
          <w:sz w:val="24"/>
          <w:szCs w:val="24"/>
          <w:shd w:val="clear" w:color="auto" w:fill="FFFFFF"/>
        </w:rPr>
        <w:t xml:space="preserve">aliativos: uma abordagem a partir das categorias profissionais de saúde, </w:t>
      </w:r>
      <w:r w:rsidRPr="00F679D7">
        <w:rPr>
          <w:color w:val="000000" w:themeColor="text1"/>
          <w:sz w:val="24"/>
          <w:szCs w:val="24"/>
        </w:rPr>
        <w:t>Ciência e</w:t>
      </w:r>
      <w:r w:rsidR="00F679D7">
        <w:rPr>
          <w:color w:val="000000" w:themeColor="text1"/>
          <w:sz w:val="24"/>
          <w:szCs w:val="24"/>
        </w:rPr>
        <w:t xml:space="preserve"> Saúde C</w:t>
      </w:r>
      <w:r w:rsidRPr="00F679D7">
        <w:rPr>
          <w:color w:val="000000" w:themeColor="text1"/>
          <w:sz w:val="24"/>
          <w:szCs w:val="24"/>
        </w:rPr>
        <w:t>oletiva,</w:t>
      </w:r>
      <w:r>
        <w:rPr>
          <w:b w:val="0"/>
          <w:color w:val="000000" w:themeColor="text1"/>
          <w:sz w:val="24"/>
          <w:szCs w:val="24"/>
        </w:rPr>
        <w:t xml:space="preserve"> v.18 n.9, </w:t>
      </w:r>
      <w:r w:rsidRPr="001F0890">
        <w:rPr>
          <w:b w:val="0"/>
          <w:color w:val="000000" w:themeColor="text1"/>
          <w:sz w:val="24"/>
          <w:szCs w:val="24"/>
        </w:rPr>
        <w:t>2013</w:t>
      </w:r>
      <w:r>
        <w:rPr>
          <w:b w:val="0"/>
          <w:color w:val="000000" w:themeColor="text1"/>
          <w:sz w:val="24"/>
          <w:szCs w:val="24"/>
        </w:rPr>
        <w:t>.</w:t>
      </w:r>
    </w:p>
    <w:p w:rsidR="005D22CE" w:rsidRDefault="005D22CE" w:rsidP="005D22CE">
      <w:pPr>
        <w:spacing w:after="0" w:line="240" w:lineRule="auto"/>
        <w:rPr>
          <w:rFonts w:ascii="Times New Roman" w:hAnsi="Times New Roman" w:cs="Times New Roman"/>
          <w:sz w:val="24"/>
          <w:szCs w:val="24"/>
        </w:rPr>
      </w:pPr>
      <w:r w:rsidRPr="005D22CE">
        <w:rPr>
          <w:rFonts w:ascii="Times New Roman" w:hAnsi="Times New Roman" w:cs="Times New Roman"/>
          <w:sz w:val="24"/>
          <w:szCs w:val="24"/>
        </w:rPr>
        <w:t xml:space="preserve">NASCIMENTO, A. G. Academia Nacional de Cuidados Paliativos (ANCP). </w:t>
      </w:r>
      <w:r w:rsidRPr="005D22CE">
        <w:rPr>
          <w:rFonts w:ascii="Times New Roman" w:hAnsi="Times New Roman" w:cs="Times New Roman"/>
          <w:b/>
          <w:sz w:val="24"/>
          <w:szCs w:val="24"/>
        </w:rPr>
        <w:t>Manual de Cuidados Paliativos,</w:t>
      </w:r>
      <w:r w:rsidRPr="005D22CE">
        <w:rPr>
          <w:rFonts w:ascii="Times New Roman" w:hAnsi="Times New Roman" w:cs="Times New Roman"/>
          <w:sz w:val="24"/>
          <w:szCs w:val="24"/>
        </w:rPr>
        <w:t xml:space="preserve"> p. 227, 2009.</w:t>
      </w:r>
    </w:p>
    <w:p w:rsidR="00ED2656" w:rsidRPr="00ED2656" w:rsidRDefault="00ED2656" w:rsidP="005D22CE">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OMS, Organização Mundial de Saúde, </w:t>
      </w:r>
      <w:r w:rsidRPr="00ED2656">
        <w:rPr>
          <w:rFonts w:ascii="Arial" w:hAnsi="Arial" w:cs="Arial"/>
          <w:b/>
          <w:color w:val="000000" w:themeColor="text1"/>
          <w:sz w:val="24"/>
          <w:szCs w:val="24"/>
        </w:rPr>
        <w:t>Estratégica Global da OMS sobre o Cânce</w:t>
      </w:r>
      <w:r>
        <w:rPr>
          <w:rFonts w:ascii="Arial" w:hAnsi="Arial" w:cs="Arial"/>
          <w:b/>
          <w:color w:val="000000" w:themeColor="text1"/>
          <w:sz w:val="24"/>
          <w:szCs w:val="24"/>
        </w:rPr>
        <w:t xml:space="preserve">r, </w:t>
      </w:r>
      <w:r>
        <w:rPr>
          <w:rFonts w:ascii="Arial" w:hAnsi="Arial" w:cs="Arial"/>
          <w:color w:val="000000" w:themeColor="text1"/>
          <w:sz w:val="24"/>
          <w:szCs w:val="24"/>
        </w:rPr>
        <w:t>Alimentação e Nutrição Bulletin</w:t>
      </w:r>
      <w:r w:rsidR="00F679D7">
        <w:rPr>
          <w:rFonts w:ascii="Arial" w:hAnsi="Arial" w:cs="Arial"/>
          <w:color w:val="000000" w:themeColor="text1"/>
          <w:sz w:val="24"/>
          <w:szCs w:val="24"/>
        </w:rPr>
        <w:t>,</w:t>
      </w:r>
      <w:r>
        <w:rPr>
          <w:rFonts w:ascii="Arial" w:hAnsi="Arial" w:cs="Arial"/>
          <w:color w:val="000000" w:themeColor="text1"/>
          <w:sz w:val="24"/>
          <w:szCs w:val="24"/>
        </w:rPr>
        <w:t xml:space="preserve"> v. 25, n. 3, p. 292-302, 2010.</w:t>
      </w:r>
    </w:p>
    <w:p w:rsidR="005D22CE" w:rsidRPr="005D22CE" w:rsidRDefault="005D22CE" w:rsidP="005D22CE">
      <w:pPr>
        <w:spacing w:after="0" w:line="240" w:lineRule="auto"/>
        <w:rPr>
          <w:rFonts w:ascii="Times New Roman" w:hAnsi="Times New Roman" w:cs="Times New Roman"/>
          <w:sz w:val="24"/>
          <w:szCs w:val="24"/>
        </w:rPr>
      </w:pPr>
      <w:r w:rsidRPr="005D22CE">
        <w:rPr>
          <w:rFonts w:ascii="Times New Roman" w:hAnsi="Times New Roman" w:cs="Times New Roman"/>
          <w:sz w:val="24"/>
          <w:szCs w:val="24"/>
        </w:rPr>
        <w:t>SI</w:t>
      </w:r>
      <w:r>
        <w:rPr>
          <w:rFonts w:ascii="Times New Roman" w:hAnsi="Times New Roman" w:cs="Times New Roman"/>
          <w:sz w:val="24"/>
          <w:szCs w:val="24"/>
        </w:rPr>
        <w:t>LVA, D. A</w:t>
      </w:r>
      <w:r w:rsidRPr="005D22CE">
        <w:rPr>
          <w:rFonts w:ascii="Times New Roman" w:hAnsi="Times New Roman" w:cs="Times New Roman"/>
          <w:sz w:val="24"/>
          <w:szCs w:val="24"/>
        </w:rPr>
        <w:t xml:space="preserve">. </w:t>
      </w:r>
      <w:r w:rsidR="00F679D7">
        <w:rPr>
          <w:rFonts w:ascii="Times New Roman" w:hAnsi="Times New Roman" w:cs="Times New Roman"/>
          <w:b/>
          <w:sz w:val="24"/>
          <w:szCs w:val="24"/>
        </w:rPr>
        <w:t>Atuação do Nutricionista na Melhora da Qualidade de Vida de Idosos com Câncer em Cuidados P</w:t>
      </w:r>
      <w:r w:rsidRPr="005D22CE">
        <w:rPr>
          <w:rFonts w:ascii="Times New Roman" w:hAnsi="Times New Roman" w:cs="Times New Roman"/>
          <w:b/>
          <w:sz w:val="24"/>
          <w:szCs w:val="24"/>
        </w:rPr>
        <w:t>aliativos.</w:t>
      </w:r>
      <w:r w:rsidRPr="005D22CE">
        <w:rPr>
          <w:rFonts w:ascii="Times New Roman" w:hAnsi="Times New Roman" w:cs="Times New Roman"/>
          <w:sz w:val="24"/>
          <w:szCs w:val="24"/>
        </w:rPr>
        <w:t xml:space="preserve"> O Mund</w:t>
      </w:r>
      <w:r>
        <w:rPr>
          <w:rFonts w:ascii="Times New Roman" w:hAnsi="Times New Roman" w:cs="Times New Roman"/>
          <w:sz w:val="24"/>
          <w:szCs w:val="24"/>
        </w:rPr>
        <w:t>o da Saúde, v.33, n.3, p.358-364, 2009.</w:t>
      </w:r>
    </w:p>
    <w:p w:rsidR="005D22CE" w:rsidRPr="005D22CE" w:rsidRDefault="005D22CE" w:rsidP="005D22C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SILVA, P. B.</w:t>
      </w:r>
      <w:r w:rsidRPr="005D22CE">
        <w:rPr>
          <w:rFonts w:ascii="Times New Roman" w:hAnsi="Times New Roman" w:cs="Times New Roman"/>
          <w:sz w:val="24"/>
          <w:szCs w:val="24"/>
        </w:rPr>
        <w:t xml:space="preserve"> </w:t>
      </w:r>
      <w:r w:rsidR="00F679D7">
        <w:rPr>
          <w:rFonts w:ascii="Times New Roman" w:hAnsi="Times New Roman" w:cs="Times New Roman"/>
          <w:b/>
          <w:sz w:val="24"/>
          <w:szCs w:val="24"/>
        </w:rPr>
        <w:t>Controle dos Sintomas e Intervenção Nutricional: f</w:t>
      </w:r>
      <w:r w:rsidRPr="001F0890">
        <w:rPr>
          <w:rFonts w:ascii="Times New Roman" w:hAnsi="Times New Roman" w:cs="Times New Roman"/>
          <w:b/>
          <w:sz w:val="24"/>
          <w:szCs w:val="24"/>
        </w:rPr>
        <w:t>atores que interferem na qualidade de vida de pacientes oncológicos em cuidados paliativo</w:t>
      </w:r>
      <w:r w:rsidR="001F0890">
        <w:rPr>
          <w:rFonts w:ascii="Times New Roman" w:hAnsi="Times New Roman" w:cs="Times New Roman"/>
          <w:b/>
          <w:sz w:val="24"/>
          <w:szCs w:val="24"/>
        </w:rPr>
        <w:t>s.</w:t>
      </w:r>
      <w:r w:rsidRPr="005D22CE">
        <w:rPr>
          <w:rFonts w:ascii="Times New Roman" w:hAnsi="Times New Roman" w:cs="Times New Roman"/>
          <w:sz w:val="24"/>
          <w:szCs w:val="24"/>
        </w:rPr>
        <w:t xml:space="preserve"> Revista Dor, v.11, </w:t>
      </w:r>
      <w:r w:rsidR="001F0890">
        <w:rPr>
          <w:rFonts w:ascii="Times New Roman" w:hAnsi="Times New Roman" w:cs="Times New Roman"/>
          <w:sz w:val="24"/>
          <w:szCs w:val="24"/>
        </w:rPr>
        <w:t>n.4, p.282-288, 2010.</w:t>
      </w:r>
    </w:p>
    <w:p w:rsidR="005D22CE" w:rsidRDefault="005D22CE" w:rsidP="005D22CE">
      <w:pPr>
        <w:spacing w:after="0" w:line="240" w:lineRule="auto"/>
        <w:rPr>
          <w:rFonts w:ascii="Times New Roman" w:hAnsi="Times New Roman" w:cs="Times New Roman"/>
          <w:sz w:val="24"/>
          <w:szCs w:val="24"/>
        </w:rPr>
      </w:pPr>
      <w:r w:rsidRPr="005D22CE">
        <w:rPr>
          <w:rFonts w:ascii="Times New Roman" w:hAnsi="Times New Roman" w:cs="Times New Roman"/>
          <w:sz w:val="24"/>
          <w:szCs w:val="24"/>
        </w:rPr>
        <w:t xml:space="preserve">SOBRAL, A. A. S.; PEREIRA, M. E. A.; WAKIYAMA, C.; </w:t>
      </w:r>
      <w:r w:rsidRPr="001F0890">
        <w:rPr>
          <w:rFonts w:ascii="Times New Roman" w:hAnsi="Times New Roman" w:cs="Times New Roman"/>
          <w:b/>
          <w:sz w:val="24"/>
          <w:szCs w:val="24"/>
        </w:rPr>
        <w:t>O papel do nutricionista no cuidado paliativo do paciente oncológico: uma revisão da literatura</w:t>
      </w:r>
      <w:r w:rsidRPr="005D22CE">
        <w:rPr>
          <w:rFonts w:ascii="Times New Roman" w:hAnsi="Times New Roman" w:cs="Times New Roman"/>
          <w:sz w:val="24"/>
          <w:szCs w:val="24"/>
        </w:rPr>
        <w:t>, v. 17, n. 36, 2017.</w:t>
      </w:r>
    </w:p>
    <w:p w:rsidR="001F0890" w:rsidRDefault="00396558" w:rsidP="005D22CE">
      <w:pPr>
        <w:spacing w:after="0" w:line="240" w:lineRule="auto"/>
        <w:rPr>
          <w:rFonts w:ascii="Times New Roman" w:hAnsi="Times New Roman" w:cs="Times New Roman"/>
          <w:sz w:val="24"/>
          <w:szCs w:val="24"/>
        </w:rPr>
      </w:pPr>
      <w:r w:rsidRPr="00396558">
        <w:rPr>
          <w:rFonts w:ascii="Times New Roman" w:hAnsi="Times New Roman" w:cs="Times New Roman"/>
          <w:sz w:val="24"/>
          <w:szCs w:val="24"/>
        </w:rPr>
        <w:t>SOCHACKI</w:t>
      </w:r>
      <w:r>
        <w:rPr>
          <w:rFonts w:ascii="Times New Roman" w:hAnsi="Times New Roman" w:cs="Times New Roman"/>
          <w:sz w:val="24"/>
          <w:szCs w:val="24"/>
        </w:rPr>
        <w:t>,</w:t>
      </w:r>
      <w:r w:rsidRPr="00396558">
        <w:rPr>
          <w:rFonts w:ascii="Times New Roman" w:hAnsi="Times New Roman" w:cs="Times New Roman"/>
          <w:sz w:val="24"/>
          <w:szCs w:val="24"/>
        </w:rPr>
        <w:t xml:space="preserve"> </w:t>
      </w:r>
      <w:r>
        <w:rPr>
          <w:rFonts w:ascii="Times New Roman" w:hAnsi="Times New Roman" w:cs="Times New Roman"/>
          <w:sz w:val="24"/>
          <w:szCs w:val="24"/>
        </w:rPr>
        <w:t>M</w:t>
      </w:r>
      <w:r w:rsidRPr="00396558">
        <w:rPr>
          <w:rFonts w:ascii="Times New Roman" w:hAnsi="Times New Roman" w:cs="Times New Roman"/>
          <w:sz w:val="24"/>
          <w:szCs w:val="24"/>
        </w:rPr>
        <w:t xml:space="preserve">. </w:t>
      </w:r>
      <w:r w:rsidRPr="00396558">
        <w:rPr>
          <w:rFonts w:ascii="Times New Roman" w:hAnsi="Times New Roman" w:cs="Times New Roman"/>
          <w:b/>
          <w:sz w:val="24"/>
          <w:szCs w:val="24"/>
        </w:rPr>
        <w:t>A dor de não mais alimentar.</w:t>
      </w:r>
      <w:r w:rsidRPr="00396558">
        <w:rPr>
          <w:rFonts w:ascii="Times New Roman" w:hAnsi="Times New Roman" w:cs="Times New Roman"/>
          <w:sz w:val="24"/>
          <w:szCs w:val="24"/>
        </w:rPr>
        <w:t xml:space="preserve"> Rev</w:t>
      </w:r>
      <w:r>
        <w:rPr>
          <w:rFonts w:ascii="Times New Roman" w:hAnsi="Times New Roman" w:cs="Times New Roman"/>
          <w:sz w:val="24"/>
          <w:szCs w:val="24"/>
        </w:rPr>
        <w:t>ista</w:t>
      </w:r>
      <w:r w:rsidRPr="00396558">
        <w:rPr>
          <w:rFonts w:ascii="Times New Roman" w:hAnsi="Times New Roman" w:cs="Times New Roman"/>
          <w:sz w:val="24"/>
          <w:szCs w:val="24"/>
        </w:rPr>
        <w:t xml:space="preserve"> Bras</w:t>
      </w:r>
      <w:r>
        <w:rPr>
          <w:rFonts w:ascii="Times New Roman" w:hAnsi="Times New Roman" w:cs="Times New Roman"/>
          <w:sz w:val="24"/>
          <w:szCs w:val="24"/>
        </w:rPr>
        <w:t>ileira de</w:t>
      </w:r>
      <w:r w:rsidRPr="00396558">
        <w:rPr>
          <w:rFonts w:ascii="Times New Roman" w:hAnsi="Times New Roman" w:cs="Times New Roman"/>
          <w:sz w:val="24"/>
          <w:szCs w:val="24"/>
        </w:rPr>
        <w:t xml:space="preserve"> Nutr</w:t>
      </w:r>
      <w:r>
        <w:rPr>
          <w:rFonts w:ascii="Times New Roman" w:hAnsi="Times New Roman" w:cs="Times New Roman"/>
          <w:sz w:val="24"/>
          <w:szCs w:val="24"/>
        </w:rPr>
        <w:t>ição Clínica, v. 23, n1. p.</w:t>
      </w:r>
      <w:r w:rsidRPr="00396558">
        <w:rPr>
          <w:rFonts w:ascii="Times New Roman" w:hAnsi="Times New Roman" w:cs="Times New Roman"/>
          <w:sz w:val="24"/>
          <w:szCs w:val="24"/>
        </w:rPr>
        <w:t>78-80</w:t>
      </w:r>
      <w:r>
        <w:rPr>
          <w:rFonts w:ascii="Times New Roman" w:hAnsi="Times New Roman" w:cs="Times New Roman"/>
          <w:sz w:val="24"/>
          <w:szCs w:val="24"/>
        </w:rPr>
        <w:t>, 2009</w:t>
      </w:r>
      <w:r w:rsidRPr="00396558">
        <w:rPr>
          <w:rFonts w:ascii="Times New Roman" w:hAnsi="Times New Roman" w:cs="Times New Roman"/>
          <w:sz w:val="24"/>
          <w:szCs w:val="24"/>
        </w:rPr>
        <w:t>.</w:t>
      </w:r>
    </w:p>
    <w:p w:rsidR="00F679D7" w:rsidRPr="00F679D7" w:rsidRDefault="00F679D7" w:rsidP="005D22CE">
      <w:pPr>
        <w:spacing w:after="0" w:line="240" w:lineRule="auto"/>
        <w:rPr>
          <w:rFonts w:ascii="Times New Roman" w:hAnsi="Times New Roman" w:cs="Times New Roman"/>
          <w:color w:val="333333"/>
          <w:sz w:val="24"/>
          <w:szCs w:val="24"/>
          <w:shd w:val="clear" w:color="auto" w:fill="FFFFFF"/>
        </w:rPr>
      </w:pPr>
      <w:r w:rsidRPr="00F679D7">
        <w:rPr>
          <w:rFonts w:ascii="Times New Roman" w:hAnsi="Times New Roman" w:cs="Times New Roman"/>
          <w:b/>
          <w:color w:val="333333"/>
          <w:sz w:val="24"/>
          <w:szCs w:val="24"/>
          <w:shd w:val="clear" w:color="auto" w:fill="FFFFFF"/>
        </w:rPr>
        <w:t>WHO - World Health Organization‎.</w:t>
      </w:r>
      <w:r w:rsidRPr="00F679D7">
        <w:rPr>
          <w:rFonts w:ascii="Times New Roman" w:hAnsi="Times New Roman" w:cs="Times New Roman"/>
          <w:color w:val="333333"/>
          <w:sz w:val="24"/>
          <w:szCs w:val="24"/>
          <w:shd w:val="clear" w:color="auto" w:fill="FFFFFF"/>
        </w:rPr>
        <w:t> The World health report : 2003 : shaping the future. </w:t>
      </w:r>
      <w:r>
        <w:rPr>
          <w:rFonts w:ascii="Times New Roman" w:hAnsi="Times New Roman" w:cs="Times New Roman"/>
          <w:color w:val="333333"/>
          <w:sz w:val="24"/>
          <w:szCs w:val="24"/>
          <w:shd w:val="clear" w:color="auto" w:fill="FFFFFF"/>
        </w:rPr>
        <w:t>World Health Organization. Disponível:</w:t>
      </w:r>
      <w:r w:rsidRPr="00F679D7">
        <w:rPr>
          <w:rFonts w:ascii="Times New Roman" w:hAnsi="Times New Roman" w:cs="Times New Roman"/>
          <w:color w:val="333333"/>
          <w:sz w:val="24"/>
          <w:szCs w:val="24"/>
          <w:shd w:val="clear" w:color="auto" w:fill="FFFFFF"/>
        </w:rPr>
        <w:t> </w:t>
      </w:r>
      <w:hyperlink r:id="rId7" w:history="1">
        <w:r w:rsidRPr="00F679D7">
          <w:rPr>
            <w:rStyle w:val="Hyperlink"/>
            <w:rFonts w:ascii="Times New Roman" w:hAnsi="Times New Roman" w:cs="Times New Roman"/>
            <w:color w:val="008DC9"/>
            <w:sz w:val="24"/>
            <w:szCs w:val="24"/>
            <w:u w:val="none"/>
          </w:rPr>
          <w:t>https://apps.who.int/iris/handle/10665/42789</w:t>
        </w:r>
      </w:hyperlink>
    </w:p>
    <w:sectPr w:rsidR="00F679D7" w:rsidRPr="00F679D7" w:rsidSect="00D53D2C">
      <w:pgSz w:w="11906" w:h="16838"/>
      <w:pgMar w:top="1134" w:right="1134"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43C0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3C0F8" w16cid:durableId="214E2B2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9F6" w:rsidRDefault="007929F6" w:rsidP="00F35FE4">
      <w:pPr>
        <w:spacing w:after="0" w:line="240" w:lineRule="auto"/>
      </w:pPr>
      <w:r>
        <w:separator/>
      </w:r>
    </w:p>
  </w:endnote>
  <w:endnote w:type="continuationSeparator" w:id="0">
    <w:p w:rsidR="007929F6" w:rsidRDefault="007929F6" w:rsidP="00F35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9F6" w:rsidRDefault="007929F6" w:rsidP="00F35FE4">
      <w:pPr>
        <w:spacing w:after="0" w:line="240" w:lineRule="auto"/>
      </w:pPr>
      <w:r>
        <w:separator/>
      </w:r>
    </w:p>
  </w:footnote>
  <w:footnote w:type="continuationSeparator" w:id="0">
    <w:p w:rsidR="007929F6" w:rsidRDefault="007929F6" w:rsidP="00F35FE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loma Cyntia da Silva F. Siqueira">
    <w15:presenceInfo w15:providerId="Windows Live" w15:userId="7978777e0bd7aa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35FE4"/>
    <w:rsid w:val="000119A0"/>
    <w:rsid w:val="0001596A"/>
    <w:rsid w:val="00032E2C"/>
    <w:rsid w:val="000671D4"/>
    <w:rsid w:val="00083292"/>
    <w:rsid w:val="000A2C84"/>
    <w:rsid w:val="000B5AE2"/>
    <w:rsid w:val="00111E6F"/>
    <w:rsid w:val="00116C04"/>
    <w:rsid w:val="00173BF6"/>
    <w:rsid w:val="001C290E"/>
    <w:rsid w:val="001D3E42"/>
    <w:rsid w:val="001E7068"/>
    <w:rsid w:val="001F0890"/>
    <w:rsid w:val="001F15A1"/>
    <w:rsid w:val="0020274F"/>
    <w:rsid w:val="002046C3"/>
    <w:rsid w:val="002433E5"/>
    <w:rsid w:val="00285908"/>
    <w:rsid w:val="002A15A6"/>
    <w:rsid w:val="002C6427"/>
    <w:rsid w:val="00325F1A"/>
    <w:rsid w:val="003401F2"/>
    <w:rsid w:val="00396558"/>
    <w:rsid w:val="003A74D3"/>
    <w:rsid w:val="003B0F6D"/>
    <w:rsid w:val="003B24E2"/>
    <w:rsid w:val="003C653A"/>
    <w:rsid w:val="00400D7A"/>
    <w:rsid w:val="00415084"/>
    <w:rsid w:val="00420A22"/>
    <w:rsid w:val="00486F6D"/>
    <w:rsid w:val="00492EEC"/>
    <w:rsid w:val="00504F07"/>
    <w:rsid w:val="00505242"/>
    <w:rsid w:val="005454D9"/>
    <w:rsid w:val="00547680"/>
    <w:rsid w:val="005A4F1A"/>
    <w:rsid w:val="005D22CE"/>
    <w:rsid w:val="005E0048"/>
    <w:rsid w:val="0060604E"/>
    <w:rsid w:val="00652632"/>
    <w:rsid w:val="00685281"/>
    <w:rsid w:val="00694D84"/>
    <w:rsid w:val="006D10EB"/>
    <w:rsid w:val="006E4FB3"/>
    <w:rsid w:val="006F64B9"/>
    <w:rsid w:val="0070105F"/>
    <w:rsid w:val="00723D9F"/>
    <w:rsid w:val="00754D60"/>
    <w:rsid w:val="007611ED"/>
    <w:rsid w:val="007715CA"/>
    <w:rsid w:val="00775BC3"/>
    <w:rsid w:val="00782351"/>
    <w:rsid w:val="00786E19"/>
    <w:rsid w:val="007929F6"/>
    <w:rsid w:val="007B69EC"/>
    <w:rsid w:val="007E2CE7"/>
    <w:rsid w:val="007E39FE"/>
    <w:rsid w:val="007F097C"/>
    <w:rsid w:val="00850650"/>
    <w:rsid w:val="00872024"/>
    <w:rsid w:val="00872836"/>
    <w:rsid w:val="008B6C15"/>
    <w:rsid w:val="008D6EB7"/>
    <w:rsid w:val="008E33D7"/>
    <w:rsid w:val="009126C1"/>
    <w:rsid w:val="00930347"/>
    <w:rsid w:val="00943A89"/>
    <w:rsid w:val="00960F4F"/>
    <w:rsid w:val="00967723"/>
    <w:rsid w:val="009C31E2"/>
    <w:rsid w:val="009E1FBF"/>
    <w:rsid w:val="00A005EB"/>
    <w:rsid w:val="00A046AD"/>
    <w:rsid w:val="00A12D04"/>
    <w:rsid w:val="00A3633A"/>
    <w:rsid w:val="00A739B0"/>
    <w:rsid w:val="00A74CF7"/>
    <w:rsid w:val="00A84028"/>
    <w:rsid w:val="00A87FE8"/>
    <w:rsid w:val="00AA0B78"/>
    <w:rsid w:val="00AC0492"/>
    <w:rsid w:val="00AC1CD8"/>
    <w:rsid w:val="00AC6D01"/>
    <w:rsid w:val="00B264AE"/>
    <w:rsid w:val="00B51AEB"/>
    <w:rsid w:val="00B52153"/>
    <w:rsid w:val="00BA5682"/>
    <w:rsid w:val="00BA7C02"/>
    <w:rsid w:val="00C14957"/>
    <w:rsid w:val="00C809B5"/>
    <w:rsid w:val="00CF5185"/>
    <w:rsid w:val="00CF7C65"/>
    <w:rsid w:val="00D17023"/>
    <w:rsid w:val="00D43E22"/>
    <w:rsid w:val="00D53D2C"/>
    <w:rsid w:val="00D80666"/>
    <w:rsid w:val="00D93F69"/>
    <w:rsid w:val="00D94D18"/>
    <w:rsid w:val="00DA09CF"/>
    <w:rsid w:val="00DD4D1E"/>
    <w:rsid w:val="00DE3537"/>
    <w:rsid w:val="00E074EA"/>
    <w:rsid w:val="00E34C0C"/>
    <w:rsid w:val="00E66835"/>
    <w:rsid w:val="00E7022C"/>
    <w:rsid w:val="00ED2656"/>
    <w:rsid w:val="00EE0E45"/>
    <w:rsid w:val="00EE1B75"/>
    <w:rsid w:val="00EE2828"/>
    <w:rsid w:val="00F02AE5"/>
    <w:rsid w:val="00F35FE4"/>
    <w:rsid w:val="00F471FC"/>
    <w:rsid w:val="00F56C38"/>
    <w:rsid w:val="00F679D7"/>
    <w:rsid w:val="00F7195C"/>
    <w:rsid w:val="00FA3FCD"/>
    <w:rsid w:val="00FD20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FE4"/>
    <w:rPr>
      <w:rFonts w:eastAsiaTheme="minorEastAsia"/>
      <w:lang w:eastAsia="pt-BR"/>
    </w:rPr>
  </w:style>
  <w:style w:type="paragraph" w:styleId="Ttulo3">
    <w:name w:val="heading 3"/>
    <w:basedOn w:val="Normal"/>
    <w:link w:val="Ttulo3Char"/>
    <w:uiPriority w:val="9"/>
    <w:qFormat/>
    <w:rsid w:val="001F08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35FE4"/>
    <w:rPr>
      <w:color w:val="0000FF" w:themeColor="hyperlink"/>
      <w:u w:val="single"/>
    </w:rPr>
  </w:style>
  <w:style w:type="paragraph" w:styleId="PargrafodaLista">
    <w:name w:val="List Paragraph"/>
    <w:basedOn w:val="Normal"/>
    <w:uiPriority w:val="34"/>
    <w:qFormat/>
    <w:rsid w:val="00F35FE4"/>
    <w:pPr>
      <w:ind w:left="720"/>
      <w:contextualSpacing/>
    </w:pPr>
  </w:style>
  <w:style w:type="paragraph" w:customStyle="1" w:styleId="Default">
    <w:name w:val="Default"/>
    <w:rsid w:val="00F35FE4"/>
    <w:pPr>
      <w:autoSpaceDE w:val="0"/>
      <w:autoSpaceDN w:val="0"/>
      <w:adjustRightInd w:val="0"/>
      <w:spacing w:after="0" w:line="240" w:lineRule="auto"/>
    </w:pPr>
    <w:rPr>
      <w:rFonts w:ascii="Myriad Pro" w:hAnsi="Myriad Pro" w:cs="Myriad Pro"/>
      <w:color w:val="000000"/>
      <w:sz w:val="24"/>
      <w:szCs w:val="24"/>
    </w:rPr>
  </w:style>
  <w:style w:type="paragraph" w:styleId="Cabealho">
    <w:name w:val="header"/>
    <w:basedOn w:val="Normal"/>
    <w:link w:val="CabealhoChar"/>
    <w:uiPriority w:val="99"/>
    <w:semiHidden/>
    <w:unhideWhenUsed/>
    <w:rsid w:val="00F35FE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35FE4"/>
    <w:rPr>
      <w:rFonts w:eastAsiaTheme="minorEastAsia"/>
      <w:lang w:eastAsia="pt-BR"/>
    </w:rPr>
  </w:style>
  <w:style w:type="paragraph" w:styleId="Rodap">
    <w:name w:val="footer"/>
    <w:basedOn w:val="Normal"/>
    <w:link w:val="RodapChar"/>
    <w:uiPriority w:val="99"/>
    <w:semiHidden/>
    <w:unhideWhenUsed/>
    <w:rsid w:val="00F35FE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35FE4"/>
    <w:rPr>
      <w:rFonts w:eastAsiaTheme="minorEastAsia"/>
      <w:lang w:eastAsia="pt-BR"/>
    </w:rPr>
  </w:style>
  <w:style w:type="character" w:styleId="Refdecomentrio">
    <w:name w:val="annotation reference"/>
    <w:basedOn w:val="Fontepargpadro"/>
    <w:uiPriority w:val="99"/>
    <w:semiHidden/>
    <w:unhideWhenUsed/>
    <w:rsid w:val="00CF5185"/>
    <w:rPr>
      <w:sz w:val="16"/>
      <w:szCs w:val="16"/>
    </w:rPr>
  </w:style>
  <w:style w:type="paragraph" w:styleId="Textodecomentrio">
    <w:name w:val="annotation text"/>
    <w:basedOn w:val="Normal"/>
    <w:link w:val="TextodecomentrioChar"/>
    <w:uiPriority w:val="99"/>
    <w:semiHidden/>
    <w:unhideWhenUsed/>
    <w:rsid w:val="00CF518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F5185"/>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F5185"/>
    <w:rPr>
      <w:b/>
      <w:bCs/>
    </w:rPr>
  </w:style>
  <w:style w:type="character" w:customStyle="1" w:styleId="AssuntodocomentrioChar">
    <w:name w:val="Assunto do comentário Char"/>
    <w:basedOn w:val="TextodecomentrioChar"/>
    <w:link w:val="Assuntodocomentrio"/>
    <w:uiPriority w:val="99"/>
    <w:semiHidden/>
    <w:rsid w:val="00CF5185"/>
    <w:rPr>
      <w:rFonts w:eastAsiaTheme="minorEastAsia"/>
      <w:b/>
      <w:bCs/>
      <w:sz w:val="20"/>
      <w:szCs w:val="20"/>
      <w:lang w:eastAsia="pt-BR"/>
    </w:rPr>
  </w:style>
  <w:style w:type="paragraph" w:styleId="Textodebalo">
    <w:name w:val="Balloon Text"/>
    <w:basedOn w:val="Normal"/>
    <w:link w:val="TextodebaloChar"/>
    <w:uiPriority w:val="99"/>
    <w:semiHidden/>
    <w:unhideWhenUsed/>
    <w:rsid w:val="00CF518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F5185"/>
    <w:rPr>
      <w:rFonts w:ascii="Segoe UI" w:eastAsiaTheme="minorEastAsia" w:hAnsi="Segoe UI" w:cs="Segoe UI"/>
      <w:sz w:val="18"/>
      <w:szCs w:val="18"/>
      <w:lang w:eastAsia="pt-BR"/>
    </w:rPr>
  </w:style>
  <w:style w:type="paragraph" w:styleId="Legenda">
    <w:name w:val="caption"/>
    <w:basedOn w:val="Normal"/>
    <w:next w:val="Normal"/>
    <w:uiPriority w:val="35"/>
    <w:unhideWhenUsed/>
    <w:qFormat/>
    <w:rsid w:val="007E2CE7"/>
    <w:pPr>
      <w:spacing w:line="240" w:lineRule="auto"/>
    </w:pPr>
    <w:rPr>
      <w:b/>
      <w:bCs/>
      <w:color w:val="4F81BD" w:themeColor="accent1"/>
      <w:sz w:val="18"/>
      <w:szCs w:val="18"/>
    </w:rPr>
  </w:style>
  <w:style w:type="paragraph" w:styleId="NormalWeb">
    <w:name w:val="Normal (Web)"/>
    <w:basedOn w:val="Normal"/>
    <w:uiPriority w:val="99"/>
    <w:unhideWhenUsed/>
    <w:rsid w:val="003A7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uiPriority w:val="9"/>
    <w:rsid w:val="001F0890"/>
    <w:rPr>
      <w:rFonts w:ascii="Times New Roman" w:eastAsia="Times New Roman" w:hAnsi="Times New Roman" w:cs="Times New Roman"/>
      <w:b/>
      <w:bCs/>
      <w:sz w:val="27"/>
      <w:szCs w:val="27"/>
      <w:lang w:eastAsia="pt-BR"/>
    </w:rPr>
  </w:style>
  <w:style w:type="character" w:styleId="TextodoEspaoReservado">
    <w:name w:val="Placeholder Text"/>
    <w:basedOn w:val="Fontepargpadro"/>
    <w:uiPriority w:val="99"/>
    <w:semiHidden/>
    <w:rsid w:val="007715CA"/>
    <w:rPr>
      <w:color w:val="808080"/>
    </w:rPr>
  </w:style>
</w:styles>
</file>

<file path=word/webSettings.xml><?xml version="1.0" encoding="utf-8"?>
<w:webSettings xmlns:r="http://schemas.openxmlformats.org/officeDocument/2006/relationships" xmlns:w="http://schemas.openxmlformats.org/wordprocessingml/2006/main">
  <w:divs>
    <w:div w:id="725032786">
      <w:bodyDiv w:val="1"/>
      <w:marLeft w:val="0"/>
      <w:marRight w:val="0"/>
      <w:marTop w:val="0"/>
      <w:marBottom w:val="0"/>
      <w:divBdr>
        <w:top w:val="none" w:sz="0" w:space="0" w:color="auto"/>
        <w:left w:val="none" w:sz="0" w:space="0" w:color="auto"/>
        <w:bottom w:val="none" w:sz="0" w:space="0" w:color="auto"/>
        <w:right w:val="none" w:sz="0" w:space="0" w:color="auto"/>
      </w:divBdr>
    </w:div>
    <w:div w:id="105323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hyperlink" Target="https://apps.who.int/iris/handle/10665/42789" TargetMode="Externa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microsoft.com/office/2011/relationships/people" Target="peop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en-US" sz="1200">
                <a:solidFill>
                  <a:schemeClr val="tx1"/>
                </a:solidFill>
                <a:latin typeface="Times New Roman" pitchFamily="18" charset="0"/>
                <a:cs typeface="Times New Roman" pitchFamily="18" charset="0"/>
              </a:rPr>
              <a:t>NÚMERO DE PESSOAS QUE NECESSITAM DE CUIDADOS PALIATIVOS</a:t>
            </a:r>
          </a:p>
        </c:rich>
      </c:tx>
    </c:title>
    <c:plotArea>
      <c:layout/>
      <c:pieChart>
        <c:varyColors val="1"/>
        <c:ser>
          <c:idx val="0"/>
          <c:order val="0"/>
          <c:tx>
            <c:strRef>
              <c:f>Plan1!$B$1</c:f>
              <c:strCache>
                <c:ptCount val="1"/>
                <c:pt idx="0">
                  <c:v>NÚMERO DE PESSOAS QUE NECESSITAM DE CUIDADOS PALIATIVOS</c:v>
                </c:pt>
              </c:strCache>
            </c:strRef>
          </c:tx>
          <c:dLbls>
            <c:spPr>
              <a:noFill/>
              <a:ln>
                <a:noFill/>
              </a:ln>
              <a:effectLst/>
            </c:spPr>
            <c:txPr>
              <a:bodyPr/>
              <a:lstStyle/>
              <a:p>
                <a:pPr>
                  <a:defRPr>
                    <a:latin typeface="Times New Roman" pitchFamily="18" charset="0"/>
                    <a:cs typeface="Times New Roman" pitchFamily="18" charset="0"/>
                  </a:defRPr>
                </a:pPr>
                <a:endParaRPr lang="pt-BR"/>
              </a:p>
            </c:txPr>
            <c:showVal val="1"/>
            <c:showLeaderLines val="1"/>
            <c:extLst xmlns:c16r2="http://schemas.microsoft.com/office/drawing/2015/06/chart">
              <c:ext xmlns:c15="http://schemas.microsoft.com/office/drawing/2012/chart" uri="{CE6537A1-D6FC-4f65-9D91-7224C49458BB}"/>
            </c:extLst>
          </c:dLbls>
          <c:cat>
            <c:strRef>
              <c:f>Plan1!$A$2:$A$5</c:f>
              <c:strCache>
                <c:ptCount val="4"/>
                <c:pt idx="0">
                  <c:v>Mortes Anuais no Mundo</c:v>
                </c:pt>
                <c:pt idx="1">
                  <c:v>Mortes Anuais em Países em Desenvolvimento</c:v>
                </c:pt>
                <c:pt idx="2">
                  <c:v>Mortes Anuais em Países em Desenvolvidos</c:v>
                </c:pt>
                <c:pt idx="3">
                  <c:v>Pessoas que necessitam de cuidados paliativos</c:v>
                </c:pt>
              </c:strCache>
            </c:strRef>
          </c:cat>
          <c:val>
            <c:numRef>
              <c:f>Plan1!$B$2:$B$5</c:f>
              <c:numCache>
                <c:formatCode>#,##0</c:formatCode>
                <c:ptCount val="4"/>
                <c:pt idx="0" formatCode="0.00">
                  <c:v>56000000</c:v>
                </c:pt>
                <c:pt idx="1">
                  <c:v>44000000</c:v>
                </c:pt>
                <c:pt idx="2">
                  <c:v>12000000</c:v>
                </c:pt>
                <c:pt idx="3">
                  <c:v>33000000</c:v>
                </c:pt>
              </c:numCache>
            </c:numRef>
          </c:val>
          <c:extLst xmlns:c16r2="http://schemas.microsoft.com/office/drawing/2015/06/chart">
            <c:ext xmlns:c16="http://schemas.microsoft.com/office/drawing/2014/chart" uri="{C3380CC4-5D6E-409C-BE32-E72D297353CC}">
              <c16:uniqueId val="{00000000-BE46-474A-A496-7321EB2B601B}"/>
            </c:ext>
          </c:extLst>
        </c:ser>
        <c:firstSliceAng val="0"/>
      </c:pieChart>
    </c:plotArea>
    <c:legend>
      <c:legendPos val="r"/>
      <c:txPr>
        <a:bodyPr/>
        <a:lstStyle/>
        <a:p>
          <a:pPr>
            <a:defRPr>
              <a:latin typeface="Times New Roman" pitchFamily="18" charset="0"/>
              <a:cs typeface="Times New Roman" pitchFamily="18" charset="0"/>
            </a:defRPr>
          </a:pPr>
          <a:endParaRPr lang="pt-BR"/>
        </a:p>
      </c:txPr>
    </c:legend>
    <c:plotVisOnly val="1"/>
    <c:dispBlanksAs val="zero"/>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1483</Words>
  <Characters>8012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Andreia</Company>
  <LinksUpToDate>false</LinksUpToDate>
  <CharactersWithSpaces>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dc:creator>
  <cp:lastModifiedBy>luciana costa</cp:lastModifiedBy>
  <cp:revision>6</cp:revision>
  <dcterms:created xsi:type="dcterms:W3CDTF">2019-10-14T17:45:00Z</dcterms:created>
  <dcterms:modified xsi:type="dcterms:W3CDTF">2019-10-15T17:07:00Z</dcterms:modified>
</cp:coreProperties>
</file>