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7E6F5" w14:textId="1C964D47" w:rsidR="007E5E82" w:rsidRDefault="00DB314B">
      <w:pPr>
        <w:pStyle w:val="Ttulo"/>
        <w:spacing w:line="242" w:lineRule="auto"/>
      </w:pPr>
      <w:r>
        <w:t>PERFIL SENSORIAL</w:t>
      </w:r>
      <w:r w:rsidR="00E336BB">
        <w:t xml:space="preserve"> </w:t>
      </w:r>
      <w:r w:rsidR="005D40F0">
        <w:t xml:space="preserve">E MICROBIOLÓGICO </w:t>
      </w:r>
      <w:r>
        <w:t>DE HAMBÚRGUER DE TAMBAQUI (</w:t>
      </w:r>
      <w:r w:rsidRPr="00DB314B">
        <w:rPr>
          <w:b w:val="0"/>
          <w:bCs w:val="0"/>
          <w:i/>
          <w:iCs/>
        </w:rPr>
        <w:t>Colossoma macropomum</w:t>
      </w:r>
      <w:r>
        <w:t xml:space="preserve">) DEFUMADO </w:t>
      </w:r>
      <w:r w:rsidR="00575197">
        <w:t xml:space="preserve">E </w:t>
      </w:r>
      <w:r>
        <w:t>ENRIQUECIDO COM BIOMASSA DE BANANA</w:t>
      </w:r>
      <w:r w:rsidR="00A6678C">
        <w:t xml:space="preserve"> </w:t>
      </w:r>
      <w:r>
        <w:t>E QUITOSANA</w:t>
      </w:r>
    </w:p>
    <w:p w14:paraId="6AA407B0" w14:textId="06CA7CB7" w:rsidR="007E5E82" w:rsidRPr="001717ED" w:rsidRDefault="008904AC">
      <w:pPr>
        <w:spacing w:before="226" w:line="247" w:lineRule="auto"/>
        <w:ind w:left="150" w:right="147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QUEIROZ-ANJOS, R</w:t>
      </w:r>
      <w:r w:rsidR="000720EB" w:rsidRPr="001717ED">
        <w:rPr>
          <w:rFonts w:ascii="Arial" w:hAnsi="Arial"/>
          <w:b/>
          <w:sz w:val="24"/>
          <w:szCs w:val="24"/>
        </w:rPr>
        <w:t xml:space="preserve">¹; </w:t>
      </w:r>
      <w:r>
        <w:rPr>
          <w:rFonts w:ascii="Arial" w:hAnsi="Arial"/>
          <w:b/>
          <w:sz w:val="24"/>
          <w:szCs w:val="24"/>
        </w:rPr>
        <w:t>MOTA, T. A</w:t>
      </w:r>
      <w:r w:rsidR="000720EB" w:rsidRPr="001717ED">
        <w:rPr>
          <w:rFonts w:ascii="Arial" w:hAnsi="Arial"/>
          <w:b/>
          <w:sz w:val="24"/>
          <w:szCs w:val="24"/>
        </w:rPr>
        <w:t xml:space="preserve">²; </w:t>
      </w:r>
      <w:r>
        <w:rPr>
          <w:rFonts w:ascii="Arial" w:hAnsi="Arial"/>
          <w:b/>
          <w:sz w:val="24"/>
          <w:szCs w:val="24"/>
        </w:rPr>
        <w:t>SANTANA, T. S</w:t>
      </w:r>
      <w:r w:rsidR="000720EB" w:rsidRPr="001717ED">
        <w:rPr>
          <w:rFonts w:ascii="Arial" w:hAnsi="Arial"/>
          <w:b/>
          <w:sz w:val="24"/>
          <w:szCs w:val="24"/>
        </w:rPr>
        <w:t>³</w:t>
      </w:r>
      <w:r w:rsidR="00EB10FF">
        <w:rPr>
          <w:rFonts w:ascii="Arial" w:hAnsi="Arial"/>
          <w:b/>
          <w:sz w:val="24"/>
          <w:szCs w:val="24"/>
        </w:rPr>
        <w:t>;</w:t>
      </w:r>
      <w:r w:rsidR="000720EB" w:rsidRPr="001717ED">
        <w:rPr>
          <w:rFonts w:ascii="Arial" w:hAnsi="Arial"/>
          <w:b/>
          <w:sz w:val="24"/>
          <w:szCs w:val="24"/>
        </w:rPr>
        <w:t xml:space="preserve"> </w:t>
      </w:r>
      <w:r w:rsidR="00EB10FF">
        <w:rPr>
          <w:rFonts w:ascii="Arial" w:hAnsi="Arial"/>
          <w:b/>
          <w:sz w:val="24"/>
          <w:szCs w:val="24"/>
        </w:rPr>
        <w:t>COSTA, M. O</w:t>
      </w:r>
      <w:r w:rsidR="000720EB" w:rsidRPr="001717ED">
        <w:rPr>
          <w:rFonts w:ascii="Arial" w:hAnsi="Arial"/>
          <w:b/>
          <w:sz w:val="24"/>
          <w:szCs w:val="24"/>
          <w:vertAlign w:val="superscript"/>
        </w:rPr>
        <w:t>4</w:t>
      </w:r>
      <w:r w:rsidR="00B771FE">
        <w:rPr>
          <w:rFonts w:ascii="Arial" w:hAnsi="Arial"/>
          <w:b/>
          <w:sz w:val="24"/>
          <w:szCs w:val="24"/>
        </w:rPr>
        <w:t>;</w:t>
      </w:r>
      <w:r w:rsidR="00D773FD">
        <w:rPr>
          <w:rFonts w:ascii="Arial" w:hAnsi="Arial"/>
          <w:b/>
          <w:sz w:val="24"/>
          <w:szCs w:val="24"/>
        </w:rPr>
        <w:t xml:space="preserve"> MOURA, L. A. M</w:t>
      </w:r>
      <w:r w:rsidR="000720EB" w:rsidRPr="001717ED">
        <w:rPr>
          <w:rFonts w:ascii="Arial" w:hAnsi="Arial"/>
          <w:b/>
          <w:sz w:val="24"/>
          <w:szCs w:val="24"/>
          <w:vertAlign w:val="superscript"/>
        </w:rPr>
        <w:t>5</w:t>
      </w:r>
      <w:r w:rsidR="00D773FD">
        <w:rPr>
          <w:rFonts w:ascii="Arial" w:hAnsi="Arial"/>
          <w:b/>
          <w:spacing w:val="7"/>
          <w:sz w:val="24"/>
          <w:szCs w:val="24"/>
        </w:rPr>
        <w:t>; EVANGELISTA-BARRETO, N. S</w:t>
      </w:r>
      <w:r w:rsidR="002A4B4A">
        <w:rPr>
          <w:rFonts w:ascii="Arial" w:hAnsi="Arial"/>
          <w:b/>
          <w:spacing w:val="7"/>
          <w:sz w:val="24"/>
          <w:szCs w:val="24"/>
        </w:rPr>
        <w:t>*</w:t>
      </w:r>
      <w:r w:rsidR="000720EB" w:rsidRPr="001717ED">
        <w:rPr>
          <w:rFonts w:ascii="Arial" w:hAnsi="Arial"/>
          <w:b/>
          <w:sz w:val="24"/>
          <w:szCs w:val="24"/>
          <w:vertAlign w:val="superscript"/>
        </w:rPr>
        <w:t>6</w:t>
      </w:r>
    </w:p>
    <w:p w14:paraId="5BA06C40" w14:textId="6F20E71A" w:rsidR="007E5E82" w:rsidRPr="001717ED" w:rsidRDefault="00E05793" w:rsidP="00F5737C">
      <w:pPr>
        <w:spacing w:before="149"/>
        <w:ind w:left="150" w:right="148"/>
        <w:jc w:val="both"/>
        <w:rPr>
          <w:rFonts w:ascii="Arial" w:hAnsi="Arial" w:cs="Arial"/>
          <w:sz w:val="20"/>
          <w:szCs w:val="20"/>
        </w:rPr>
      </w:pPr>
      <w:r w:rsidRPr="00E05793">
        <w:rPr>
          <w:rFonts w:ascii="Arial" w:hAnsi="Arial" w:cs="Arial"/>
          <w:position w:val="6"/>
          <w:sz w:val="20"/>
          <w:szCs w:val="20"/>
        </w:rPr>
        <w:t>1</w:t>
      </w:r>
      <w:r w:rsidRPr="00E05793">
        <w:rPr>
          <w:rFonts w:ascii="Arial" w:hAnsi="Arial" w:cs="Arial"/>
          <w:sz w:val="20"/>
          <w:szCs w:val="20"/>
        </w:rPr>
        <w:t>engpesca.queiroz@gmail.com</w:t>
      </w:r>
      <w:r>
        <w:rPr>
          <w:rFonts w:ascii="Arial" w:hAnsi="Arial" w:cs="Arial"/>
          <w:sz w:val="20"/>
          <w:szCs w:val="20"/>
        </w:rPr>
        <w:t>, U</w:t>
      </w:r>
      <w:r w:rsidR="00910A6D">
        <w:rPr>
          <w:rFonts w:ascii="Arial" w:hAnsi="Arial" w:cs="Arial"/>
          <w:sz w:val="20"/>
          <w:szCs w:val="20"/>
        </w:rPr>
        <w:t>FRB</w:t>
      </w:r>
      <w:r w:rsidR="004D2E2D">
        <w:rPr>
          <w:rFonts w:ascii="Arial" w:hAnsi="Arial" w:cs="Arial"/>
          <w:sz w:val="20"/>
          <w:szCs w:val="20"/>
        </w:rPr>
        <w:t>, Mestre em Ciência Animal</w:t>
      </w:r>
      <w:r>
        <w:rPr>
          <w:rFonts w:ascii="Arial" w:hAnsi="Arial" w:cs="Arial"/>
          <w:sz w:val="20"/>
          <w:szCs w:val="20"/>
        </w:rPr>
        <w:t>;</w:t>
      </w:r>
      <w:r w:rsidR="004D2E2D">
        <w:rPr>
          <w:rFonts w:ascii="Arial" w:hAnsi="Arial" w:cs="Arial"/>
          <w:sz w:val="20"/>
          <w:szCs w:val="20"/>
        </w:rPr>
        <w:t xml:space="preserve"> </w:t>
      </w:r>
      <w:r w:rsidR="00897F12" w:rsidRPr="00897F12">
        <w:rPr>
          <w:rFonts w:ascii="Arial" w:hAnsi="Arial" w:cs="Arial"/>
          <w:position w:val="6"/>
          <w:sz w:val="20"/>
          <w:szCs w:val="20"/>
        </w:rPr>
        <w:t>2</w:t>
      </w:r>
      <w:r w:rsidR="00897F12" w:rsidRPr="00897F12">
        <w:rPr>
          <w:rFonts w:ascii="Arial" w:hAnsi="Arial" w:cs="Arial"/>
          <w:sz w:val="20"/>
          <w:szCs w:val="20"/>
        </w:rPr>
        <w:t>thai_motta@gmail.com</w:t>
      </w:r>
      <w:r w:rsidR="000720EB" w:rsidRPr="001717ED">
        <w:rPr>
          <w:rFonts w:ascii="Arial" w:hAnsi="Arial" w:cs="Arial"/>
          <w:sz w:val="20"/>
          <w:szCs w:val="20"/>
        </w:rPr>
        <w:t>,</w:t>
      </w:r>
      <w:r w:rsidR="00897F12">
        <w:rPr>
          <w:rFonts w:ascii="Arial" w:hAnsi="Arial" w:cs="Arial"/>
          <w:sz w:val="20"/>
          <w:szCs w:val="20"/>
        </w:rPr>
        <w:t xml:space="preserve"> U</w:t>
      </w:r>
      <w:r w:rsidR="00910A6D">
        <w:rPr>
          <w:rFonts w:ascii="Arial" w:hAnsi="Arial" w:cs="Arial"/>
          <w:sz w:val="20"/>
          <w:szCs w:val="20"/>
        </w:rPr>
        <w:t>FRB</w:t>
      </w:r>
      <w:r w:rsidR="004D2E2D">
        <w:rPr>
          <w:rFonts w:ascii="Arial" w:hAnsi="Arial" w:cs="Arial"/>
          <w:sz w:val="20"/>
          <w:szCs w:val="20"/>
        </w:rPr>
        <w:t xml:space="preserve">, Mestre em Ciência Animal; </w:t>
      </w:r>
      <w:r w:rsidR="000720EB" w:rsidRPr="001717ED">
        <w:rPr>
          <w:rFonts w:ascii="Arial" w:hAnsi="Arial" w:cs="Arial"/>
          <w:position w:val="6"/>
          <w:sz w:val="20"/>
          <w:szCs w:val="20"/>
        </w:rPr>
        <w:t>3</w:t>
      </w:r>
      <w:r w:rsidR="00A52D43" w:rsidRPr="00A52D43">
        <w:rPr>
          <w:sz w:val="20"/>
          <w:szCs w:val="20"/>
        </w:rPr>
        <w:t>tiagosampaioeng@gmail.com</w:t>
      </w:r>
      <w:r w:rsidR="000720EB" w:rsidRPr="001717ED">
        <w:rPr>
          <w:rFonts w:ascii="Arial" w:hAnsi="Arial" w:cs="Arial"/>
          <w:sz w:val="20"/>
          <w:szCs w:val="20"/>
        </w:rPr>
        <w:t>,</w:t>
      </w:r>
      <w:r w:rsidR="000720EB" w:rsidRPr="001717ED">
        <w:rPr>
          <w:rFonts w:ascii="Arial" w:hAnsi="Arial" w:cs="Arial"/>
          <w:spacing w:val="-2"/>
          <w:sz w:val="20"/>
          <w:szCs w:val="20"/>
        </w:rPr>
        <w:t xml:space="preserve"> </w:t>
      </w:r>
      <w:r w:rsidR="00897F12">
        <w:rPr>
          <w:rFonts w:ascii="Arial" w:hAnsi="Arial" w:cs="Arial"/>
          <w:spacing w:val="-2"/>
          <w:sz w:val="20"/>
          <w:szCs w:val="20"/>
        </w:rPr>
        <w:t>U</w:t>
      </w:r>
      <w:r w:rsidR="00910A6D">
        <w:rPr>
          <w:rFonts w:ascii="Arial" w:hAnsi="Arial" w:cs="Arial"/>
          <w:spacing w:val="-2"/>
          <w:sz w:val="20"/>
          <w:szCs w:val="20"/>
        </w:rPr>
        <w:t>FRB</w:t>
      </w:r>
      <w:r w:rsidR="00F5737C">
        <w:rPr>
          <w:rFonts w:ascii="Arial" w:hAnsi="Arial" w:cs="Arial"/>
          <w:spacing w:val="-2"/>
          <w:sz w:val="20"/>
          <w:szCs w:val="20"/>
        </w:rPr>
        <w:t>, Mestre em Ciência Animal</w:t>
      </w:r>
      <w:r w:rsidR="00897F12">
        <w:rPr>
          <w:rFonts w:ascii="Arial" w:hAnsi="Arial" w:cs="Arial"/>
          <w:spacing w:val="-2"/>
          <w:sz w:val="20"/>
          <w:szCs w:val="20"/>
        </w:rPr>
        <w:t xml:space="preserve">; </w:t>
      </w:r>
      <w:r w:rsidR="000720EB" w:rsidRPr="001717ED">
        <w:rPr>
          <w:rFonts w:ascii="Arial" w:hAnsi="Arial" w:cs="Arial"/>
          <w:position w:val="6"/>
          <w:sz w:val="20"/>
          <w:szCs w:val="20"/>
        </w:rPr>
        <w:t>4</w:t>
      </w:r>
      <w:r w:rsidR="00F5737C" w:rsidRPr="00F5737C">
        <w:rPr>
          <w:sz w:val="20"/>
          <w:szCs w:val="20"/>
        </w:rPr>
        <w:t>lilamar28@hotmail.com</w:t>
      </w:r>
      <w:r w:rsidR="006C770A" w:rsidRPr="001717ED">
        <w:rPr>
          <w:rFonts w:ascii="Arial" w:hAnsi="Arial" w:cs="Arial"/>
          <w:sz w:val="20"/>
          <w:szCs w:val="20"/>
        </w:rPr>
        <w:t>,</w:t>
      </w:r>
      <w:r w:rsidR="006C770A" w:rsidRPr="001717ED">
        <w:rPr>
          <w:rFonts w:ascii="Arial" w:hAnsi="Arial" w:cs="Arial"/>
          <w:spacing w:val="-2"/>
          <w:sz w:val="20"/>
          <w:szCs w:val="20"/>
        </w:rPr>
        <w:t xml:space="preserve"> </w:t>
      </w:r>
      <w:r w:rsidR="006C770A">
        <w:rPr>
          <w:rFonts w:ascii="Arial" w:hAnsi="Arial" w:cs="Arial"/>
          <w:spacing w:val="-2"/>
          <w:sz w:val="20"/>
          <w:szCs w:val="20"/>
        </w:rPr>
        <w:t>U</w:t>
      </w:r>
      <w:r w:rsidR="00910A6D">
        <w:rPr>
          <w:rFonts w:ascii="Arial" w:hAnsi="Arial" w:cs="Arial"/>
          <w:spacing w:val="-2"/>
          <w:sz w:val="20"/>
          <w:szCs w:val="20"/>
        </w:rPr>
        <w:t>FRB</w:t>
      </w:r>
      <w:r w:rsidR="00F5737C">
        <w:rPr>
          <w:rFonts w:ascii="Arial" w:hAnsi="Arial" w:cs="Arial"/>
          <w:spacing w:val="-2"/>
          <w:sz w:val="20"/>
          <w:szCs w:val="20"/>
        </w:rPr>
        <w:t>, Bacharela em Engenharia de Pesca</w:t>
      </w:r>
      <w:r w:rsidR="006C770A">
        <w:rPr>
          <w:rFonts w:ascii="Arial" w:hAnsi="Arial" w:cs="Arial"/>
          <w:spacing w:val="-2"/>
          <w:sz w:val="20"/>
          <w:szCs w:val="20"/>
        </w:rPr>
        <w:t xml:space="preserve">; </w:t>
      </w:r>
      <w:r w:rsidR="000720EB" w:rsidRPr="001717ED">
        <w:rPr>
          <w:rFonts w:ascii="Arial" w:hAnsi="Arial" w:cs="Arial"/>
          <w:position w:val="6"/>
          <w:sz w:val="20"/>
          <w:szCs w:val="20"/>
        </w:rPr>
        <w:t>5</w:t>
      </w:r>
      <w:r w:rsidR="00F5737C" w:rsidRPr="00F5737C">
        <w:rPr>
          <w:sz w:val="20"/>
          <w:szCs w:val="20"/>
        </w:rPr>
        <w:t>leticiamouraengpesca@gmail.com</w:t>
      </w:r>
      <w:r w:rsidR="006C770A" w:rsidRPr="001717ED">
        <w:rPr>
          <w:rFonts w:ascii="Arial" w:hAnsi="Arial" w:cs="Arial"/>
          <w:sz w:val="20"/>
          <w:szCs w:val="20"/>
        </w:rPr>
        <w:t>,</w:t>
      </w:r>
      <w:r w:rsidR="006C770A" w:rsidRPr="001717ED">
        <w:rPr>
          <w:rFonts w:ascii="Arial" w:hAnsi="Arial" w:cs="Arial"/>
          <w:spacing w:val="-2"/>
          <w:sz w:val="20"/>
          <w:szCs w:val="20"/>
        </w:rPr>
        <w:t xml:space="preserve"> </w:t>
      </w:r>
      <w:r w:rsidR="006C770A">
        <w:rPr>
          <w:rFonts w:ascii="Arial" w:hAnsi="Arial" w:cs="Arial"/>
          <w:spacing w:val="-2"/>
          <w:sz w:val="20"/>
          <w:szCs w:val="20"/>
        </w:rPr>
        <w:t>U</w:t>
      </w:r>
      <w:r w:rsidR="00910A6D">
        <w:rPr>
          <w:rFonts w:ascii="Arial" w:hAnsi="Arial" w:cs="Arial"/>
          <w:spacing w:val="-2"/>
          <w:sz w:val="20"/>
          <w:szCs w:val="20"/>
        </w:rPr>
        <w:t>FRB</w:t>
      </w:r>
      <w:r w:rsidR="00F5737C">
        <w:rPr>
          <w:rFonts w:ascii="Arial" w:hAnsi="Arial" w:cs="Arial"/>
          <w:spacing w:val="-2"/>
          <w:sz w:val="20"/>
          <w:szCs w:val="20"/>
        </w:rPr>
        <w:t xml:space="preserve">, Bacharela em Engenharia de Pesca; </w:t>
      </w:r>
      <w:r w:rsidR="000720EB" w:rsidRPr="001717ED">
        <w:rPr>
          <w:rFonts w:ascii="Arial" w:hAnsi="Arial" w:cs="Arial"/>
          <w:position w:val="6"/>
          <w:sz w:val="20"/>
          <w:szCs w:val="20"/>
        </w:rPr>
        <w:t>6</w:t>
      </w:r>
      <w:r w:rsidR="004D2E2D" w:rsidRPr="00F5737C">
        <w:rPr>
          <w:sz w:val="20"/>
          <w:szCs w:val="20"/>
        </w:rPr>
        <w:t>nsevangelista@yahoo.com.br</w:t>
      </w:r>
      <w:r w:rsidR="000720EB" w:rsidRPr="001717ED">
        <w:rPr>
          <w:rFonts w:ascii="Arial" w:hAnsi="Arial" w:cs="Arial"/>
          <w:sz w:val="20"/>
          <w:szCs w:val="20"/>
        </w:rPr>
        <w:t>,</w:t>
      </w:r>
      <w:r w:rsidR="000720EB" w:rsidRPr="001717ED">
        <w:rPr>
          <w:rFonts w:ascii="Arial" w:hAnsi="Arial" w:cs="Arial"/>
          <w:spacing w:val="-4"/>
          <w:sz w:val="20"/>
          <w:szCs w:val="20"/>
        </w:rPr>
        <w:t xml:space="preserve"> </w:t>
      </w:r>
      <w:r w:rsidR="00F5737C">
        <w:rPr>
          <w:rFonts w:ascii="Arial" w:hAnsi="Arial" w:cs="Arial"/>
          <w:spacing w:val="-4"/>
          <w:sz w:val="20"/>
          <w:szCs w:val="20"/>
        </w:rPr>
        <w:t>U</w:t>
      </w:r>
      <w:r w:rsidR="00910A6D">
        <w:rPr>
          <w:rFonts w:ascii="Arial" w:hAnsi="Arial" w:cs="Arial"/>
          <w:spacing w:val="-4"/>
          <w:sz w:val="20"/>
          <w:szCs w:val="20"/>
        </w:rPr>
        <w:t>FRB</w:t>
      </w:r>
      <w:r w:rsidR="00F5737C">
        <w:rPr>
          <w:rFonts w:ascii="Arial" w:hAnsi="Arial" w:cs="Arial"/>
          <w:spacing w:val="-4"/>
          <w:sz w:val="20"/>
          <w:szCs w:val="20"/>
        </w:rPr>
        <w:t>, Doutora em Ciências Biológicas.</w:t>
      </w:r>
    </w:p>
    <w:p w14:paraId="3F967006" w14:textId="77777777" w:rsidR="007E5E82" w:rsidRPr="001717ED" w:rsidRDefault="007E5E82">
      <w:pPr>
        <w:pStyle w:val="Corpodetexto"/>
        <w:ind w:left="0"/>
        <w:jc w:val="left"/>
        <w:rPr>
          <w:rFonts w:ascii="Arial" w:hAnsi="Arial" w:cs="Arial"/>
          <w:sz w:val="22"/>
          <w:szCs w:val="22"/>
        </w:rPr>
      </w:pPr>
    </w:p>
    <w:p w14:paraId="095460E3" w14:textId="77777777" w:rsidR="007E5E82" w:rsidRPr="001717ED" w:rsidRDefault="000720EB">
      <w:pPr>
        <w:pStyle w:val="Ttulo1"/>
      </w:pPr>
      <w:r w:rsidRPr="001717ED">
        <w:t>Resumo</w:t>
      </w:r>
    </w:p>
    <w:p w14:paraId="05159B9E" w14:textId="1FF739C8" w:rsidR="007E5E82" w:rsidRPr="001717ED" w:rsidRDefault="00136F2B">
      <w:pPr>
        <w:pStyle w:val="Corpodetexto"/>
        <w:ind w:right="117" w:firstLine="2"/>
        <w:rPr>
          <w:rFonts w:ascii="Arial" w:hAnsi="Arial" w:cs="Arial"/>
        </w:rPr>
      </w:pPr>
      <w:r w:rsidRPr="00362D19">
        <w:rPr>
          <w:lang w:eastAsia="pt-BR"/>
        </w:rPr>
        <w:t>Este trabalho teve como</w:t>
      </w:r>
      <w:r>
        <w:rPr>
          <w:b/>
          <w:lang w:eastAsia="pt-BR"/>
        </w:rPr>
        <w:t xml:space="preserve"> </w:t>
      </w:r>
      <w:r>
        <w:t>objetivo desenvolver um hamb</w:t>
      </w:r>
      <w:r w:rsidR="005D40F0">
        <w:t>ú</w:t>
      </w:r>
      <w:r>
        <w:t>rguer de tambaqui (</w:t>
      </w:r>
      <w:r w:rsidRPr="00455A67">
        <w:rPr>
          <w:i/>
          <w:color w:val="000000"/>
        </w:rPr>
        <w:t>C</w:t>
      </w:r>
      <w:r>
        <w:rPr>
          <w:i/>
          <w:color w:val="000000"/>
        </w:rPr>
        <w:t>.</w:t>
      </w:r>
      <w:r w:rsidRPr="00455A67">
        <w:rPr>
          <w:i/>
          <w:color w:val="000000"/>
        </w:rPr>
        <w:t xml:space="preserve"> macropomum</w:t>
      </w:r>
      <w:r>
        <w:t>)</w:t>
      </w:r>
      <w:r w:rsidR="00241016">
        <w:t xml:space="preserve"> </w:t>
      </w:r>
      <w:r>
        <w:t>enriquecido com biomassa de banana verde</w:t>
      </w:r>
      <w:r w:rsidR="005D40F0">
        <w:t xml:space="preserve"> (BBV)</w:t>
      </w:r>
      <w:r>
        <w:t xml:space="preserve"> e quitosana. Foram elaboradas quatro formulações variando a adição da </w:t>
      </w:r>
      <w:r w:rsidR="005D40F0">
        <w:t>BBV</w:t>
      </w:r>
      <w:r>
        <w:t xml:space="preserve"> (0, 5, 10, e 15%) em </w:t>
      </w:r>
      <w:r w:rsidR="00B54058">
        <w:t xml:space="preserve">substituição a </w:t>
      </w:r>
      <w:r>
        <w:t>farinha de trigo</w:t>
      </w:r>
      <w:r w:rsidR="00000057">
        <w:t>.</w:t>
      </w:r>
      <w:r w:rsidR="00D376A9">
        <w:t xml:space="preserve"> </w:t>
      </w:r>
      <w:r>
        <w:t xml:space="preserve">Todas as formulações atenderam </w:t>
      </w:r>
      <w:r w:rsidR="005D40F0">
        <w:t>a</w:t>
      </w:r>
      <w:r>
        <w:t>os requisitos da legislação</w:t>
      </w:r>
      <w:r w:rsidR="00F42F68">
        <w:t xml:space="preserve"> </w:t>
      </w:r>
      <w:r>
        <w:t xml:space="preserve">com ausência de </w:t>
      </w:r>
      <w:r w:rsidRPr="00D852F9">
        <w:rPr>
          <w:i/>
        </w:rPr>
        <w:t>Salmonella</w:t>
      </w:r>
      <w:r>
        <w:t xml:space="preserve"> e coliforme</w:t>
      </w:r>
      <w:r w:rsidR="00F42F68">
        <w:t>s</w:t>
      </w:r>
      <w:r>
        <w:t xml:space="preserve"> a 45 ºC (10</w:t>
      </w:r>
      <w:r w:rsidRPr="00D852F9">
        <w:rPr>
          <w:vertAlign w:val="superscript"/>
        </w:rPr>
        <w:t>3</w:t>
      </w:r>
      <w:r>
        <w:t xml:space="preserve"> NMP</w:t>
      </w:r>
      <w:r w:rsidR="003D06D8">
        <w:t xml:space="preserve"> g</w:t>
      </w:r>
      <w:r w:rsidR="003D06D8" w:rsidRPr="003D06D8">
        <w:rPr>
          <w:vertAlign w:val="superscript"/>
        </w:rPr>
        <w:t>-1</w:t>
      </w:r>
      <w:r>
        <w:t xml:space="preserve">). </w:t>
      </w:r>
      <w:r w:rsidRPr="00D852F9">
        <w:rPr>
          <w:bCs/>
          <w:i/>
        </w:rPr>
        <w:t xml:space="preserve">Staphylococcus </w:t>
      </w:r>
      <w:r>
        <w:rPr>
          <w:bCs/>
        </w:rPr>
        <w:t xml:space="preserve">coagulase positivo apresentou valor máximo </w:t>
      </w:r>
      <w:r>
        <w:t>de 2 x10</w:t>
      </w:r>
      <w:r w:rsidRPr="00D852F9">
        <w:rPr>
          <w:vertAlign w:val="superscript"/>
        </w:rPr>
        <w:t>2</w:t>
      </w:r>
      <w:r>
        <w:t xml:space="preserve"> UFC g</w:t>
      </w:r>
      <w:r w:rsidRPr="00D852F9">
        <w:rPr>
          <w:vertAlign w:val="superscript"/>
        </w:rPr>
        <w:t>-1</w:t>
      </w:r>
      <w:r>
        <w:t xml:space="preserve">. </w:t>
      </w:r>
      <w:r w:rsidRPr="00292CE5">
        <w:t>Para todos os atributos analisados</w:t>
      </w:r>
      <w:r>
        <w:t xml:space="preserve"> por 87 julgadores não-treinados, </w:t>
      </w:r>
      <w:r w:rsidRPr="00292CE5">
        <w:t xml:space="preserve">a média </w:t>
      </w:r>
      <w:r w:rsidR="005D40F0">
        <w:t xml:space="preserve">de aceitação </w:t>
      </w:r>
      <w:r w:rsidRPr="00ED5A30">
        <w:t>variou entre 6,4 a 7,4 (6</w:t>
      </w:r>
      <w:r w:rsidR="005D40F0">
        <w:t xml:space="preserve"> </w:t>
      </w:r>
      <w:r w:rsidRPr="00ED5A30">
        <w:t>- gostei pouco e 7</w:t>
      </w:r>
      <w:r w:rsidR="005D40F0">
        <w:t xml:space="preserve"> </w:t>
      </w:r>
      <w:r w:rsidRPr="00ED5A30">
        <w:t>- gostei)</w:t>
      </w:r>
      <w:r w:rsidR="005D40F0">
        <w:t>, com índice de aceitação maior que 70%</w:t>
      </w:r>
      <w:r w:rsidR="00130CAE">
        <w:t xml:space="preserve">. </w:t>
      </w:r>
      <w:r w:rsidRPr="00ED5A30">
        <w:t xml:space="preserve">Em decorrência da boa aceitação sensorial das formulações propostas é viável a </w:t>
      </w:r>
      <w:r>
        <w:t xml:space="preserve">produção </w:t>
      </w:r>
      <w:r w:rsidRPr="00ED5A30">
        <w:t>em escala</w:t>
      </w:r>
      <w:r>
        <w:t xml:space="preserve"> </w:t>
      </w:r>
      <w:r w:rsidR="005D40F0">
        <w:t xml:space="preserve">comercial </w:t>
      </w:r>
      <w:r>
        <w:t>de hambúrguer de tambaqui enriquecido com BBV</w:t>
      </w:r>
      <w:r w:rsidRPr="00ED5A30">
        <w:t xml:space="preserve">, </w:t>
      </w:r>
      <w:r>
        <w:t>pois além de diversificar a oferta de produtos de peixes de água doce, oferece um produto cárneo com propriedades funcionais.</w:t>
      </w:r>
    </w:p>
    <w:p w14:paraId="4B4F526E" w14:textId="533388F5" w:rsidR="001717ED" w:rsidRPr="00357025" w:rsidRDefault="001717ED" w:rsidP="00357025">
      <w:pPr>
        <w:pStyle w:val="Corpodetexto"/>
        <w:spacing w:before="1"/>
        <w:ind w:left="2813"/>
        <w:rPr>
          <w:rFonts w:ascii="Arial" w:hAnsi="Arial" w:cs="Arial"/>
          <w:color w:val="000099"/>
        </w:rPr>
      </w:pPr>
    </w:p>
    <w:p w14:paraId="723F0ABC" w14:textId="0257ECA9" w:rsidR="007E5E82" w:rsidRPr="001717ED" w:rsidRDefault="000720EB">
      <w:pPr>
        <w:pStyle w:val="Corpodetexto"/>
        <w:ind w:right="116" w:firstLine="14"/>
        <w:rPr>
          <w:rFonts w:ascii="Arial" w:hAnsi="Arial" w:cs="Arial"/>
        </w:rPr>
      </w:pPr>
      <w:r w:rsidRPr="001717ED">
        <w:rPr>
          <w:rFonts w:ascii="Arial" w:hAnsi="Arial" w:cs="Arial"/>
          <w:b/>
        </w:rPr>
        <w:t>Palavras–chave:</w:t>
      </w:r>
      <w:r w:rsidR="00F51F49">
        <w:rPr>
          <w:rFonts w:ascii="Arial" w:hAnsi="Arial" w:cs="Arial"/>
          <w:b/>
        </w:rPr>
        <w:t xml:space="preserve"> </w:t>
      </w:r>
      <w:r w:rsidR="00CF0A2C">
        <w:rPr>
          <w:rFonts w:eastAsia="Times New Roman"/>
          <w:bCs/>
          <w:lang w:eastAsia="pt-BR"/>
        </w:rPr>
        <w:t xml:space="preserve">Amido resistente; Fumaça líquida; </w:t>
      </w:r>
      <w:proofErr w:type="spellStart"/>
      <w:r w:rsidR="00CF0A2C">
        <w:rPr>
          <w:i/>
        </w:rPr>
        <w:t>F</w:t>
      </w:r>
      <w:r w:rsidR="00CF0A2C" w:rsidRPr="0079018F">
        <w:rPr>
          <w:i/>
        </w:rPr>
        <w:t>ishburger</w:t>
      </w:r>
      <w:proofErr w:type="spellEnd"/>
      <w:r w:rsidR="00C26045">
        <w:rPr>
          <w:i/>
        </w:rPr>
        <w:t>.</w:t>
      </w:r>
    </w:p>
    <w:p w14:paraId="4A808A9B" w14:textId="548E3008" w:rsidR="007E5E82" w:rsidRPr="00357025" w:rsidRDefault="007E5E82" w:rsidP="00357025">
      <w:pPr>
        <w:pStyle w:val="Corpodetexto"/>
        <w:ind w:left="2726"/>
        <w:rPr>
          <w:rFonts w:ascii="Arial" w:hAnsi="Arial" w:cs="Arial"/>
        </w:rPr>
      </w:pPr>
    </w:p>
    <w:p w14:paraId="4052497B" w14:textId="77777777" w:rsidR="007E5E82" w:rsidRPr="00357025" w:rsidRDefault="000720EB">
      <w:pPr>
        <w:pStyle w:val="Ttulo1"/>
      </w:pPr>
      <w:r w:rsidRPr="00357025">
        <w:t>INTRODUÇÃO</w:t>
      </w:r>
    </w:p>
    <w:p w14:paraId="7C9A5226" w14:textId="6F756696" w:rsidR="00504CD0" w:rsidRPr="00504CD0" w:rsidRDefault="00504CD0" w:rsidP="00504CD0">
      <w:pPr>
        <w:tabs>
          <w:tab w:val="left" w:pos="4140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04CD0">
        <w:rPr>
          <w:rFonts w:ascii="Arial" w:hAnsi="Arial" w:cs="Arial"/>
          <w:color w:val="000000"/>
          <w:sz w:val="24"/>
          <w:szCs w:val="24"/>
        </w:rPr>
        <w:t xml:space="preserve">O tambaqui </w:t>
      </w:r>
      <w:r w:rsidRPr="00616D79">
        <w:rPr>
          <w:rFonts w:ascii="Arial" w:hAnsi="Arial" w:cs="Arial"/>
          <w:color w:val="000000"/>
          <w:sz w:val="24"/>
          <w:szCs w:val="24"/>
        </w:rPr>
        <w:t>(</w:t>
      </w:r>
      <w:r w:rsidRPr="00616D79">
        <w:rPr>
          <w:rFonts w:ascii="Arial" w:hAnsi="Arial" w:cs="Arial"/>
          <w:i/>
          <w:iCs/>
          <w:color w:val="000000"/>
          <w:sz w:val="24"/>
          <w:szCs w:val="24"/>
        </w:rPr>
        <w:t>Colossoma macropomum</w:t>
      </w:r>
      <w:r w:rsidRPr="00616D79">
        <w:rPr>
          <w:rFonts w:ascii="Arial" w:hAnsi="Arial" w:cs="Arial"/>
          <w:bCs/>
          <w:color w:val="000000"/>
          <w:sz w:val="24"/>
          <w:szCs w:val="24"/>
        </w:rPr>
        <w:t xml:space="preserve">) </w:t>
      </w:r>
      <w:r w:rsidRPr="00504CD0">
        <w:rPr>
          <w:rFonts w:ascii="Arial" w:hAnsi="Arial" w:cs="Arial"/>
          <w:color w:val="000000"/>
          <w:sz w:val="24"/>
          <w:szCs w:val="24"/>
        </w:rPr>
        <w:t>está entre os peixes amazônicos com maior valor nutricional e atualmente é a espécie nativa mais cultivada</w:t>
      </w:r>
      <w:r w:rsidR="00A35A7E">
        <w:rPr>
          <w:rFonts w:ascii="Arial" w:hAnsi="Arial" w:cs="Arial"/>
          <w:color w:val="000000"/>
          <w:sz w:val="24"/>
          <w:szCs w:val="24"/>
        </w:rPr>
        <w:t>,</w:t>
      </w:r>
      <w:r w:rsidR="00112C70">
        <w:rPr>
          <w:rFonts w:ascii="Arial" w:hAnsi="Arial" w:cs="Arial"/>
          <w:color w:val="000000"/>
          <w:sz w:val="24"/>
          <w:szCs w:val="24"/>
        </w:rPr>
        <w:t xml:space="preserve"> sendo o setor produtivo de especies nativas responsável pela produção de </w:t>
      </w:r>
      <w:r w:rsidR="00F90BC6">
        <w:rPr>
          <w:rFonts w:ascii="Arial" w:hAnsi="Arial" w:cs="Arial"/>
          <w:color w:val="000000"/>
          <w:sz w:val="24"/>
          <w:szCs w:val="24"/>
        </w:rPr>
        <w:t xml:space="preserve">29,7% </w:t>
      </w:r>
      <w:r w:rsidR="00112C70">
        <w:rPr>
          <w:rFonts w:ascii="Arial" w:hAnsi="Arial" w:cs="Arial"/>
          <w:color w:val="000000"/>
          <w:sz w:val="24"/>
          <w:szCs w:val="24"/>
        </w:rPr>
        <w:t xml:space="preserve">em 2023 </w:t>
      </w:r>
      <w:r w:rsidRPr="00504CD0">
        <w:rPr>
          <w:rFonts w:ascii="Arial" w:hAnsi="Arial" w:cs="Arial"/>
          <w:color w:val="000000"/>
          <w:sz w:val="24"/>
          <w:szCs w:val="24"/>
        </w:rPr>
        <w:t>(PEIXE</w:t>
      </w:r>
      <w:r w:rsidR="00A35A7E">
        <w:rPr>
          <w:rFonts w:ascii="Arial" w:hAnsi="Arial" w:cs="Arial"/>
          <w:color w:val="000000"/>
          <w:sz w:val="24"/>
          <w:szCs w:val="24"/>
        </w:rPr>
        <w:t>-</w:t>
      </w:r>
      <w:r w:rsidRPr="00504CD0">
        <w:rPr>
          <w:rFonts w:ascii="Arial" w:hAnsi="Arial" w:cs="Arial"/>
          <w:color w:val="000000"/>
          <w:sz w:val="24"/>
          <w:szCs w:val="24"/>
        </w:rPr>
        <w:t xml:space="preserve">BR, </w:t>
      </w:r>
      <w:r w:rsidR="00A35A7E">
        <w:rPr>
          <w:rFonts w:ascii="Arial" w:hAnsi="Arial" w:cs="Arial"/>
          <w:color w:val="000000"/>
          <w:sz w:val="24"/>
          <w:szCs w:val="24"/>
        </w:rPr>
        <w:t>202</w:t>
      </w:r>
      <w:r w:rsidR="00F22A33">
        <w:rPr>
          <w:rFonts w:ascii="Arial" w:hAnsi="Arial" w:cs="Arial"/>
          <w:color w:val="000000"/>
          <w:sz w:val="24"/>
          <w:szCs w:val="24"/>
        </w:rPr>
        <w:t>4</w:t>
      </w:r>
      <w:r w:rsidRPr="00504CD0">
        <w:rPr>
          <w:rFonts w:ascii="Arial" w:hAnsi="Arial" w:cs="Arial"/>
          <w:color w:val="000000"/>
          <w:sz w:val="24"/>
          <w:szCs w:val="24"/>
        </w:rPr>
        <w:t>).</w:t>
      </w:r>
    </w:p>
    <w:p w14:paraId="474E7C62" w14:textId="20AB56C1" w:rsidR="00504CD0" w:rsidRPr="00504CD0" w:rsidRDefault="00504CD0" w:rsidP="00610C2F">
      <w:pPr>
        <w:tabs>
          <w:tab w:val="left" w:pos="4140"/>
        </w:tabs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  <w:r w:rsidRPr="00504CD0">
        <w:rPr>
          <w:rFonts w:ascii="Arial" w:hAnsi="Arial" w:cs="Arial"/>
          <w:color w:val="000000"/>
          <w:sz w:val="24"/>
          <w:szCs w:val="24"/>
        </w:rPr>
        <w:t>Nutricionalmente, os peixes são excelente</w:t>
      </w:r>
      <w:r w:rsidR="009B0400">
        <w:rPr>
          <w:rFonts w:ascii="Arial" w:hAnsi="Arial" w:cs="Arial"/>
          <w:color w:val="000000"/>
          <w:sz w:val="24"/>
          <w:szCs w:val="24"/>
        </w:rPr>
        <w:t>s</w:t>
      </w:r>
      <w:r w:rsidRPr="00504CD0">
        <w:rPr>
          <w:rFonts w:ascii="Arial" w:hAnsi="Arial" w:cs="Arial"/>
          <w:color w:val="000000"/>
          <w:sz w:val="24"/>
          <w:szCs w:val="24"/>
        </w:rPr>
        <w:t xml:space="preserve"> fonte de proteínas, minerais,</w:t>
      </w:r>
      <w:r w:rsidR="00610C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504CD0">
        <w:rPr>
          <w:rFonts w:ascii="Arial" w:hAnsi="Arial" w:cs="Arial"/>
          <w:color w:val="000000"/>
          <w:sz w:val="24"/>
          <w:szCs w:val="24"/>
        </w:rPr>
        <w:t>vitaminas</w:t>
      </w:r>
      <w:r w:rsidR="00737E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04CD0">
        <w:rPr>
          <w:rFonts w:ascii="Arial" w:hAnsi="Arial" w:cs="Arial"/>
          <w:color w:val="000000"/>
          <w:sz w:val="24"/>
          <w:szCs w:val="24"/>
        </w:rPr>
        <w:t>e ácidos graxos essenciais das séries ômega 3 e 6.</w:t>
      </w:r>
      <w:r w:rsidR="00737EF4">
        <w:rPr>
          <w:rFonts w:ascii="Arial" w:hAnsi="Arial" w:cs="Arial"/>
          <w:color w:val="000000"/>
          <w:sz w:val="24"/>
          <w:szCs w:val="24"/>
        </w:rPr>
        <w:t xml:space="preserve"> </w:t>
      </w:r>
      <w:r w:rsidR="00D152E8">
        <w:rPr>
          <w:rFonts w:ascii="Arial" w:hAnsi="Arial" w:cs="Arial"/>
          <w:color w:val="000000"/>
          <w:sz w:val="24"/>
          <w:szCs w:val="24"/>
        </w:rPr>
        <w:t xml:space="preserve">Os </w:t>
      </w:r>
      <w:r w:rsidRPr="00504CD0">
        <w:rPr>
          <w:rFonts w:ascii="Arial" w:hAnsi="Arial" w:cs="Arial"/>
          <w:color w:val="000000"/>
          <w:sz w:val="24"/>
          <w:szCs w:val="24"/>
        </w:rPr>
        <w:t>nutricionistas recomendam o lombo do tambaqui por ter um alto teor protéico e sua gordura natural contribuir na formação hormonal (MACENA, 2017). Embora o pescado faça parte da alimentação</w:t>
      </w:r>
      <w:r w:rsidR="00453041">
        <w:rPr>
          <w:rFonts w:ascii="Arial" w:hAnsi="Arial" w:cs="Arial"/>
          <w:color w:val="000000"/>
          <w:sz w:val="24"/>
          <w:szCs w:val="24"/>
        </w:rPr>
        <w:t xml:space="preserve"> humana,</w:t>
      </w:r>
      <w:r w:rsidRPr="00504CD0">
        <w:rPr>
          <w:rFonts w:ascii="Arial" w:hAnsi="Arial" w:cs="Arial"/>
          <w:color w:val="000000"/>
          <w:sz w:val="24"/>
          <w:szCs w:val="24"/>
        </w:rPr>
        <w:t xml:space="preserve"> os consumidores estão cada vez mais exigentes em busca de produtos que</w:t>
      </w:r>
      <w:r w:rsidR="00D152E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04CD0">
        <w:rPr>
          <w:rFonts w:ascii="Arial" w:hAnsi="Arial" w:cs="Arial"/>
          <w:color w:val="000000"/>
          <w:sz w:val="24"/>
          <w:szCs w:val="24"/>
        </w:rPr>
        <w:t xml:space="preserve">possam oferecer benefícios funcionais. Pensando nisso, faz-se necessário o desenvolvimento de produtos do ponto de vista nutritivo por meio da adição de compostos com propriedades funcionais como amido resistente e quitosana. </w:t>
      </w:r>
    </w:p>
    <w:p w14:paraId="290689C1" w14:textId="59720741" w:rsidR="00504CD0" w:rsidRPr="00504CD0" w:rsidRDefault="00504CD0" w:rsidP="00504CD0">
      <w:pPr>
        <w:tabs>
          <w:tab w:val="left" w:pos="4140"/>
        </w:tabs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  <w:r w:rsidRPr="00504CD0">
        <w:rPr>
          <w:rFonts w:ascii="Arial" w:hAnsi="Arial" w:cs="Arial"/>
          <w:color w:val="000000"/>
          <w:sz w:val="24"/>
          <w:szCs w:val="24"/>
        </w:rPr>
        <w:t>Das frutas ricas em amido resistente, a banana</w:t>
      </w:r>
      <w:r w:rsidR="00851EBB">
        <w:rPr>
          <w:rFonts w:ascii="Arial" w:hAnsi="Arial" w:cs="Arial"/>
          <w:color w:val="000000"/>
          <w:sz w:val="24"/>
          <w:szCs w:val="24"/>
        </w:rPr>
        <w:t xml:space="preserve"> verde </w:t>
      </w:r>
      <w:r w:rsidRPr="00504CD0">
        <w:rPr>
          <w:rFonts w:ascii="Arial" w:hAnsi="Arial" w:cs="Arial"/>
          <w:color w:val="000000"/>
          <w:sz w:val="24"/>
          <w:szCs w:val="24"/>
        </w:rPr>
        <w:t>se destaca por apresentar teor significativamente elevado desse carboidrato. O amido resistente possui funções fisiológicas semelhantes às da fibra alimentar (CASSETTARI et al., 2018) e por não ser digerido no intestino delgado apresenta propriedades prébióticas (FUENTES-ZARAGOSA et al., 2010) favorecendo o metabolismo e crescimento de micro</w:t>
      </w:r>
      <w:r w:rsidR="00CE7F5C">
        <w:rPr>
          <w:rFonts w:ascii="Arial" w:hAnsi="Arial" w:cs="Arial"/>
          <w:color w:val="000000"/>
          <w:sz w:val="24"/>
          <w:szCs w:val="24"/>
        </w:rPr>
        <w:t>-o</w:t>
      </w:r>
      <w:r w:rsidRPr="00504CD0">
        <w:rPr>
          <w:rFonts w:ascii="Arial" w:hAnsi="Arial" w:cs="Arial"/>
          <w:color w:val="000000"/>
          <w:sz w:val="24"/>
          <w:szCs w:val="24"/>
        </w:rPr>
        <w:t xml:space="preserve">rganismos probióticos. Já a quitosana é o segundo </w:t>
      </w:r>
      <w:r w:rsidRPr="00504CD0">
        <w:rPr>
          <w:rFonts w:ascii="Arial" w:hAnsi="Arial" w:cs="Arial"/>
          <w:color w:val="000000"/>
          <w:sz w:val="24"/>
          <w:szCs w:val="24"/>
        </w:rPr>
        <w:lastRenderedPageBreak/>
        <w:t>polissacarídeo mais abundante na natureza</w:t>
      </w:r>
      <w:r w:rsidR="00CE7F5C">
        <w:rPr>
          <w:rFonts w:ascii="Arial" w:hAnsi="Arial" w:cs="Arial"/>
          <w:color w:val="000000"/>
          <w:sz w:val="24"/>
          <w:szCs w:val="24"/>
        </w:rPr>
        <w:t xml:space="preserve"> e s</w:t>
      </w:r>
      <w:r w:rsidRPr="00504CD0">
        <w:rPr>
          <w:rFonts w:ascii="Arial" w:hAnsi="Arial" w:cs="Arial"/>
          <w:color w:val="000000"/>
          <w:sz w:val="24"/>
          <w:szCs w:val="24"/>
        </w:rPr>
        <w:t>egundo a Resolução nº 19 da Agência Nacional de Vigilância Sanitária (BRASIL, 1999), o seu consumo auxilia na redução da absorção de gordura e colesterol</w:t>
      </w:r>
      <w:r w:rsidR="00BA6FF4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7ADF75E5" w14:textId="25020228" w:rsidR="00504CD0" w:rsidRPr="00504CD0" w:rsidRDefault="00B41FFA" w:rsidP="00504CD0">
      <w:pPr>
        <w:tabs>
          <w:tab w:val="left" w:pos="4140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Para </w:t>
      </w:r>
      <w:r w:rsidR="00504CD0" w:rsidRPr="007E78A5">
        <w:rPr>
          <w:rFonts w:ascii="Arial" w:hAnsi="Arial" w:cs="Arial"/>
          <w:color w:val="000000"/>
          <w:sz w:val="24"/>
          <w:szCs w:val="24"/>
        </w:rPr>
        <w:t>Macena (2017), existe uma demanda em expansão por produtos congelados saudáveis e de fácil preparo como o hambúrguer. O tambaqui</w:t>
      </w:r>
      <w:r w:rsidR="00144FB0" w:rsidRPr="007E78A5">
        <w:rPr>
          <w:rFonts w:ascii="Arial" w:hAnsi="Arial" w:cs="Arial"/>
          <w:color w:val="000000"/>
          <w:sz w:val="24"/>
          <w:szCs w:val="24"/>
        </w:rPr>
        <w:t xml:space="preserve"> é um peixe que </w:t>
      </w:r>
      <w:r w:rsidR="00504CD0" w:rsidRPr="007E78A5">
        <w:rPr>
          <w:rFonts w:ascii="Arial" w:hAnsi="Arial" w:cs="Arial"/>
          <w:color w:val="000000"/>
          <w:sz w:val="24"/>
          <w:szCs w:val="24"/>
        </w:rPr>
        <w:t>apresenta características</w:t>
      </w:r>
      <w:r w:rsidR="00144FB0" w:rsidRPr="007E78A5">
        <w:rPr>
          <w:rFonts w:ascii="Arial" w:hAnsi="Arial" w:cs="Arial"/>
          <w:color w:val="000000"/>
          <w:sz w:val="24"/>
          <w:szCs w:val="24"/>
        </w:rPr>
        <w:t xml:space="preserve"> </w:t>
      </w:r>
      <w:r w:rsidR="00504CD0" w:rsidRPr="007E78A5">
        <w:rPr>
          <w:rFonts w:ascii="Arial" w:hAnsi="Arial" w:cs="Arial"/>
          <w:color w:val="000000"/>
          <w:sz w:val="24"/>
          <w:szCs w:val="24"/>
        </w:rPr>
        <w:t>favoráveis para ser utilizado na formulação de hambúrgueres, pois dispensa a adição de gorduras de outra natureza</w:t>
      </w:r>
      <w:r w:rsidR="00144FB0" w:rsidRPr="007E78A5">
        <w:rPr>
          <w:rFonts w:ascii="Arial" w:hAnsi="Arial" w:cs="Arial"/>
          <w:color w:val="000000"/>
          <w:sz w:val="24"/>
          <w:szCs w:val="24"/>
        </w:rPr>
        <w:t xml:space="preserve">, além de que </w:t>
      </w:r>
      <w:r w:rsidR="00E11CF2" w:rsidRPr="007E78A5">
        <w:rPr>
          <w:rFonts w:ascii="Arial" w:hAnsi="Arial" w:cs="Arial"/>
          <w:color w:val="000000"/>
          <w:sz w:val="24"/>
          <w:szCs w:val="24"/>
        </w:rPr>
        <w:t xml:space="preserve">a sua gordura </w:t>
      </w:r>
      <w:r w:rsidR="00504CD0" w:rsidRPr="007E78A5">
        <w:rPr>
          <w:rFonts w:ascii="Arial" w:hAnsi="Arial" w:cs="Arial"/>
          <w:color w:val="000000"/>
          <w:sz w:val="24"/>
          <w:szCs w:val="24"/>
        </w:rPr>
        <w:t>favorece o processo de defumação uma vez que as gotículas de gorduras ajudam na retenção dos componentes aromáticos da fumaça</w:t>
      </w:r>
      <w:r w:rsidR="00790B60" w:rsidRPr="007E78A5">
        <w:rPr>
          <w:rFonts w:ascii="Arial" w:hAnsi="Arial" w:cs="Arial"/>
          <w:color w:val="000000"/>
          <w:sz w:val="24"/>
          <w:szCs w:val="24"/>
        </w:rPr>
        <w:t>.</w:t>
      </w:r>
    </w:p>
    <w:p w14:paraId="69BAC8A7" w14:textId="34D706D3" w:rsidR="00504CD0" w:rsidRPr="00504CD0" w:rsidRDefault="00BB3875" w:rsidP="00504CD0">
      <w:pPr>
        <w:tabs>
          <w:tab w:val="left" w:pos="414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Logo, o </w:t>
      </w:r>
      <w:r w:rsidR="00504CD0" w:rsidRPr="00504CD0">
        <w:rPr>
          <w:rFonts w:ascii="Arial" w:hAnsi="Arial" w:cs="Arial"/>
          <w:sz w:val="24"/>
          <w:szCs w:val="24"/>
        </w:rPr>
        <w:t>objetivo do presente trabalho foi elaborar um hambúrguer de tambaqui (</w:t>
      </w:r>
      <w:r w:rsidR="00504CD0" w:rsidRPr="00504CD0">
        <w:rPr>
          <w:rFonts w:ascii="Arial" w:hAnsi="Arial" w:cs="Arial"/>
          <w:i/>
          <w:color w:val="000000"/>
          <w:sz w:val="24"/>
          <w:szCs w:val="24"/>
        </w:rPr>
        <w:t>C. macropomum</w:t>
      </w:r>
      <w:r w:rsidR="00504CD0" w:rsidRPr="00504CD0">
        <w:rPr>
          <w:rFonts w:ascii="Arial" w:hAnsi="Arial" w:cs="Arial"/>
          <w:sz w:val="24"/>
          <w:szCs w:val="24"/>
        </w:rPr>
        <w:t xml:space="preserve">) aromatizado com fumaça líquida e enriquecido com biomassa de banana verde e quitosana, e avaliar </w:t>
      </w:r>
      <w:r w:rsidR="00B41FFA">
        <w:rPr>
          <w:rFonts w:ascii="Arial" w:hAnsi="Arial" w:cs="Arial"/>
          <w:sz w:val="24"/>
          <w:szCs w:val="24"/>
        </w:rPr>
        <w:t>su</w:t>
      </w:r>
      <w:r w:rsidR="00504CD0" w:rsidRPr="00504CD0">
        <w:rPr>
          <w:rFonts w:ascii="Arial" w:hAnsi="Arial" w:cs="Arial"/>
          <w:sz w:val="24"/>
          <w:szCs w:val="24"/>
        </w:rPr>
        <w:t>a</w:t>
      </w:r>
      <w:r w:rsidR="00B41FFA">
        <w:rPr>
          <w:rFonts w:ascii="Arial" w:hAnsi="Arial" w:cs="Arial"/>
          <w:sz w:val="24"/>
          <w:szCs w:val="24"/>
        </w:rPr>
        <w:t>s características microbiológica e</w:t>
      </w:r>
      <w:r w:rsidR="00504CD0" w:rsidRPr="00504CD0">
        <w:rPr>
          <w:rFonts w:ascii="Arial" w:hAnsi="Arial" w:cs="Arial"/>
          <w:sz w:val="24"/>
          <w:szCs w:val="24"/>
        </w:rPr>
        <w:t xml:space="preserve"> aceitação sensorial.</w:t>
      </w:r>
    </w:p>
    <w:p w14:paraId="25DFB77D" w14:textId="00E4D239" w:rsidR="00357025" w:rsidRPr="00357025" w:rsidRDefault="00357025" w:rsidP="00357025">
      <w:pPr>
        <w:pStyle w:val="Corpodetexto"/>
        <w:spacing w:line="274" w:lineRule="exact"/>
        <w:ind w:left="3079"/>
        <w:rPr>
          <w:rFonts w:ascii="Arial" w:hAnsi="Arial" w:cs="Arial"/>
          <w:color w:val="000099"/>
        </w:rPr>
      </w:pPr>
    </w:p>
    <w:p w14:paraId="0E50CEA9" w14:textId="77777777" w:rsidR="007E5E82" w:rsidRPr="00357025" w:rsidRDefault="000720EB">
      <w:pPr>
        <w:pStyle w:val="Ttulo1"/>
      </w:pPr>
      <w:r w:rsidRPr="00357025">
        <w:t>MATERIAIS</w:t>
      </w:r>
      <w:r w:rsidRPr="00357025">
        <w:rPr>
          <w:spacing w:val="-1"/>
        </w:rPr>
        <w:t xml:space="preserve"> </w:t>
      </w:r>
      <w:r w:rsidRPr="00357025">
        <w:t>E</w:t>
      </w:r>
      <w:r w:rsidRPr="00357025">
        <w:rPr>
          <w:spacing w:val="-3"/>
        </w:rPr>
        <w:t xml:space="preserve"> </w:t>
      </w:r>
      <w:r w:rsidRPr="00357025">
        <w:t>MÉTODOS</w:t>
      </w:r>
    </w:p>
    <w:p w14:paraId="5A97BC5E" w14:textId="366CCC62" w:rsidR="007437E5" w:rsidRDefault="007437E5" w:rsidP="00981D48">
      <w:pPr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  <w:r w:rsidRPr="00D8441D">
        <w:rPr>
          <w:rFonts w:ascii="Arial" w:hAnsi="Arial" w:cs="Arial"/>
          <w:color w:val="000000"/>
          <w:sz w:val="24"/>
          <w:szCs w:val="24"/>
        </w:rPr>
        <w:t>O trabalho foi realizado no Laboratório de Tecnologia do Pescado da U</w:t>
      </w:r>
      <w:r w:rsidR="003F533C">
        <w:rPr>
          <w:rFonts w:ascii="Arial" w:hAnsi="Arial" w:cs="Arial"/>
          <w:color w:val="000000"/>
          <w:sz w:val="24"/>
          <w:szCs w:val="24"/>
        </w:rPr>
        <w:t xml:space="preserve">FRB. </w:t>
      </w:r>
      <w:r w:rsidRPr="00D8441D">
        <w:rPr>
          <w:rFonts w:ascii="Arial" w:hAnsi="Arial" w:cs="Arial"/>
          <w:color w:val="000000"/>
          <w:sz w:val="24"/>
          <w:szCs w:val="24"/>
        </w:rPr>
        <w:t xml:space="preserve">Foram elaboradas quatro formulações de hambúrgueres conforme a Tabela 1. </w:t>
      </w:r>
    </w:p>
    <w:p w14:paraId="06E98E71" w14:textId="490A396D" w:rsidR="00294B60" w:rsidRDefault="00294B60" w:rsidP="00981D48">
      <w:pPr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8892"/>
      </w:tblGrid>
      <w:tr w:rsidR="00294B60" w:rsidRPr="002646B0" w14:paraId="2A54DE58" w14:textId="77777777" w:rsidTr="000859E9">
        <w:tc>
          <w:tcPr>
            <w:tcW w:w="8892" w:type="dxa"/>
            <w:shd w:val="clear" w:color="auto" w:fill="auto"/>
          </w:tcPr>
          <w:p w14:paraId="79F0BCB5" w14:textId="37AE2D9F" w:rsidR="00294B60" w:rsidRDefault="00294B60" w:rsidP="00294B60">
            <w:pPr>
              <w:jc w:val="both"/>
              <w:rPr>
                <w:rFonts w:ascii="Arial" w:hAnsi="Arial" w:cs="Arial"/>
              </w:rPr>
            </w:pPr>
            <w:r w:rsidRPr="00C202A2">
              <w:rPr>
                <w:rFonts w:ascii="Arial" w:hAnsi="Arial" w:cs="Arial"/>
                <w:b/>
              </w:rPr>
              <w:t xml:space="preserve">Tabela </w:t>
            </w:r>
            <w:r>
              <w:rPr>
                <w:rFonts w:ascii="Arial" w:hAnsi="Arial" w:cs="Arial"/>
                <w:b/>
              </w:rPr>
              <w:t>1</w:t>
            </w:r>
            <w:r w:rsidRPr="00C202A2">
              <w:rPr>
                <w:rFonts w:ascii="Arial" w:hAnsi="Arial" w:cs="Arial"/>
              </w:rPr>
              <w:t xml:space="preserve">. </w:t>
            </w:r>
            <w:r w:rsidRPr="00B34056">
              <w:rPr>
                <w:rFonts w:ascii="Arial" w:hAnsi="Arial" w:cs="Arial"/>
              </w:rPr>
              <w:t>Ingredientes utilizados nas formulações de hambúrguer de tambaqui sabor defumado enriquecido com biomassa de banana verde</w:t>
            </w:r>
            <w:r w:rsidR="00D24150">
              <w:rPr>
                <w:rFonts w:ascii="Arial" w:hAnsi="Arial" w:cs="Arial"/>
              </w:rPr>
              <w:t xml:space="preserve"> (BBV)</w:t>
            </w:r>
            <w:r w:rsidRPr="00B34056">
              <w:rPr>
                <w:rFonts w:ascii="Arial" w:hAnsi="Arial" w:cs="Arial"/>
              </w:rPr>
              <w:t xml:space="preserve"> e quitosana.</w:t>
            </w:r>
          </w:p>
          <w:p w14:paraId="526290AB" w14:textId="77777777" w:rsidR="00294B60" w:rsidRPr="002646B0" w:rsidRDefault="00294B60" w:rsidP="000859E9">
            <w:pPr>
              <w:jc w:val="both"/>
              <w:rPr>
                <w:rFonts w:ascii="Arial" w:hAnsi="Arial" w:cs="Arial"/>
              </w:rPr>
            </w:pPr>
          </w:p>
        </w:tc>
      </w:tr>
      <w:tr w:rsidR="00294B60" w:rsidRPr="002646B0" w14:paraId="3D0D0570" w14:textId="77777777" w:rsidTr="000859E9">
        <w:tc>
          <w:tcPr>
            <w:tcW w:w="8892" w:type="dxa"/>
            <w:shd w:val="clear" w:color="auto" w:fill="auto"/>
          </w:tcPr>
          <w:tbl>
            <w:tblPr>
              <w:tblW w:w="20727" w:type="dxa"/>
              <w:tblLook w:val="04A0" w:firstRow="1" w:lastRow="0" w:firstColumn="1" w:lastColumn="0" w:noHBand="0" w:noVBand="1"/>
            </w:tblPr>
            <w:tblGrid>
              <w:gridCol w:w="2865"/>
              <w:gridCol w:w="1418"/>
              <w:gridCol w:w="1701"/>
              <w:gridCol w:w="1417"/>
              <w:gridCol w:w="1418"/>
              <w:gridCol w:w="5954"/>
              <w:gridCol w:w="5954"/>
            </w:tblGrid>
            <w:tr w:rsidR="00294B60" w:rsidRPr="002646B0" w14:paraId="7A06AC4C" w14:textId="77777777" w:rsidTr="00ED067D">
              <w:tc>
                <w:tcPr>
                  <w:tcW w:w="286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4E290DE" w14:textId="1E2B2256" w:rsidR="00294B60" w:rsidRPr="002646B0" w:rsidRDefault="00D24150" w:rsidP="000859E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Ingredientes (%)</w:t>
                  </w:r>
                </w:p>
              </w:tc>
              <w:tc>
                <w:tcPr>
                  <w:tcW w:w="595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2DC3F48" w14:textId="77777777" w:rsidR="00294B60" w:rsidRPr="002646B0" w:rsidRDefault="00294B60" w:rsidP="000859E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646B0">
                    <w:rPr>
                      <w:rFonts w:ascii="Arial" w:hAnsi="Arial" w:cs="Arial"/>
                      <w:b/>
                    </w:rPr>
                    <w:t>Formulações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74948E" w14:textId="77777777" w:rsidR="00294B60" w:rsidRPr="002646B0" w:rsidRDefault="00294B60" w:rsidP="000859E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73FEE7" w14:textId="77777777" w:rsidR="00294B60" w:rsidRPr="002646B0" w:rsidRDefault="00294B60" w:rsidP="000859E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94B60" w:rsidRPr="002646B0" w14:paraId="69C3A799" w14:textId="77777777" w:rsidTr="00ED067D">
              <w:tc>
                <w:tcPr>
                  <w:tcW w:w="2865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D0CCB47" w14:textId="77777777" w:rsidR="00294B60" w:rsidRPr="002646B0" w:rsidRDefault="00294B60" w:rsidP="000859E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EDF63BF" w14:textId="77777777" w:rsidR="00294B60" w:rsidRPr="002646B0" w:rsidRDefault="00294B60" w:rsidP="000859E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646B0">
                    <w:rPr>
                      <w:rFonts w:ascii="Arial" w:hAnsi="Arial" w:cs="Arial"/>
                      <w:b/>
                    </w:rPr>
                    <w:t>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B026116" w14:textId="77777777" w:rsidR="00294B60" w:rsidRPr="002646B0" w:rsidRDefault="00294B60" w:rsidP="000859E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646B0">
                    <w:rPr>
                      <w:rFonts w:ascii="Arial" w:hAnsi="Arial" w:cs="Arial"/>
                      <w:b/>
                    </w:rPr>
                    <w:t>B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5538CDE" w14:textId="77777777" w:rsidR="00294B60" w:rsidRPr="002646B0" w:rsidRDefault="00294B60" w:rsidP="000859E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646B0">
                    <w:rPr>
                      <w:rFonts w:ascii="Arial" w:hAnsi="Arial" w:cs="Arial"/>
                      <w:b/>
                    </w:rPr>
                    <w:t>C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14FEE81" w14:textId="77777777" w:rsidR="00294B60" w:rsidRPr="002646B0" w:rsidRDefault="00294B60" w:rsidP="000859E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646B0">
                    <w:rPr>
                      <w:rFonts w:ascii="Arial" w:hAnsi="Arial" w:cs="Arial"/>
                      <w:b/>
                    </w:rPr>
                    <w:t>D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7D73C6" w14:textId="77777777" w:rsidR="00294B60" w:rsidRPr="002646B0" w:rsidRDefault="00294B60" w:rsidP="000859E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CF5383" w14:textId="77777777" w:rsidR="00294B60" w:rsidRPr="002646B0" w:rsidRDefault="00294B60" w:rsidP="000859E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94B60" w:rsidRPr="002646B0" w14:paraId="5E68ABA7" w14:textId="77777777" w:rsidTr="00ED067D">
              <w:tc>
                <w:tcPr>
                  <w:tcW w:w="286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2017EB6" w14:textId="23BC107E" w:rsidR="00294B60" w:rsidRPr="001E33FF" w:rsidRDefault="00D24150" w:rsidP="000859E9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1E33FF">
                    <w:rPr>
                      <w:rFonts w:ascii="Arial" w:hAnsi="Arial" w:cs="Arial"/>
                      <w:b/>
                      <w:bCs/>
                    </w:rPr>
                    <w:t>File de tambaqui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E66D5B2" w14:textId="4DA9BEFF" w:rsidR="00294B60" w:rsidRPr="002646B0" w:rsidRDefault="00305650" w:rsidP="000859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74,2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A20F5BE" w14:textId="1780D69B" w:rsidR="00294B60" w:rsidRPr="002646B0" w:rsidRDefault="00305650" w:rsidP="000859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74,2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D8038F6" w14:textId="73FB7682" w:rsidR="00294B60" w:rsidRPr="002646B0" w:rsidRDefault="00305650" w:rsidP="000859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74,2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B162562" w14:textId="0740C599" w:rsidR="00294B60" w:rsidRPr="002646B0" w:rsidRDefault="00305650" w:rsidP="000859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74,2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</w:tcBorders>
                </w:tcPr>
                <w:p w14:paraId="2BA50FA6" w14:textId="77777777" w:rsidR="00294B60" w:rsidRPr="002646B0" w:rsidRDefault="00294B60" w:rsidP="000859E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54" w:type="dxa"/>
                  <w:tcBorders>
                    <w:top w:val="single" w:sz="4" w:space="0" w:color="auto"/>
                  </w:tcBorders>
                </w:tcPr>
                <w:p w14:paraId="76560E1F" w14:textId="77777777" w:rsidR="00294B60" w:rsidRPr="002646B0" w:rsidRDefault="00294B60" w:rsidP="000859E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24150" w:rsidRPr="002646B0" w14:paraId="5019A09A" w14:textId="77777777" w:rsidTr="00D24150">
              <w:tc>
                <w:tcPr>
                  <w:tcW w:w="2865" w:type="dxa"/>
                  <w:shd w:val="clear" w:color="auto" w:fill="auto"/>
                  <w:vAlign w:val="center"/>
                </w:tcPr>
                <w:p w14:paraId="7D245FC6" w14:textId="7706050E" w:rsidR="00D24150" w:rsidRPr="001E33FF" w:rsidRDefault="00D24150" w:rsidP="000859E9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1E33FF">
                    <w:rPr>
                      <w:rFonts w:ascii="Arial" w:hAnsi="Arial" w:cs="Arial"/>
                      <w:b/>
                      <w:bCs/>
                    </w:rPr>
                    <w:t>Farinha de trigo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777B217E" w14:textId="3FFE429E" w:rsidR="00D24150" w:rsidRPr="002646B0" w:rsidRDefault="002C5728" w:rsidP="000859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9C0D4A3" w14:textId="1875BF2D" w:rsidR="00D24150" w:rsidRPr="002646B0" w:rsidRDefault="002C5728" w:rsidP="000859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5AA406B" w14:textId="7833EE25" w:rsidR="00D24150" w:rsidRPr="002646B0" w:rsidRDefault="002C5728" w:rsidP="000859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6F75FC1F" w14:textId="7B44089C" w:rsidR="00D24150" w:rsidRPr="002646B0" w:rsidRDefault="002C5728" w:rsidP="000859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</w:tcBorders>
                </w:tcPr>
                <w:p w14:paraId="1C561465" w14:textId="77777777" w:rsidR="00D24150" w:rsidRPr="002646B0" w:rsidRDefault="00D24150" w:rsidP="000859E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54" w:type="dxa"/>
                  <w:tcBorders>
                    <w:top w:val="single" w:sz="4" w:space="0" w:color="auto"/>
                  </w:tcBorders>
                </w:tcPr>
                <w:p w14:paraId="2D592628" w14:textId="77777777" w:rsidR="00D24150" w:rsidRPr="002646B0" w:rsidRDefault="00D24150" w:rsidP="000859E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24150" w:rsidRPr="002646B0" w14:paraId="5C3EEAF9" w14:textId="77777777" w:rsidTr="00D24150">
              <w:tc>
                <w:tcPr>
                  <w:tcW w:w="2865" w:type="dxa"/>
                  <w:shd w:val="clear" w:color="auto" w:fill="auto"/>
                  <w:vAlign w:val="center"/>
                </w:tcPr>
                <w:p w14:paraId="0C74228C" w14:textId="4C556193" w:rsidR="00D24150" w:rsidRPr="001E33FF" w:rsidRDefault="00D24150" w:rsidP="000859E9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1E33FF">
                    <w:rPr>
                      <w:rFonts w:ascii="Arial" w:hAnsi="Arial" w:cs="Arial"/>
                      <w:b/>
                      <w:bCs/>
                    </w:rPr>
                    <w:t>BBV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5E5E01AA" w14:textId="2E65AF27" w:rsidR="00D24150" w:rsidRPr="002646B0" w:rsidRDefault="002C5728" w:rsidP="000859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772C86C" w14:textId="0DFD3760" w:rsidR="00D24150" w:rsidRPr="002646B0" w:rsidRDefault="002C5728" w:rsidP="000859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97FC620" w14:textId="6E10ED57" w:rsidR="00D24150" w:rsidRPr="002646B0" w:rsidRDefault="002C5728" w:rsidP="000859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65E0B33B" w14:textId="755A907B" w:rsidR="00D24150" w:rsidRPr="002646B0" w:rsidRDefault="002C5728" w:rsidP="000859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</w:tcBorders>
                </w:tcPr>
                <w:p w14:paraId="7848D711" w14:textId="77777777" w:rsidR="00D24150" w:rsidRPr="002646B0" w:rsidRDefault="00D24150" w:rsidP="000859E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54" w:type="dxa"/>
                  <w:tcBorders>
                    <w:top w:val="single" w:sz="4" w:space="0" w:color="auto"/>
                  </w:tcBorders>
                </w:tcPr>
                <w:p w14:paraId="1D6F91F3" w14:textId="77777777" w:rsidR="00D24150" w:rsidRPr="002646B0" w:rsidRDefault="00D24150" w:rsidP="000859E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24150" w:rsidRPr="002646B0" w14:paraId="733D4A62" w14:textId="77777777" w:rsidTr="00D24150">
              <w:tc>
                <w:tcPr>
                  <w:tcW w:w="2865" w:type="dxa"/>
                  <w:shd w:val="clear" w:color="auto" w:fill="auto"/>
                  <w:vAlign w:val="center"/>
                </w:tcPr>
                <w:p w14:paraId="21152ECD" w14:textId="1C9E5E0D" w:rsidR="00D24150" w:rsidRPr="001E33FF" w:rsidRDefault="00305650" w:rsidP="000859E9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1E33FF">
                    <w:rPr>
                      <w:rFonts w:ascii="Arial" w:hAnsi="Arial" w:cs="Arial"/>
                      <w:b/>
                      <w:bCs/>
                    </w:rPr>
                    <w:t>Ovo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44B141A5" w14:textId="1A6E1FBD" w:rsidR="00D24150" w:rsidRPr="002646B0" w:rsidRDefault="002C5728" w:rsidP="000859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F30223E" w14:textId="0DC45654" w:rsidR="00D24150" w:rsidRPr="002646B0" w:rsidRDefault="002C5728" w:rsidP="000859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49E936B" w14:textId="40307EA0" w:rsidR="00D24150" w:rsidRPr="002646B0" w:rsidRDefault="002C5728" w:rsidP="000859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628A431D" w14:textId="1F769D1D" w:rsidR="00D24150" w:rsidRPr="002646B0" w:rsidRDefault="002C5728" w:rsidP="000859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</w:tcBorders>
                </w:tcPr>
                <w:p w14:paraId="6D3DA82B" w14:textId="77777777" w:rsidR="00D24150" w:rsidRPr="002646B0" w:rsidRDefault="00D24150" w:rsidP="000859E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54" w:type="dxa"/>
                  <w:tcBorders>
                    <w:top w:val="single" w:sz="4" w:space="0" w:color="auto"/>
                  </w:tcBorders>
                </w:tcPr>
                <w:p w14:paraId="71696464" w14:textId="77777777" w:rsidR="00D24150" w:rsidRPr="002646B0" w:rsidRDefault="00D24150" w:rsidP="000859E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24150" w:rsidRPr="002646B0" w14:paraId="60175382" w14:textId="77777777" w:rsidTr="00D24150">
              <w:tc>
                <w:tcPr>
                  <w:tcW w:w="2865" w:type="dxa"/>
                  <w:shd w:val="clear" w:color="auto" w:fill="auto"/>
                  <w:vAlign w:val="center"/>
                </w:tcPr>
                <w:p w14:paraId="0E806428" w14:textId="12B78716" w:rsidR="00D24150" w:rsidRPr="001E33FF" w:rsidRDefault="00305650" w:rsidP="000859E9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1E33FF">
                    <w:rPr>
                      <w:rFonts w:ascii="Arial" w:hAnsi="Arial" w:cs="Arial"/>
                      <w:b/>
                      <w:bCs/>
                    </w:rPr>
                    <w:t>Fumaça líquida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6E8EF84B" w14:textId="2181533D" w:rsidR="00D24150" w:rsidRPr="002646B0" w:rsidRDefault="00305650" w:rsidP="000859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DD84410" w14:textId="6B1CB842" w:rsidR="00D24150" w:rsidRPr="002646B0" w:rsidRDefault="00305650" w:rsidP="000859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CB80C86" w14:textId="2E0765B5" w:rsidR="00D24150" w:rsidRPr="002646B0" w:rsidRDefault="00305650" w:rsidP="000859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6BC5747A" w14:textId="05176020" w:rsidR="00D24150" w:rsidRPr="002646B0" w:rsidRDefault="00305650" w:rsidP="000859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</w:tcBorders>
                </w:tcPr>
                <w:p w14:paraId="111259A5" w14:textId="77777777" w:rsidR="00D24150" w:rsidRPr="002646B0" w:rsidRDefault="00D24150" w:rsidP="000859E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54" w:type="dxa"/>
                  <w:tcBorders>
                    <w:top w:val="single" w:sz="4" w:space="0" w:color="auto"/>
                  </w:tcBorders>
                </w:tcPr>
                <w:p w14:paraId="0805C305" w14:textId="77777777" w:rsidR="00D24150" w:rsidRPr="002646B0" w:rsidRDefault="00D24150" w:rsidP="000859E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24150" w:rsidRPr="002646B0" w14:paraId="30B52C86" w14:textId="77777777" w:rsidTr="00D24150">
              <w:tc>
                <w:tcPr>
                  <w:tcW w:w="2865" w:type="dxa"/>
                  <w:shd w:val="clear" w:color="auto" w:fill="auto"/>
                  <w:vAlign w:val="center"/>
                </w:tcPr>
                <w:p w14:paraId="6C0ED783" w14:textId="2FE4E5C4" w:rsidR="00D24150" w:rsidRPr="001E33FF" w:rsidRDefault="00305650" w:rsidP="000859E9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1E33FF">
                    <w:rPr>
                      <w:rFonts w:ascii="Arial" w:hAnsi="Arial" w:cs="Arial"/>
                      <w:b/>
                      <w:bCs/>
                    </w:rPr>
                    <w:t>Tempero pronto comercial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106EBD8B" w14:textId="7962FCFC" w:rsidR="00D24150" w:rsidRPr="002646B0" w:rsidRDefault="00305650" w:rsidP="000859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36A4834" w14:textId="47D5A853" w:rsidR="00D24150" w:rsidRPr="002646B0" w:rsidRDefault="00305650" w:rsidP="000859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F60AA0A" w14:textId="6CD5A68B" w:rsidR="00D24150" w:rsidRPr="002646B0" w:rsidRDefault="00305650" w:rsidP="000859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5A680F7B" w14:textId="6CCF659E" w:rsidR="00D24150" w:rsidRPr="002646B0" w:rsidRDefault="00305650" w:rsidP="000859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</w:tcBorders>
                </w:tcPr>
                <w:p w14:paraId="6526D752" w14:textId="77777777" w:rsidR="00D24150" w:rsidRPr="002646B0" w:rsidRDefault="00D24150" w:rsidP="000859E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54" w:type="dxa"/>
                  <w:tcBorders>
                    <w:top w:val="single" w:sz="4" w:space="0" w:color="auto"/>
                  </w:tcBorders>
                </w:tcPr>
                <w:p w14:paraId="1E1F4560" w14:textId="77777777" w:rsidR="00D24150" w:rsidRPr="002646B0" w:rsidRDefault="00D24150" w:rsidP="000859E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24150" w:rsidRPr="002646B0" w14:paraId="02209587" w14:textId="77777777" w:rsidTr="00D24150">
              <w:tc>
                <w:tcPr>
                  <w:tcW w:w="2865" w:type="dxa"/>
                  <w:shd w:val="clear" w:color="auto" w:fill="auto"/>
                  <w:vAlign w:val="center"/>
                </w:tcPr>
                <w:p w14:paraId="5194C3C9" w14:textId="1F8CC967" w:rsidR="00D24150" w:rsidRPr="001E33FF" w:rsidRDefault="00305650" w:rsidP="000859E9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1E33FF">
                    <w:rPr>
                      <w:rFonts w:ascii="Arial" w:hAnsi="Arial" w:cs="Arial"/>
                      <w:b/>
                      <w:bCs/>
                    </w:rPr>
                    <w:t>Glutamato monossódico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5327DD45" w14:textId="659047BB" w:rsidR="00D24150" w:rsidRPr="002646B0" w:rsidRDefault="00305650" w:rsidP="000859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B608572" w14:textId="6AA744CD" w:rsidR="00D24150" w:rsidRPr="002646B0" w:rsidRDefault="00305650" w:rsidP="000859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0EC370B" w14:textId="5B6321DF" w:rsidR="00D24150" w:rsidRPr="002646B0" w:rsidRDefault="00305650" w:rsidP="000859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01083F32" w14:textId="6B7A4EDD" w:rsidR="00D24150" w:rsidRPr="002646B0" w:rsidRDefault="00305650" w:rsidP="000859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</w:tcBorders>
                </w:tcPr>
                <w:p w14:paraId="346D1C5C" w14:textId="77777777" w:rsidR="00D24150" w:rsidRPr="002646B0" w:rsidRDefault="00D24150" w:rsidP="000859E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54" w:type="dxa"/>
                  <w:tcBorders>
                    <w:top w:val="single" w:sz="4" w:space="0" w:color="auto"/>
                  </w:tcBorders>
                </w:tcPr>
                <w:p w14:paraId="58E5C76D" w14:textId="77777777" w:rsidR="00D24150" w:rsidRPr="002646B0" w:rsidRDefault="00D24150" w:rsidP="000859E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24150" w:rsidRPr="002646B0" w14:paraId="009A12FF" w14:textId="77777777" w:rsidTr="00D24150">
              <w:tc>
                <w:tcPr>
                  <w:tcW w:w="2865" w:type="dxa"/>
                  <w:shd w:val="clear" w:color="auto" w:fill="auto"/>
                  <w:vAlign w:val="center"/>
                </w:tcPr>
                <w:p w14:paraId="3125B311" w14:textId="7E848BF3" w:rsidR="00D24150" w:rsidRPr="001E33FF" w:rsidRDefault="00305650" w:rsidP="000859E9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1E33FF">
                    <w:rPr>
                      <w:rFonts w:ascii="Arial" w:hAnsi="Arial" w:cs="Arial"/>
                      <w:b/>
                      <w:bCs/>
                    </w:rPr>
                    <w:t>Sal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0E53600E" w14:textId="17147A1C" w:rsidR="00D24150" w:rsidRPr="002646B0" w:rsidRDefault="00305650" w:rsidP="000859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0,8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2F98BA80" w14:textId="20AC5571" w:rsidR="00D24150" w:rsidRPr="002646B0" w:rsidRDefault="00305650" w:rsidP="000859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13789EF" w14:textId="46A17DEF" w:rsidR="00D24150" w:rsidRPr="002646B0" w:rsidRDefault="00305650" w:rsidP="000859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1AB3499A" w14:textId="1E4A3FE1" w:rsidR="00D24150" w:rsidRPr="002646B0" w:rsidRDefault="00305650" w:rsidP="000859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0,8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</w:tcBorders>
                </w:tcPr>
                <w:p w14:paraId="6B1B6020" w14:textId="77777777" w:rsidR="00D24150" w:rsidRPr="002646B0" w:rsidRDefault="00D24150" w:rsidP="000859E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54" w:type="dxa"/>
                  <w:tcBorders>
                    <w:top w:val="single" w:sz="4" w:space="0" w:color="auto"/>
                  </w:tcBorders>
                </w:tcPr>
                <w:p w14:paraId="14439AE6" w14:textId="77777777" w:rsidR="00D24150" w:rsidRPr="002646B0" w:rsidRDefault="00D24150" w:rsidP="000859E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24150" w:rsidRPr="002646B0" w14:paraId="2685401E" w14:textId="77777777" w:rsidTr="00D24150">
              <w:tc>
                <w:tcPr>
                  <w:tcW w:w="2865" w:type="dxa"/>
                  <w:shd w:val="clear" w:color="auto" w:fill="auto"/>
                  <w:vAlign w:val="center"/>
                </w:tcPr>
                <w:p w14:paraId="3C297902" w14:textId="2D87F966" w:rsidR="00D24150" w:rsidRPr="001E33FF" w:rsidRDefault="00305650" w:rsidP="000859E9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1E33FF">
                    <w:rPr>
                      <w:rFonts w:ascii="Arial" w:hAnsi="Arial" w:cs="Arial"/>
                      <w:b/>
                      <w:bCs/>
                    </w:rPr>
                    <w:t>Quitosana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1E1421C9" w14:textId="66D50C8F" w:rsidR="00D24150" w:rsidRPr="002646B0" w:rsidRDefault="00305650" w:rsidP="000859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560F09E" w14:textId="164FB014" w:rsidR="00D24150" w:rsidRPr="002646B0" w:rsidRDefault="00305650" w:rsidP="000859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2FB93A5" w14:textId="0A22B8D9" w:rsidR="00D24150" w:rsidRPr="002646B0" w:rsidRDefault="00305650" w:rsidP="000859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385C0E43" w14:textId="711A1E8B" w:rsidR="00D24150" w:rsidRPr="002646B0" w:rsidRDefault="00305650" w:rsidP="000859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</w:tcBorders>
                </w:tcPr>
                <w:p w14:paraId="3E9BFAC7" w14:textId="77777777" w:rsidR="00D24150" w:rsidRPr="002646B0" w:rsidRDefault="00D24150" w:rsidP="000859E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54" w:type="dxa"/>
                  <w:tcBorders>
                    <w:top w:val="single" w:sz="4" w:space="0" w:color="auto"/>
                  </w:tcBorders>
                </w:tcPr>
                <w:p w14:paraId="00F0875A" w14:textId="77777777" w:rsidR="00D24150" w:rsidRPr="002646B0" w:rsidRDefault="00D24150" w:rsidP="000859E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24150" w:rsidRPr="002646B0" w14:paraId="04D720A8" w14:textId="77777777" w:rsidTr="00305650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18B3A67" w14:textId="3EB582DF" w:rsidR="00D24150" w:rsidRPr="001E33FF" w:rsidRDefault="00305650" w:rsidP="000859E9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1E33FF">
                    <w:rPr>
                      <w:rFonts w:ascii="Arial" w:hAnsi="Arial" w:cs="Arial"/>
                      <w:b/>
                      <w:bCs/>
                    </w:rPr>
                    <w:t>Total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54C381D" w14:textId="78722159" w:rsidR="00D24150" w:rsidRPr="002646B0" w:rsidRDefault="00305650" w:rsidP="000859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11A14D" w14:textId="667C59F2" w:rsidR="00D24150" w:rsidRPr="002646B0" w:rsidRDefault="00305650" w:rsidP="000859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765FA71" w14:textId="3B7BB5F4" w:rsidR="00D24150" w:rsidRPr="002646B0" w:rsidRDefault="00305650" w:rsidP="000859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457101" w14:textId="15D350F2" w:rsidR="00D24150" w:rsidRPr="002646B0" w:rsidRDefault="00305650" w:rsidP="000859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</w:tcBorders>
                </w:tcPr>
                <w:p w14:paraId="790D16CA" w14:textId="77777777" w:rsidR="00D24150" w:rsidRPr="002646B0" w:rsidRDefault="00D24150" w:rsidP="000859E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54" w:type="dxa"/>
                  <w:tcBorders>
                    <w:top w:val="single" w:sz="4" w:space="0" w:color="auto"/>
                  </w:tcBorders>
                </w:tcPr>
                <w:p w14:paraId="06304516" w14:textId="77777777" w:rsidR="00D24150" w:rsidRPr="002646B0" w:rsidRDefault="00D24150" w:rsidP="000859E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4C178318" w14:textId="77777777" w:rsidR="00294B60" w:rsidRPr="002646B0" w:rsidRDefault="00294B60" w:rsidP="000859E9">
            <w:pPr>
              <w:jc w:val="both"/>
              <w:rPr>
                <w:rFonts w:ascii="Arial" w:hAnsi="Arial" w:cs="Arial"/>
              </w:rPr>
            </w:pPr>
          </w:p>
        </w:tc>
      </w:tr>
    </w:tbl>
    <w:p w14:paraId="2849E32A" w14:textId="77777777" w:rsidR="00294B60" w:rsidRDefault="00294B60" w:rsidP="00981D48">
      <w:pPr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</w:p>
    <w:p w14:paraId="59133C72" w14:textId="4EC1E676" w:rsidR="005F1702" w:rsidRPr="005F1702" w:rsidRDefault="00B54BB0" w:rsidP="005F1702">
      <w:pPr>
        <w:ind w:firstLine="567"/>
        <w:jc w:val="both"/>
        <w:rPr>
          <w:rFonts w:ascii="Arial" w:hAnsi="Arial" w:cs="Arial"/>
          <w:color w:val="000000"/>
          <w:sz w:val="24"/>
          <w:szCs w:val="26"/>
        </w:rPr>
      </w:pPr>
      <w:r w:rsidRPr="00B54BB0">
        <w:rPr>
          <w:rFonts w:ascii="Arial" w:hAnsi="Arial" w:cs="Arial"/>
          <w:color w:val="000000"/>
          <w:sz w:val="24"/>
          <w:szCs w:val="26"/>
        </w:rPr>
        <w:t xml:space="preserve">A </w:t>
      </w:r>
      <w:r w:rsidR="00141C21">
        <w:rPr>
          <w:rFonts w:ascii="Arial" w:hAnsi="Arial" w:cs="Arial"/>
          <w:color w:val="000000"/>
          <w:sz w:val="24"/>
          <w:szCs w:val="26"/>
        </w:rPr>
        <w:t>BBV</w:t>
      </w:r>
      <w:r w:rsidRPr="00B54BB0">
        <w:rPr>
          <w:rFonts w:ascii="Arial" w:hAnsi="Arial" w:cs="Arial"/>
          <w:color w:val="000000"/>
          <w:sz w:val="24"/>
          <w:szCs w:val="26"/>
        </w:rPr>
        <w:t xml:space="preserve"> foi obtida </w:t>
      </w:r>
      <w:r w:rsidR="004E6F87">
        <w:rPr>
          <w:rFonts w:ascii="Arial" w:hAnsi="Arial" w:cs="Arial"/>
          <w:color w:val="000000"/>
          <w:sz w:val="24"/>
          <w:szCs w:val="26"/>
        </w:rPr>
        <w:t xml:space="preserve">por cozimento </w:t>
      </w:r>
      <w:r w:rsidRPr="00B54BB0">
        <w:rPr>
          <w:rFonts w:ascii="Arial" w:hAnsi="Arial" w:cs="Arial"/>
          <w:color w:val="000000"/>
          <w:sz w:val="24"/>
          <w:szCs w:val="26"/>
        </w:rPr>
        <w:t>por 20 minutos e o filé de tambaqui adquirido comercialmente. A quitosana foi diluída em solução de ácido láctico a 1% a 73ºC por 10 minutos</w:t>
      </w:r>
      <w:r w:rsidR="00CC0F1F">
        <w:rPr>
          <w:rFonts w:ascii="Arial" w:hAnsi="Arial" w:cs="Arial"/>
          <w:color w:val="000000"/>
          <w:sz w:val="24"/>
          <w:szCs w:val="26"/>
        </w:rPr>
        <w:t xml:space="preserve">. </w:t>
      </w:r>
      <w:r w:rsidRPr="00B54BB0">
        <w:rPr>
          <w:rFonts w:ascii="Arial" w:hAnsi="Arial" w:cs="Arial"/>
          <w:color w:val="000000"/>
          <w:sz w:val="24"/>
          <w:szCs w:val="26"/>
        </w:rPr>
        <w:t xml:space="preserve">Após mistura de todos os ingredientes os hambúrgueres foram formatados em formas de 10 cm de diâmetro com </w:t>
      </w:r>
      <w:r w:rsidR="001D76EC">
        <w:rPr>
          <w:rFonts w:ascii="Arial" w:hAnsi="Arial" w:cs="Arial"/>
          <w:color w:val="000000"/>
          <w:sz w:val="24"/>
          <w:szCs w:val="26"/>
        </w:rPr>
        <w:t xml:space="preserve">peso </w:t>
      </w:r>
      <w:r w:rsidRPr="00B54BB0">
        <w:rPr>
          <w:rFonts w:ascii="Arial" w:hAnsi="Arial" w:cs="Arial"/>
          <w:color w:val="000000"/>
          <w:sz w:val="24"/>
          <w:szCs w:val="26"/>
        </w:rPr>
        <w:t>de 88 g. Em seguida, foram acondicionados em bandejas, revestidos com filme e congelados a -20°C.</w:t>
      </w:r>
      <w:r w:rsidR="000A0525">
        <w:rPr>
          <w:rFonts w:ascii="Arial" w:hAnsi="Arial" w:cs="Arial"/>
          <w:color w:val="000000"/>
          <w:sz w:val="24"/>
          <w:szCs w:val="26"/>
        </w:rPr>
        <w:t xml:space="preserve"> Amostras das formulações </w:t>
      </w:r>
      <w:r w:rsidR="005F1702" w:rsidRPr="005F1702">
        <w:rPr>
          <w:rFonts w:ascii="Arial" w:hAnsi="Arial" w:cs="Arial"/>
          <w:color w:val="000000"/>
          <w:sz w:val="24"/>
          <w:szCs w:val="26"/>
        </w:rPr>
        <w:t xml:space="preserve">foram </w:t>
      </w:r>
      <w:r w:rsidR="00B33ADA">
        <w:rPr>
          <w:rFonts w:ascii="Arial" w:hAnsi="Arial" w:cs="Arial"/>
          <w:color w:val="000000"/>
          <w:sz w:val="24"/>
          <w:szCs w:val="26"/>
        </w:rPr>
        <w:t xml:space="preserve">analisadas usando os indicadores </w:t>
      </w:r>
      <w:r w:rsidR="00141C21">
        <w:rPr>
          <w:rFonts w:ascii="Arial" w:hAnsi="Arial" w:cs="Arial"/>
          <w:color w:val="000000"/>
          <w:sz w:val="24"/>
          <w:szCs w:val="26"/>
        </w:rPr>
        <w:t>microbiológicos c</w:t>
      </w:r>
      <w:r w:rsidR="005F1702" w:rsidRPr="005F1702">
        <w:rPr>
          <w:rFonts w:ascii="Arial" w:hAnsi="Arial" w:cs="Arial"/>
          <w:color w:val="000000"/>
          <w:sz w:val="24"/>
          <w:szCs w:val="26"/>
        </w:rPr>
        <w:t xml:space="preserve">oliformes a 45ºC, </w:t>
      </w:r>
      <w:r w:rsidR="005F1702" w:rsidRPr="005F1702">
        <w:rPr>
          <w:rFonts w:ascii="Arial" w:hAnsi="Arial" w:cs="Arial"/>
          <w:i/>
          <w:color w:val="000000"/>
          <w:sz w:val="24"/>
          <w:szCs w:val="26"/>
        </w:rPr>
        <w:t>Salmonella</w:t>
      </w:r>
      <w:r w:rsidR="005F1702" w:rsidRPr="005F1702">
        <w:rPr>
          <w:rFonts w:ascii="Arial" w:hAnsi="Arial" w:cs="Arial"/>
          <w:color w:val="000000"/>
          <w:sz w:val="24"/>
          <w:szCs w:val="26"/>
        </w:rPr>
        <w:t xml:space="preserve"> </w:t>
      </w:r>
      <w:r w:rsidR="00475502">
        <w:rPr>
          <w:rFonts w:ascii="Arial" w:hAnsi="Arial" w:cs="Arial"/>
          <w:color w:val="000000"/>
          <w:sz w:val="24"/>
          <w:szCs w:val="26"/>
        </w:rPr>
        <w:t xml:space="preserve">spp. </w:t>
      </w:r>
      <w:r w:rsidR="005F1702" w:rsidRPr="005F1702">
        <w:rPr>
          <w:rFonts w:ascii="Arial" w:hAnsi="Arial" w:cs="Arial"/>
          <w:color w:val="000000"/>
          <w:sz w:val="24"/>
          <w:szCs w:val="26"/>
        </w:rPr>
        <w:t xml:space="preserve">e </w:t>
      </w:r>
      <w:r w:rsidR="005F1702" w:rsidRPr="005F1702">
        <w:rPr>
          <w:rFonts w:ascii="Arial" w:hAnsi="Arial" w:cs="Arial"/>
          <w:bCs/>
          <w:i/>
          <w:color w:val="000000"/>
          <w:sz w:val="24"/>
          <w:szCs w:val="26"/>
        </w:rPr>
        <w:t>Staphylococcus</w:t>
      </w:r>
      <w:r w:rsidR="005F1702" w:rsidRPr="005F1702">
        <w:rPr>
          <w:rFonts w:ascii="Arial" w:hAnsi="Arial" w:cs="Arial"/>
          <w:bCs/>
          <w:color w:val="000000"/>
          <w:sz w:val="24"/>
          <w:szCs w:val="26"/>
        </w:rPr>
        <w:t xml:space="preserve"> </w:t>
      </w:r>
      <w:proofErr w:type="spellStart"/>
      <w:r w:rsidR="005F1702" w:rsidRPr="005F1702">
        <w:rPr>
          <w:rFonts w:ascii="Arial" w:hAnsi="Arial" w:cs="Arial"/>
          <w:bCs/>
          <w:color w:val="000000"/>
          <w:sz w:val="24"/>
          <w:szCs w:val="26"/>
        </w:rPr>
        <w:t>coagulase</w:t>
      </w:r>
      <w:proofErr w:type="spellEnd"/>
      <w:r w:rsidR="005F1702" w:rsidRPr="005F1702">
        <w:rPr>
          <w:rFonts w:ascii="Arial" w:hAnsi="Arial" w:cs="Arial"/>
          <w:bCs/>
          <w:color w:val="000000"/>
          <w:sz w:val="24"/>
          <w:szCs w:val="26"/>
        </w:rPr>
        <w:t xml:space="preserve"> positiva (</w:t>
      </w:r>
      <w:r w:rsidR="009B42DF" w:rsidRPr="005F1702">
        <w:rPr>
          <w:rFonts w:ascii="Arial" w:hAnsi="Arial" w:cs="Arial"/>
          <w:bCs/>
          <w:color w:val="000000"/>
          <w:sz w:val="24"/>
          <w:szCs w:val="26"/>
        </w:rPr>
        <w:t>SI</w:t>
      </w:r>
      <w:r w:rsidR="009B42DF" w:rsidRPr="005F1702">
        <w:rPr>
          <w:rFonts w:ascii="Arial" w:hAnsi="Arial" w:cs="Arial"/>
          <w:color w:val="000000"/>
          <w:sz w:val="24"/>
          <w:szCs w:val="26"/>
        </w:rPr>
        <w:t>LVA</w:t>
      </w:r>
      <w:r w:rsidR="005F1702" w:rsidRPr="005F1702">
        <w:rPr>
          <w:rFonts w:ascii="Arial" w:hAnsi="Arial" w:cs="Arial"/>
          <w:color w:val="000000"/>
          <w:sz w:val="24"/>
          <w:szCs w:val="26"/>
        </w:rPr>
        <w:t xml:space="preserve"> </w:t>
      </w:r>
      <w:proofErr w:type="spellStart"/>
      <w:r w:rsidR="005F1702" w:rsidRPr="005F1702">
        <w:rPr>
          <w:rFonts w:ascii="Arial" w:hAnsi="Arial" w:cs="Arial"/>
          <w:color w:val="000000"/>
          <w:sz w:val="24"/>
          <w:szCs w:val="26"/>
        </w:rPr>
        <w:t>et</w:t>
      </w:r>
      <w:proofErr w:type="spellEnd"/>
      <w:r w:rsidR="005F1702" w:rsidRPr="005F1702">
        <w:rPr>
          <w:rFonts w:ascii="Arial" w:hAnsi="Arial" w:cs="Arial"/>
          <w:color w:val="000000"/>
          <w:sz w:val="24"/>
          <w:szCs w:val="26"/>
        </w:rPr>
        <w:t xml:space="preserve"> al., 2010). </w:t>
      </w:r>
    </w:p>
    <w:p w14:paraId="178051E6" w14:textId="4DF1439A" w:rsidR="005C4D68" w:rsidRDefault="005F1702" w:rsidP="005F1702">
      <w:pPr>
        <w:ind w:firstLine="539"/>
        <w:jc w:val="both"/>
        <w:rPr>
          <w:rFonts w:ascii="Arial" w:hAnsi="Arial" w:cs="Arial"/>
          <w:color w:val="000000"/>
          <w:sz w:val="24"/>
          <w:szCs w:val="26"/>
        </w:rPr>
      </w:pPr>
      <w:r w:rsidRPr="005F1702">
        <w:rPr>
          <w:rFonts w:ascii="Arial" w:hAnsi="Arial" w:cs="Arial"/>
          <w:color w:val="000000"/>
          <w:sz w:val="24"/>
          <w:szCs w:val="26"/>
        </w:rPr>
        <w:t>Para a caracterização sensorial foi realizada fritura</w:t>
      </w:r>
      <w:r w:rsidR="00941BF6">
        <w:rPr>
          <w:rFonts w:ascii="Arial" w:hAnsi="Arial" w:cs="Arial"/>
          <w:color w:val="000000"/>
          <w:sz w:val="24"/>
          <w:szCs w:val="26"/>
        </w:rPr>
        <w:t xml:space="preserve"> </w:t>
      </w:r>
      <w:r w:rsidRPr="005F1702">
        <w:rPr>
          <w:rFonts w:ascii="Arial" w:hAnsi="Arial" w:cs="Arial"/>
          <w:color w:val="000000"/>
          <w:sz w:val="24"/>
          <w:szCs w:val="26"/>
        </w:rPr>
        <w:t xml:space="preserve">em frigideira antiaderente durante </w:t>
      </w:r>
      <w:r w:rsidR="00BF36E6">
        <w:rPr>
          <w:rFonts w:ascii="Arial" w:hAnsi="Arial" w:cs="Arial"/>
          <w:color w:val="000000"/>
          <w:sz w:val="24"/>
          <w:szCs w:val="26"/>
        </w:rPr>
        <w:t>2 minutos</w:t>
      </w:r>
      <w:r w:rsidR="00941BF6">
        <w:rPr>
          <w:rFonts w:ascii="Arial" w:hAnsi="Arial" w:cs="Arial"/>
          <w:color w:val="000000"/>
          <w:sz w:val="24"/>
          <w:szCs w:val="26"/>
        </w:rPr>
        <w:t xml:space="preserve">. </w:t>
      </w:r>
      <w:r w:rsidRPr="005F1702">
        <w:rPr>
          <w:rFonts w:ascii="Arial" w:hAnsi="Arial" w:cs="Arial"/>
          <w:color w:val="000000"/>
          <w:sz w:val="24"/>
          <w:szCs w:val="26"/>
        </w:rPr>
        <w:t>As formulações foram avaliadas por 87 provadores não-treinados e selecionados aleatoriamente, usando escala hedônica com notas que variou de 1</w:t>
      </w:r>
      <w:r w:rsidR="00F63B84">
        <w:rPr>
          <w:rFonts w:ascii="Arial" w:hAnsi="Arial" w:cs="Arial"/>
          <w:color w:val="000000"/>
          <w:sz w:val="24"/>
          <w:szCs w:val="26"/>
        </w:rPr>
        <w:t xml:space="preserve"> </w:t>
      </w:r>
      <w:r w:rsidRPr="005F1702">
        <w:rPr>
          <w:rFonts w:ascii="Arial" w:hAnsi="Arial" w:cs="Arial"/>
          <w:color w:val="000000"/>
          <w:sz w:val="24"/>
          <w:szCs w:val="26"/>
        </w:rPr>
        <w:t>a 9</w:t>
      </w:r>
      <w:r w:rsidR="00F63B84">
        <w:rPr>
          <w:rFonts w:ascii="Arial" w:hAnsi="Arial" w:cs="Arial"/>
          <w:color w:val="000000"/>
          <w:sz w:val="24"/>
          <w:szCs w:val="26"/>
        </w:rPr>
        <w:t xml:space="preserve"> </w:t>
      </w:r>
      <w:r w:rsidRPr="005F1702">
        <w:rPr>
          <w:rFonts w:ascii="Arial" w:hAnsi="Arial" w:cs="Arial"/>
          <w:color w:val="000000"/>
          <w:sz w:val="24"/>
          <w:szCs w:val="26"/>
        </w:rPr>
        <w:t xml:space="preserve">para os atributos sabor, </w:t>
      </w:r>
      <w:r w:rsidR="000D0FAB">
        <w:rPr>
          <w:rFonts w:ascii="Arial" w:hAnsi="Arial" w:cs="Arial"/>
          <w:color w:val="000000"/>
          <w:sz w:val="24"/>
          <w:szCs w:val="26"/>
        </w:rPr>
        <w:t xml:space="preserve">aroma, cor e </w:t>
      </w:r>
      <w:r w:rsidRPr="005F1702">
        <w:rPr>
          <w:rFonts w:ascii="Arial" w:hAnsi="Arial" w:cs="Arial"/>
          <w:color w:val="000000"/>
          <w:sz w:val="24"/>
          <w:szCs w:val="26"/>
        </w:rPr>
        <w:t>textura. Para o teste de intenção de compra, as notas atribuídas pelos avaliadores variaram entre 1 a 5.</w:t>
      </w:r>
      <w:r w:rsidR="005C4D68">
        <w:rPr>
          <w:rFonts w:ascii="Arial" w:hAnsi="Arial" w:cs="Arial"/>
          <w:color w:val="000000"/>
          <w:sz w:val="24"/>
          <w:szCs w:val="26"/>
        </w:rPr>
        <w:t xml:space="preserve"> </w:t>
      </w:r>
    </w:p>
    <w:p w14:paraId="4EA854D8" w14:textId="1BA370D9" w:rsidR="005F1702" w:rsidRPr="005F1702" w:rsidRDefault="005F1702" w:rsidP="005F1702">
      <w:pPr>
        <w:ind w:firstLine="539"/>
        <w:jc w:val="both"/>
        <w:rPr>
          <w:rFonts w:ascii="Arial" w:hAnsi="Arial" w:cs="Arial"/>
          <w:color w:val="000000"/>
          <w:sz w:val="24"/>
          <w:szCs w:val="26"/>
        </w:rPr>
      </w:pPr>
      <w:r w:rsidRPr="005F1702">
        <w:rPr>
          <w:rFonts w:ascii="Arial" w:hAnsi="Arial" w:cs="Arial"/>
          <w:color w:val="000000"/>
          <w:sz w:val="24"/>
          <w:szCs w:val="24"/>
        </w:rPr>
        <w:t>Todos os participantes assinaram o Termo de Consentimento Livre e Esclarecido</w:t>
      </w:r>
      <w:r w:rsidR="00160B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5F1702">
        <w:rPr>
          <w:rFonts w:ascii="Arial" w:hAnsi="Arial" w:cs="Arial"/>
          <w:color w:val="000000"/>
          <w:sz w:val="24"/>
          <w:szCs w:val="26"/>
        </w:rPr>
        <w:t>e o projeto foi avaliado pelo Comitê de Ética em Pesquisa da U</w:t>
      </w:r>
      <w:r w:rsidR="00160B2E">
        <w:rPr>
          <w:rFonts w:ascii="Arial" w:hAnsi="Arial" w:cs="Arial"/>
          <w:color w:val="000000"/>
          <w:sz w:val="24"/>
          <w:szCs w:val="26"/>
        </w:rPr>
        <w:t xml:space="preserve">FRB </w:t>
      </w:r>
      <w:r w:rsidRPr="005F1702">
        <w:rPr>
          <w:rFonts w:ascii="Arial" w:hAnsi="Arial" w:cs="Arial"/>
          <w:color w:val="000000"/>
          <w:sz w:val="24"/>
          <w:szCs w:val="26"/>
        </w:rPr>
        <w:t>(CEP-UFRB) e aprovado com</w:t>
      </w:r>
      <w:r w:rsidR="00160B2E">
        <w:rPr>
          <w:rFonts w:ascii="Arial" w:hAnsi="Arial" w:cs="Arial"/>
          <w:color w:val="000000"/>
          <w:sz w:val="24"/>
          <w:szCs w:val="26"/>
        </w:rPr>
        <w:t xml:space="preserve"> </w:t>
      </w:r>
      <w:r w:rsidRPr="005F1702">
        <w:rPr>
          <w:rFonts w:ascii="Arial" w:hAnsi="Arial" w:cs="Arial"/>
          <w:color w:val="000000"/>
          <w:sz w:val="24"/>
          <w:szCs w:val="26"/>
        </w:rPr>
        <w:t xml:space="preserve">parecer </w:t>
      </w:r>
      <w:r w:rsidR="008F3EF5">
        <w:rPr>
          <w:rFonts w:ascii="Arial" w:hAnsi="Arial" w:cs="Arial"/>
          <w:color w:val="000000"/>
          <w:sz w:val="24"/>
          <w:szCs w:val="26"/>
        </w:rPr>
        <w:t>n</w:t>
      </w:r>
      <w:r w:rsidR="00392D77">
        <w:rPr>
          <w:rFonts w:ascii="Arial" w:hAnsi="Arial" w:cs="Arial"/>
          <w:color w:val="000000"/>
          <w:sz w:val="24"/>
          <w:szCs w:val="26"/>
        </w:rPr>
        <w:t xml:space="preserve">º </w:t>
      </w:r>
      <w:r w:rsidRPr="005F1702">
        <w:rPr>
          <w:rFonts w:ascii="Arial" w:hAnsi="Arial" w:cs="Arial"/>
          <w:sz w:val="24"/>
          <w:szCs w:val="26"/>
          <w:lang w:eastAsia="pt-BR"/>
        </w:rPr>
        <w:t>3.362.931</w:t>
      </w:r>
      <w:r w:rsidRPr="005F1702">
        <w:rPr>
          <w:rFonts w:ascii="Arial" w:hAnsi="Arial" w:cs="Arial"/>
          <w:color w:val="000000"/>
          <w:sz w:val="24"/>
          <w:szCs w:val="26"/>
        </w:rPr>
        <w:t xml:space="preserve">. As médias das notas atribuídas pelos avaliadores foram submetidas </w:t>
      </w:r>
      <w:r w:rsidR="00B242F3">
        <w:rPr>
          <w:rFonts w:ascii="Arial" w:hAnsi="Arial" w:cs="Arial"/>
          <w:color w:val="000000"/>
          <w:sz w:val="24"/>
          <w:szCs w:val="26"/>
        </w:rPr>
        <w:t>ao teste de K</w:t>
      </w:r>
      <w:r w:rsidRPr="005F1702">
        <w:rPr>
          <w:rFonts w:ascii="Arial" w:hAnsi="Arial" w:cs="Arial"/>
          <w:color w:val="000000"/>
          <w:sz w:val="24"/>
          <w:szCs w:val="26"/>
        </w:rPr>
        <w:t>ruskal-Wallis (</w:t>
      </w:r>
      <w:r w:rsidR="00AE4020">
        <w:rPr>
          <w:rFonts w:ascii="Arial" w:hAnsi="Arial" w:cs="Arial"/>
          <w:color w:val="000000"/>
          <w:sz w:val="24"/>
          <w:szCs w:val="26"/>
        </w:rPr>
        <w:t>p</w:t>
      </w:r>
      <w:r w:rsidR="00116F1E">
        <w:rPr>
          <w:rFonts w:ascii="Arial" w:hAnsi="Arial" w:cs="Arial"/>
          <w:color w:val="000000"/>
          <w:sz w:val="24"/>
          <w:szCs w:val="26"/>
        </w:rPr>
        <w:t>&lt;</w:t>
      </w:r>
      <w:r w:rsidR="00AE4020">
        <w:rPr>
          <w:rFonts w:ascii="Arial" w:hAnsi="Arial" w:cs="Arial"/>
          <w:color w:val="000000"/>
          <w:sz w:val="24"/>
          <w:szCs w:val="26"/>
        </w:rPr>
        <w:t>0,05</w:t>
      </w:r>
      <w:r w:rsidRPr="005F1702">
        <w:rPr>
          <w:rFonts w:ascii="Arial" w:hAnsi="Arial" w:cs="Arial"/>
          <w:color w:val="000000"/>
          <w:sz w:val="24"/>
          <w:szCs w:val="26"/>
        </w:rPr>
        <w:t xml:space="preserve">) </w:t>
      </w:r>
      <w:r w:rsidRPr="005F1702">
        <w:rPr>
          <w:rFonts w:ascii="Arial" w:hAnsi="Arial" w:cs="Arial"/>
          <w:color w:val="000000"/>
          <w:sz w:val="24"/>
          <w:szCs w:val="26"/>
        </w:rPr>
        <w:lastRenderedPageBreak/>
        <w:t>utilizando o programa estatístico R (versão 3. 6. 1).</w:t>
      </w:r>
    </w:p>
    <w:p w14:paraId="27849C79" w14:textId="185C6370" w:rsidR="005F1702" w:rsidRDefault="005F1702" w:rsidP="00B54BB0">
      <w:pPr>
        <w:ind w:firstLine="567"/>
        <w:jc w:val="both"/>
        <w:rPr>
          <w:rFonts w:ascii="Arial" w:hAnsi="Arial" w:cs="Arial"/>
          <w:color w:val="000000"/>
          <w:sz w:val="24"/>
          <w:szCs w:val="26"/>
        </w:rPr>
      </w:pPr>
    </w:p>
    <w:p w14:paraId="3480D9CF" w14:textId="77777777" w:rsidR="007E5E82" w:rsidRPr="00357025" w:rsidRDefault="000720EB">
      <w:pPr>
        <w:pStyle w:val="Ttulo1"/>
      </w:pPr>
      <w:r w:rsidRPr="00357025">
        <w:t>RESULTADOS</w:t>
      </w:r>
      <w:r w:rsidRPr="00357025">
        <w:rPr>
          <w:spacing w:val="-3"/>
        </w:rPr>
        <w:t xml:space="preserve"> </w:t>
      </w:r>
      <w:r w:rsidRPr="00357025">
        <w:t>E</w:t>
      </w:r>
      <w:r w:rsidRPr="00357025">
        <w:rPr>
          <w:spacing w:val="-1"/>
        </w:rPr>
        <w:t xml:space="preserve"> </w:t>
      </w:r>
      <w:r w:rsidRPr="00357025">
        <w:t>DISCUSSÃO</w:t>
      </w:r>
    </w:p>
    <w:p w14:paraId="76AA8B00" w14:textId="1E2E47A3" w:rsidR="00DD67D9" w:rsidRPr="00DD67D9" w:rsidRDefault="00DD67D9" w:rsidP="00DD67D9">
      <w:pPr>
        <w:ind w:firstLine="550"/>
        <w:jc w:val="both"/>
        <w:rPr>
          <w:rStyle w:val="Refdecomentrio"/>
          <w:rFonts w:ascii="Arial" w:hAnsi="Arial" w:cs="Arial"/>
          <w:sz w:val="24"/>
          <w:szCs w:val="24"/>
        </w:rPr>
      </w:pPr>
      <w:r w:rsidRPr="00DD67D9">
        <w:rPr>
          <w:rFonts w:ascii="Arial" w:hAnsi="Arial" w:cs="Arial"/>
          <w:sz w:val="24"/>
          <w:szCs w:val="24"/>
        </w:rPr>
        <w:t xml:space="preserve">Todas as amostras formuladas atenderam </w:t>
      </w:r>
      <w:r w:rsidR="009B42DF">
        <w:rPr>
          <w:rFonts w:ascii="Arial" w:hAnsi="Arial" w:cs="Arial"/>
          <w:sz w:val="24"/>
          <w:szCs w:val="24"/>
        </w:rPr>
        <w:t>a</w:t>
      </w:r>
      <w:r w:rsidRPr="00DD67D9">
        <w:rPr>
          <w:rFonts w:ascii="Arial" w:hAnsi="Arial" w:cs="Arial"/>
          <w:sz w:val="24"/>
          <w:szCs w:val="24"/>
        </w:rPr>
        <w:t>os requisitos preconizadas pela legislação de alimentos (Tabela 2) (BRASIL, 2001), demonstrando que as boas práticas de fabricação foram seguidas</w:t>
      </w:r>
      <w:r w:rsidR="00842CFA">
        <w:rPr>
          <w:rFonts w:ascii="Arial" w:hAnsi="Arial" w:cs="Arial"/>
          <w:sz w:val="24"/>
          <w:szCs w:val="24"/>
        </w:rPr>
        <w:t>.</w:t>
      </w:r>
    </w:p>
    <w:p w14:paraId="07A3686E" w14:textId="77777777" w:rsidR="00DD67D9" w:rsidRPr="00DD67D9" w:rsidRDefault="00DD67D9" w:rsidP="00DD67D9">
      <w:pPr>
        <w:jc w:val="both"/>
        <w:rPr>
          <w:rFonts w:ascii="Arial" w:hAnsi="Arial" w:cs="Arial"/>
          <w:sz w:val="24"/>
          <w:szCs w:val="24"/>
        </w:rPr>
      </w:pPr>
      <w:r w:rsidRPr="00DD67D9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8892"/>
      </w:tblGrid>
      <w:tr w:rsidR="00DD67D9" w:rsidRPr="00DD67D9" w14:paraId="034283DF" w14:textId="77777777" w:rsidTr="0019186B">
        <w:tc>
          <w:tcPr>
            <w:tcW w:w="8892" w:type="dxa"/>
            <w:shd w:val="clear" w:color="auto" w:fill="auto"/>
          </w:tcPr>
          <w:p w14:paraId="3D1DF077" w14:textId="77777777" w:rsidR="00DD67D9" w:rsidRDefault="00DD67D9" w:rsidP="00CA4523">
            <w:pPr>
              <w:jc w:val="both"/>
              <w:rPr>
                <w:rFonts w:ascii="Arial" w:hAnsi="Arial" w:cs="Arial"/>
              </w:rPr>
            </w:pPr>
            <w:r w:rsidRPr="00C202A2">
              <w:rPr>
                <w:rFonts w:ascii="Arial" w:hAnsi="Arial" w:cs="Arial"/>
                <w:b/>
              </w:rPr>
              <w:t>Tabela 2</w:t>
            </w:r>
            <w:r w:rsidRPr="00C202A2">
              <w:rPr>
                <w:rFonts w:ascii="Arial" w:hAnsi="Arial" w:cs="Arial"/>
              </w:rPr>
              <w:t>. Avaliação microbiológica das quatro formulações de hambúrgueres de tambaqui enriquecidos com biomassa de banana verde e quitosana.</w:t>
            </w:r>
          </w:p>
          <w:p w14:paraId="024DF1D1" w14:textId="6235983B" w:rsidR="00C202A2" w:rsidRPr="002646B0" w:rsidRDefault="00C202A2" w:rsidP="00CA4523">
            <w:pPr>
              <w:jc w:val="both"/>
              <w:rPr>
                <w:rFonts w:ascii="Arial" w:hAnsi="Arial" w:cs="Arial"/>
              </w:rPr>
            </w:pPr>
          </w:p>
        </w:tc>
      </w:tr>
      <w:tr w:rsidR="00DD67D9" w:rsidRPr="00DD67D9" w14:paraId="79FE4466" w14:textId="77777777" w:rsidTr="0019186B">
        <w:tc>
          <w:tcPr>
            <w:tcW w:w="8892" w:type="dxa"/>
            <w:shd w:val="clear" w:color="auto" w:fill="auto"/>
          </w:tcPr>
          <w:tbl>
            <w:tblPr>
              <w:tblW w:w="20879" w:type="dxa"/>
              <w:tblLook w:val="04A0" w:firstRow="1" w:lastRow="0" w:firstColumn="1" w:lastColumn="0" w:noHBand="0" w:noVBand="1"/>
            </w:tblPr>
            <w:tblGrid>
              <w:gridCol w:w="2865"/>
              <w:gridCol w:w="152"/>
              <w:gridCol w:w="1266"/>
              <w:gridCol w:w="152"/>
              <w:gridCol w:w="1549"/>
              <w:gridCol w:w="152"/>
              <w:gridCol w:w="1265"/>
              <w:gridCol w:w="152"/>
              <w:gridCol w:w="1266"/>
              <w:gridCol w:w="152"/>
              <w:gridCol w:w="5802"/>
              <w:gridCol w:w="152"/>
              <w:gridCol w:w="5802"/>
              <w:gridCol w:w="152"/>
            </w:tblGrid>
            <w:tr w:rsidR="00A628D8" w:rsidRPr="002646B0" w14:paraId="6C9E1C0A" w14:textId="29F1D6D9" w:rsidTr="001E33FF">
              <w:trPr>
                <w:gridAfter w:val="1"/>
                <w:wAfter w:w="152" w:type="dxa"/>
              </w:trPr>
              <w:tc>
                <w:tcPr>
                  <w:tcW w:w="2865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9C9A42F" w14:textId="77777777" w:rsidR="00A628D8" w:rsidRPr="002646B0" w:rsidRDefault="00A628D8" w:rsidP="00BC454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646B0">
                    <w:rPr>
                      <w:rFonts w:ascii="Arial" w:hAnsi="Arial" w:cs="Arial"/>
                      <w:b/>
                    </w:rPr>
                    <w:t>Microrganismos</w:t>
                  </w:r>
                </w:p>
              </w:tc>
              <w:tc>
                <w:tcPr>
                  <w:tcW w:w="5954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7AC62F5" w14:textId="77777777" w:rsidR="00A628D8" w:rsidRPr="002646B0" w:rsidRDefault="00A628D8" w:rsidP="00BC454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646B0">
                    <w:rPr>
                      <w:rFonts w:ascii="Arial" w:hAnsi="Arial" w:cs="Arial"/>
                      <w:b/>
                    </w:rPr>
                    <w:t>Formulações</w:t>
                  </w:r>
                </w:p>
              </w:tc>
              <w:tc>
                <w:tcPr>
                  <w:tcW w:w="595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F15A26" w14:textId="77777777" w:rsidR="00A628D8" w:rsidRPr="002646B0" w:rsidRDefault="00A628D8" w:rsidP="00BC454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95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CC08AA" w14:textId="1F986898" w:rsidR="00A628D8" w:rsidRPr="002646B0" w:rsidRDefault="00A628D8" w:rsidP="00BC454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628D8" w:rsidRPr="002646B0" w14:paraId="0C7C4323" w14:textId="577546AF" w:rsidTr="001E33FF">
              <w:trPr>
                <w:gridAfter w:val="1"/>
                <w:wAfter w:w="152" w:type="dxa"/>
              </w:trPr>
              <w:tc>
                <w:tcPr>
                  <w:tcW w:w="2865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8A6A40C" w14:textId="77777777" w:rsidR="00A628D8" w:rsidRPr="002646B0" w:rsidRDefault="00A628D8" w:rsidP="00BC454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BF00FEF" w14:textId="290F3195" w:rsidR="00A628D8" w:rsidRPr="002646B0" w:rsidRDefault="00A628D8" w:rsidP="00BC454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646B0">
                    <w:rPr>
                      <w:rFonts w:ascii="Arial" w:hAnsi="Arial" w:cs="Arial"/>
                      <w:b/>
                    </w:rPr>
                    <w:t>A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3A05124" w14:textId="1873B387" w:rsidR="00A628D8" w:rsidRPr="002646B0" w:rsidRDefault="00A628D8" w:rsidP="00BC454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646B0">
                    <w:rPr>
                      <w:rFonts w:ascii="Arial" w:hAnsi="Arial" w:cs="Arial"/>
                      <w:b/>
                    </w:rPr>
                    <w:t>B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8559BBB" w14:textId="3025413F" w:rsidR="00A628D8" w:rsidRPr="002646B0" w:rsidRDefault="00A628D8" w:rsidP="00BC454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646B0">
                    <w:rPr>
                      <w:rFonts w:ascii="Arial" w:hAnsi="Arial" w:cs="Arial"/>
                      <w:b/>
                    </w:rPr>
                    <w:t>C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74443FB" w14:textId="137A84D3" w:rsidR="00A628D8" w:rsidRPr="002646B0" w:rsidRDefault="00A628D8" w:rsidP="00BC454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646B0">
                    <w:rPr>
                      <w:rFonts w:ascii="Arial" w:hAnsi="Arial" w:cs="Arial"/>
                      <w:b/>
                    </w:rPr>
                    <w:t>D</w:t>
                  </w:r>
                </w:p>
              </w:tc>
              <w:tc>
                <w:tcPr>
                  <w:tcW w:w="595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D744B5" w14:textId="77777777" w:rsidR="00A628D8" w:rsidRPr="002646B0" w:rsidRDefault="00A628D8" w:rsidP="00BC454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95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259B1D" w14:textId="2A1C46DD" w:rsidR="00A628D8" w:rsidRPr="002646B0" w:rsidRDefault="00A628D8" w:rsidP="00BC454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628D8" w:rsidRPr="002646B0" w14:paraId="37E8715D" w14:textId="42BC84D2" w:rsidTr="001E33FF">
              <w:tc>
                <w:tcPr>
                  <w:tcW w:w="3017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62852A2" w14:textId="054BF679" w:rsidR="00A628D8" w:rsidRPr="001E33FF" w:rsidRDefault="00A628D8" w:rsidP="00BC4546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1E33FF">
                    <w:rPr>
                      <w:rFonts w:ascii="Arial" w:hAnsi="Arial" w:cs="Arial"/>
                      <w:b/>
                      <w:bCs/>
                    </w:rPr>
                    <w:t>Coliformes 45ºC (NMP g</w:t>
                  </w:r>
                  <w:r w:rsidRPr="001E33FF">
                    <w:rPr>
                      <w:rFonts w:ascii="Arial" w:hAnsi="Arial" w:cs="Arial"/>
                      <w:b/>
                      <w:bCs/>
                      <w:vertAlign w:val="superscript"/>
                    </w:rPr>
                    <w:t>-1</w:t>
                  </w:r>
                  <w:r w:rsidRPr="001E33FF">
                    <w:rPr>
                      <w:rFonts w:ascii="Arial" w:hAnsi="Arial" w:cs="Arial"/>
                      <w:b/>
                      <w:bCs/>
                    </w:rPr>
                    <w:t>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3F6DE2E" w14:textId="09ED5D74" w:rsidR="00A628D8" w:rsidRPr="002646B0" w:rsidRDefault="00A628D8" w:rsidP="00BC4546">
                  <w:pPr>
                    <w:jc w:val="center"/>
                    <w:rPr>
                      <w:rFonts w:ascii="Arial" w:hAnsi="Arial" w:cs="Arial"/>
                    </w:rPr>
                  </w:pPr>
                  <w:r w:rsidRPr="002646B0">
                    <w:rPr>
                      <w:rFonts w:ascii="Arial" w:hAnsi="Arial" w:cs="Arial"/>
                    </w:rPr>
                    <w:t>&lt;3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0B64F92" w14:textId="532FA7FA" w:rsidR="00A628D8" w:rsidRPr="002646B0" w:rsidRDefault="00A628D8" w:rsidP="00BC4546">
                  <w:pPr>
                    <w:jc w:val="center"/>
                    <w:rPr>
                      <w:rFonts w:ascii="Arial" w:hAnsi="Arial" w:cs="Arial"/>
                    </w:rPr>
                  </w:pPr>
                  <w:r w:rsidRPr="002646B0">
                    <w:rPr>
                      <w:rFonts w:ascii="Arial" w:hAnsi="Arial" w:cs="Arial"/>
                    </w:rPr>
                    <w:t>&lt;3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D176B1A" w14:textId="0F4519E3" w:rsidR="00A628D8" w:rsidRPr="002646B0" w:rsidRDefault="00A628D8" w:rsidP="00BC4546">
                  <w:pPr>
                    <w:jc w:val="center"/>
                    <w:rPr>
                      <w:rFonts w:ascii="Arial" w:hAnsi="Arial" w:cs="Arial"/>
                    </w:rPr>
                  </w:pPr>
                  <w:r w:rsidRPr="002646B0">
                    <w:rPr>
                      <w:rFonts w:ascii="Arial" w:hAnsi="Arial" w:cs="Arial"/>
                    </w:rPr>
                    <w:t>&lt;3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674C733" w14:textId="190D46A3" w:rsidR="00A628D8" w:rsidRPr="002646B0" w:rsidRDefault="00A628D8" w:rsidP="00BC4546">
                  <w:pPr>
                    <w:jc w:val="center"/>
                    <w:rPr>
                      <w:rFonts w:ascii="Arial" w:hAnsi="Arial" w:cs="Arial"/>
                    </w:rPr>
                  </w:pPr>
                  <w:r w:rsidRPr="002646B0">
                    <w:rPr>
                      <w:rFonts w:ascii="Arial" w:hAnsi="Arial" w:cs="Arial"/>
                    </w:rPr>
                    <w:t>&lt;3</w:t>
                  </w:r>
                </w:p>
              </w:tc>
              <w:tc>
                <w:tcPr>
                  <w:tcW w:w="5954" w:type="dxa"/>
                  <w:gridSpan w:val="2"/>
                  <w:tcBorders>
                    <w:top w:val="single" w:sz="4" w:space="0" w:color="auto"/>
                  </w:tcBorders>
                </w:tcPr>
                <w:p w14:paraId="598CE0C3" w14:textId="77777777" w:rsidR="00A628D8" w:rsidRPr="002646B0" w:rsidRDefault="00A628D8" w:rsidP="00BC454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54" w:type="dxa"/>
                  <w:gridSpan w:val="2"/>
                  <w:tcBorders>
                    <w:top w:val="single" w:sz="4" w:space="0" w:color="auto"/>
                  </w:tcBorders>
                </w:tcPr>
                <w:p w14:paraId="55404B99" w14:textId="7273A4F9" w:rsidR="00A628D8" w:rsidRPr="002646B0" w:rsidRDefault="00A628D8" w:rsidP="00BC454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A628D8" w:rsidRPr="002646B0" w14:paraId="7856A66D" w14:textId="1EA10839" w:rsidTr="001E33FF">
              <w:trPr>
                <w:trHeight w:val="592"/>
              </w:trPr>
              <w:tc>
                <w:tcPr>
                  <w:tcW w:w="3017" w:type="dxa"/>
                  <w:gridSpan w:val="2"/>
                  <w:shd w:val="clear" w:color="auto" w:fill="auto"/>
                  <w:vAlign w:val="center"/>
                </w:tcPr>
                <w:p w14:paraId="6B51D3A0" w14:textId="46E05E30" w:rsidR="00A628D8" w:rsidRPr="001E33FF" w:rsidRDefault="00A628D8" w:rsidP="00BC4546">
                  <w:pPr>
                    <w:rPr>
                      <w:rFonts w:ascii="Arial" w:hAnsi="Arial" w:cs="Arial"/>
                      <w:b/>
                      <w:bCs/>
                      <w:i/>
                    </w:rPr>
                  </w:pPr>
                  <w:bookmarkStart w:id="0" w:name="_Hlk17838258"/>
                  <w:r w:rsidRPr="001E33FF">
                    <w:rPr>
                      <w:rFonts w:ascii="Arial" w:hAnsi="Arial" w:cs="Arial"/>
                      <w:b/>
                      <w:bCs/>
                      <w:i/>
                    </w:rPr>
                    <w:t>S.</w:t>
                  </w:r>
                  <w:bookmarkEnd w:id="0"/>
                  <w:r w:rsidRPr="001E33FF">
                    <w:rPr>
                      <w:rFonts w:ascii="Arial" w:hAnsi="Arial" w:cs="Arial"/>
                      <w:b/>
                      <w:bCs/>
                      <w:i/>
                    </w:rPr>
                    <w:t xml:space="preserve"> </w:t>
                  </w:r>
                  <w:proofErr w:type="spellStart"/>
                  <w:r w:rsidRPr="001E33FF">
                    <w:rPr>
                      <w:rFonts w:ascii="Arial" w:hAnsi="Arial" w:cs="Arial"/>
                      <w:b/>
                      <w:bCs/>
                    </w:rPr>
                    <w:t>coagulase</w:t>
                  </w:r>
                  <w:proofErr w:type="spellEnd"/>
                  <w:r w:rsidR="00B6143A" w:rsidRPr="001E33FF">
                    <w:rPr>
                      <w:rFonts w:ascii="Arial" w:hAnsi="Arial" w:cs="Arial"/>
                      <w:b/>
                      <w:bCs/>
                    </w:rPr>
                    <w:t xml:space="preserve"> +</w:t>
                  </w:r>
                  <w:r w:rsidRPr="001E33FF">
                    <w:rPr>
                      <w:rFonts w:ascii="Arial" w:hAnsi="Arial" w:cs="Arial"/>
                      <w:b/>
                      <w:bCs/>
                    </w:rPr>
                    <w:t xml:space="preserve"> (UFC g</w:t>
                  </w:r>
                  <w:r w:rsidRPr="001E33FF">
                    <w:rPr>
                      <w:rFonts w:ascii="Arial" w:hAnsi="Arial" w:cs="Arial"/>
                      <w:b/>
                      <w:bCs/>
                      <w:vertAlign w:val="superscript"/>
                    </w:rPr>
                    <w:t>-1</w:t>
                  </w:r>
                  <w:r w:rsidRPr="001E33FF">
                    <w:rPr>
                      <w:rFonts w:ascii="Arial" w:hAnsi="Arial" w:cs="Arial"/>
                      <w:b/>
                      <w:bCs/>
                    </w:rPr>
                    <w:t>)</w:t>
                  </w:r>
                </w:p>
              </w:tc>
              <w:tc>
                <w:tcPr>
                  <w:tcW w:w="1418" w:type="dxa"/>
                  <w:gridSpan w:val="2"/>
                  <w:shd w:val="clear" w:color="auto" w:fill="auto"/>
                  <w:vAlign w:val="center"/>
                </w:tcPr>
                <w:p w14:paraId="3D308EF8" w14:textId="74C8B6EC" w:rsidR="00A628D8" w:rsidRPr="002646B0" w:rsidRDefault="00A628D8" w:rsidP="00BC4546">
                  <w:pPr>
                    <w:jc w:val="center"/>
                    <w:rPr>
                      <w:rFonts w:ascii="Arial" w:hAnsi="Arial" w:cs="Arial"/>
                    </w:rPr>
                  </w:pPr>
                  <w:r w:rsidRPr="002646B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14:paraId="0AE9A507" w14:textId="335D7475" w:rsidR="00A628D8" w:rsidRPr="002646B0" w:rsidRDefault="00A628D8" w:rsidP="00BC4546">
                  <w:pPr>
                    <w:jc w:val="center"/>
                    <w:rPr>
                      <w:rFonts w:ascii="Arial" w:hAnsi="Arial" w:cs="Arial"/>
                    </w:rPr>
                  </w:pPr>
                  <w:r w:rsidRPr="002646B0">
                    <w:rPr>
                      <w:rFonts w:ascii="Arial" w:hAnsi="Arial" w:cs="Arial"/>
                    </w:rPr>
                    <w:t>2x10</w:t>
                  </w:r>
                  <w:r w:rsidRPr="002646B0">
                    <w:rPr>
                      <w:rFonts w:ascii="Arial" w:hAnsi="Arial" w:cs="Arial"/>
                      <w:vertAlign w:val="superscript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</w:tcPr>
                <w:p w14:paraId="406CA45B" w14:textId="67CC66DB" w:rsidR="00A628D8" w:rsidRPr="002646B0" w:rsidRDefault="00A628D8" w:rsidP="00BC45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418" w:type="dxa"/>
                  <w:gridSpan w:val="2"/>
                  <w:shd w:val="clear" w:color="auto" w:fill="auto"/>
                  <w:vAlign w:val="center"/>
                </w:tcPr>
                <w:p w14:paraId="22EA1459" w14:textId="43F51716" w:rsidR="00A628D8" w:rsidRPr="002646B0" w:rsidRDefault="00A628D8" w:rsidP="00BC454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2x</w:t>
                  </w:r>
                  <w:r w:rsidRPr="002646B0">
                    <w:rPr>
                      <w:rFonts w:ascii="Arial" w:hAnsi="Arial" w:cs="Arial"/>
                    </w:rPr>
                    <w:t>10</w:t>
                  </w:r>
                  <w:r w:rsidRPr="002646B0">
                    <w:rPr>
                      <w:rFonts w:ascii="Arial" w:hAnsi="Arial" w:cs="Arial"/>
                      <w:vertAlign w:val="superscript"/>
                    </w:rPr>
                    <w:t>2</w:t>
                  </w:r>
                </w:p>
              </w:tc>
              <w:tc>
                <w:tcPr>
                  <w:tcW w:w="5954" w:type="dxa"/>
                  <w:gridSpan w:val="2"/>
                </w:tcPr>
                <w:p w14:paraId="2B11381F" w14:textId="77777777" w:rsidR="00A628D8" w:rsidRDefault="00A628D8" w:rsidP="00BC454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54" w:type="dxa"/>
                  <w:gridSpan w:val="2"/>
                </w:tcPr>
                <w:p w14:paraId="22C52BCE" w14:textId="0C977FDF" w:rsidR="00A628D8" w:rsidRDefault="00A628D8" w:rsidP="00BC454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A628D8" w:rsidRPr="002646B0" w14:paraId="4164D28E" w14:textId="012E410D" w:rsidTr="001E33FF">
              <w:trPr>
                <w:trHeight w:val="203"/>
              </w:trPr>
              <w:tc>
                <w:tcPr>
                  <w:tcW w:w="3017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F3BA96C" w14:textId="77777777" w:rsidR="00A628D8" w:rsidRPr="001E33FF" w:rsidRDefault="00A628D8" w:rsidP="00BC4546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1E33FF">
                    <w:rPr>
                      <w:rFonts w:ascii="Arial" w:hAnsi="Arial" w:cs="Arial"/>
                      <w:b/>
                      <w:bCs/>
                      <w:i/>
                    </w:rPr>
                    <w:t xml:space="preserve">Salmonella </w:t>
                  </w:r>
                  <w:r w:rsidRPr="001E33FF">
                    <w:rPr>
                      <w:rFonts w:ascii="Arial" w:hAnsi="Arial" w:cs="Arial"/>
                      <w:b/>
                      <w:bCs/>
                    </w:rPr>
                    <w:t>spp.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EDF5799" w14:textId="77777777" w:rsidR="00A628D8" w:rsidRPr="002646B0" w:rsidRDefault="00A628D8" w:rsidP="00BC4546">
                  <w:pPr>
                    <w:jc w:val="center"/>
                    <w:rPr>
                      <w:rFonts w:ascii="Arial" w:hAnsi="Arial" w:cs="Arial"/>
                    </w:rPr>
                  </w:pPr>
                  <w:r w:rsidRPr="002646B0">
                    <w:rPr>
                      <w:rFonts w:ascii="Arial" w:hAnsi="Arial" w:cs="Arial"/>
                    </w:rPr>
                    <w:t>Ausência</w:t>
                  </w:r>
                </w:p>
              </w:tc>
              <w:tc>
                <w:tcPr>
                  <w:tcW w:w="170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930475E" w14:textId="77777777" w:rsidR="00A628D8" w:rsidRPr="002646B0" w:rsidRDefault="00A628D8" w:rsidP="00BC4546">
                  <w:pPr>
                    <w:jc w:val="center"/>
                    <w:rPr>
                      <w:rFonts w:ascii="Arial" w:hAnsi="Arial" w:cs="Arial"/>
                    </w:rPr>
                  </w:pPr>
                  <w:r w:rsidRPr="002646B0">
                    <w:rPr>
                      <w:rFonts w:ascii="Arial" w:hAnsi="Arial" w:cs="Arial"/>
                    </w:rPr>
                    <w:t>Ausência</w:t>
                  </w: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C2EE998" w14:textId="77777777" w:rsidR="00A628D8" w:rsidRPr="002646B0" w:rsidRDefault="00A628D8" w:rsidP="00BC4546">
                  <w:pPr>
                    <w:jc w:val="center"/>
                    <w:rPr>
                      <w:rFonts w:ascii="Arial" w:hAnsi="Arial" w:cs="Arial"/>
                    </w:rPr>
                  </w:pPr>
                  <w:r w:rsidRPr="002646B0">
                    <w:rPr>
                      <w:rFonts w:ascii="Arial" w:hAnsi="Arial" w:cs="Arial"/>
                    </w:rPr>
                    <w:t>Ausência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EC43D37" w14:textId="77777777" w:rsidR="00A628D8" w:rsidRPr="002646B0" w:rsidRDefault="00A628D8" w:rsidP="00BC4546">
                  <w:pPr>
                    <w:jc w:val="center"/>
                    <w:rPr>
                      <w:rFonts w:ascii="Arial" w:hAnsi="Arial" w:cs="Arial"/>
                    </w:rPr>
                  </w:pPr>
                  <w:r w:rsidRPr="002646B0">
                    <w:rPr>
                      <w:rFonts w:ascii="Arial" w:hAnsi="Arial" w:cs="Arial"/>
                    </w:rPr>
                    <w:t>Ausência</w:t>
                  </w:r>
                </w:p>
              </w:tc>
              <w:tc>
                <w:tcPr>
                  <w:tcW w:w="5954" w:type="dxa"/>
                  <w:gridSpan w:val="2"/>
                  <w:tcBorders>
                    <w:bottom w:val="single" w:sz="4" w:space="0" w:color="auto"/>
                  </w:tcBorders>
                </w:tcPr>
                <w:p w14:paraId="589B8CAF" w14:textId="77777777" w:rsidR="00A628D8" w:rsidRPr="002646B0" w:rsidRDefault="00A628D8" w:rsidP="00BC454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54" w:type="dxa"/>
                  <w:gridSpan w:val="2"/>
                  <w:tcBorders>
                    <w:bottom w:val="single" w:sz="4" w:space="0" w:color="auto"/>
                  </w:tcBorders>
                </w:tcPr>
                <w:p w14:paraId="66824093" w14:textId="4EA2DA3F" w:rsidR="00A628D8" w:rsidRPr="002646B0" w:rsidRDefault="00A628D8" w:rsidP="00BC454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53EE59F7" w14:textId="77777777" w:rsidR="00DD67D9" w:rsidRPr="002646B0" w:rsidRDefault="00DD67D9" w:rsidP="00BC4546">
            <w:pPr>
              <w:jc w:val="both"/>
              <w:rPr>
                <w:rFonts w:ascii="Arial" w:hAnsi="Arial" w:cs="Arial"/>
              </w:rPr>
            </w:pPr>
          </w:p>
        </w:tc>
      </w:tr>
    </w:tbl>
    <w:p w14:paraId="2B2B1857" w14:textId="77777777" w:rsidR="00C202A2" w:rsidRDefault="00C202A2" w:rsidP="006577B4">
      <w:pPr>
        <w:jc w:val="both"/>
        <w:rPr>
          <w:rFonts w:ascii="Arial" w:hAnsi="Arial" w:cs="Arial"/>
          <w:sz w:val="16"/>
          <w:szCs w:val="16"/>
        </w:rPr>
      </w:pPr>
    </w:p>
    <w:p w14:paraId="2A92FDEF" w14:textId="409EE7B0" w:rsidR="00DD67D9" w:rsidRPr="002646B0" w:rsidRDefault="00DD67D9" w:rsidP="006577B4">
      <w:pPr>
        <w:jc w:val="both"/>
        <w:rPr>
          <w:rFonts w:ascii="Arial" w:hAnsi="Arial" w:cs="Arial"/>
          <w:sz w:val="16"/>
          <w:szCs w:val="16"/>
        </w:rPr>
      </w:pPr>
      <w:r w:rsidRPr="002646B0">
        <w:rPr>
          <w:rFonts w:ascii="Arial" w:hAnsi="Arial" w:cs="Arial"/>
          <w:sz w:val="16"/>
          <w:szCs w:val="16"/>
        </w:rPr>
        <w:t>UFC: Unidade formadora de colônia</w:t>
      </w:r>
      <w:r w:rsidR="00B46497">
        <w:rPr>
          <w:rFonts w:ascii="Arial" w:hAnsi="Arial" w:cs="Arial"/>
          <w:sz w:val="16"/>
          <w:szCs w:val="16"/>
        </w:rPr>
        <w:t>; NMP: Número mais provável.</w:t>
      </w:r>
    </w:p>
    <w:p w14:paraId="0FD433C8" w14:textId="5AD34929" w:rsidR="00DD67D9" w:rsidRPr="00DD67D9" w:rsidRDefault="00DD67D9" w:rsidP="007437E5">
      <w:pPr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</w:p>
    <w:p w14:paraId="02530454" w14:textId="36D8990A" w:rsidR="00495DBB" w:rsidRDefault="00065107" w:rsidP="00DD67D9">
      <w:pPr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  <w:r w:rsidRPr="00065107">
        <w:rPr>
          <w:rFonts w:ascii="Arial" w:eastAsiaTheme="minorHAnsi" w:hAnsi="Arial" w:cs="Arial"/>
          <w:sz w:val="24"/>
          <w:szCs w:val="24"/>
          <w:lang w:val="pt-BR"/>
        </w:rPr>
        <w:t>Em relação a</w:t>
      </w:r>
      <w:r w:rsidR="003364E3">
        <w:rPr>
          <w:rFonts w:ascii="Arial" w:eastAsiaTheme="minorHAnsi" w:hAnsi="Arial" w:cs="Arial"/>
          <w:sz w:val="24"/>
          <w:szCs w:val="24"/>
          <w:lang w:val="pt-BR"/>
        </w:rPr>
        <w:t xml:space="preserve">os </w:t>
      </w:r>
      <w:r w:rsidRPr="00065107">
        <w:rPr>
          <w:rFonts w:ascii="Arial" w:eastAsiaTheme="minorHAnsi" w:hAnsi="Arial" w:cs="Arial"/>
          <w:sz w:val="24"/>
          <w:szCs w:val="24"/>
          <w:lang w:val="pt-BR"/>
        </w:rPr>
        <w:t>atributos sensoriais</w:t>
      </w:r>
      <w:r w:rsidR="00563B95"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Pr="00065107">
        <w:rPr>
          <w:rFonts w:ascii="Arial" w:eastAsiaTheme="minorHAnsi" w:hAnsi="Arial" w:cs="Arial"/>
          <w:sz w:val="24"/>
          <w:szCs w:val="24"/>
          <w:lang w:val="pt-BR"/>
        </w:rPr>
        <w:t xml:space="preserve">(Tabela </w:t>
      </w:r>
      <w:r>
        <w:rPr>
          <w:rFonts w:ascii="Arial" w:eastAsiaTheme="minorHAnsi" w:hAnsi="Arial" w:cs="Arial"/>
          <w:sz w:val="24"/>
          <w:szCs w:val="24"/>
          <w:lang w:val="pt-BR"/>
        </w:rPr>
        <w:t>3</w:t>
      </w:r>
      <w:r w:rsidRPr="00065107">
        <w:rPr>
          <w:rFonts w:ascii="Arial" w:eastAsiaTheme="minorHAnsi" w:hAnsi="Arial" w:cs="Arial"/>
          <w:sz w:val="24"/>
          <w:szCs w:val="24"/>
          <w:lang w:val="pt-BR"/>
        </w:rPr>
        <w:t xml:space="preserve">) verificou-se que o aumento da inclusão da BBV não </w:t>
      </w:r>
      <w:r w:rsidR="008E7400">
        <w:rPr>
          <w:rFonts w:ascii="Arial" w:eastAsiaTheme="minorHAnsi" w:hAnsi="Arial" w:cs="Arial"/>
          <w:sz w:val="24"/>
          <w:szCs w:val="24"/>
          <w:lang w:val="pt-BR"/>
        </w:rPr>
        <w:t>influenciou (p&gt;0,05) na avaliação</w:t>
      </w:r>
      <w:r w:rsidR="00563B95">
        <w:rPr>
          <w:rFonts w:ascii="Arial" w:eastAsiaTheme="minorHAnsi" w:hAnsi="Arial" w:cs="Arial"/>
          <w:sz w:val="24"/>
          <w:szCs w:val="24"/>
          <w:lang w:val="pt-BR"/>
        </w:rPr>
        <w:t xml:space="preserve">. </w:t>
      </w:r>
      <w:r w:rsidR="008E7400">
        <w:rPr>
          <w:rFonts w:ascii="Arial" w:eastAsiaTheme="minorHAnsi" w:hAnsi="Arial" w:cs="Arial"/>
          <w:sz w:val="24"/>
          <w:szCs w:val="24"/>
          <w:lang w:val="pt-BR"/>
        </w:rPr>
        <w:t>M</w:t>
      </w:r>
      <w:r w:rsidRPr="00065107">
        <w:rPr>
          <w:rFonts w:ascii="Arial" w:eastAsiaTheme="minorHAnsi" w:hAnsi="Arial" w:cs="Arial"/>
          <w:sz w:val="24"/>
          <w:szCs w:val="24"/>
          <w:lang w:val="pt-BR"/>
        </w:rPr>
        <w:t xml:space="preserve">édias acima de 6,0 (gostei ligeiramente) foram observadas para todos os atributos e médias ≥ 7,0 (gostei moderadamente) para as </w:t>
      </w:r>
      <w:r>
        <w:rPr>
          <w:rFonts w:ascii="Arial" w:eastAsiaTheme="minorHAnsi" w:hAnsi="Arial" w:cs="Arial"/>
          <w:sz w:val="24"/>
          <w:szCs w:val="24"/>
          <w:lang w:val="pt-BR"/>
        </w:rPr>
        <w:t xml:space="preserve">formulações com </w:t>
      </w:r>
      <w:r w:rsidRPr="00065107">
        <w:rPr>
          <w:rFonts w:ascii="Arial" w:eastAsiaTheme="minorHAnsi" w:hAnsi="Arial" w:cs="Arial"/>
          <w:sz w:val="24"/>
          <w:szCs w:val="24"/>
          <w:lang w:val="pt-BR"/>
        </w:rPr>
        <w:t>10% BBV</w:t>
      </w:r>
      <w:r>
        <w:rPr>
          <w:rFonts w:ascii="Arial" w:eastAsiaTheme="minorHAnsi" w:hAnsi="Arial" w:cs="Arial"/>
          <w:sz w:val="24"/>
          <w:szCs w:val="24"/>
          <w:lang w:val="pt-BR"/>
        </w:rPr>
        <w:t xml:space="preserve"> e </w:t>
      </w:r>
      <w:r w:rsidRPr="00065107">
        <w:rPr>
          <w:rFonts w:ascii="Arial" w:eastAsiaTheme="minorHAnsi" w:hAnsi="Arial" w:cs="Arial"/>
          <w:sz w:val="24"/>
          <w:szCs w:val="24"/>
          <w:lang w:val="pt-BR"/>
        </w:rPr>
        <w:t>15% BBV</w:t>
      </w:r>
      <w:r w:rsidR="00563B95">
        <w:rPr>
          <w:rFonts w:ascii="Arial" w:eastAsiaTheme="minorHAnsi" w:hAnsi="Arial" w:cs="Arial"/>
          <w:sz w:val="24"/>
          <w:szCs w:val="24"/>
          <w:lang w:val="pt-BR"/>
        </w:rPr>
        <w:t xml:space="preserve">. </w:t>
      </w:r>
      <w:r w:rsidRPr="00065107">
        <w:rPr>
          <w:rFonts w:ascii="Arial" w:eastAsiaTheme="minorHAnsi" w:hAnsi="Arial" w:cs="Arial"/>
          <w:sz w:val="24"/>
          <w:szCs w:val="24"/>
          <w:lang w:val="pt-BR"/>
        </w:rPr>
        <w:t xml:space="preserve">Silva, Diniz e Yamaguchi (2017) ao incluírem </w:t>
      </w:r>
      <w:r w:rsidR="000C02F6">
        <w:rPr>
          <w:rFonts w:ascii="Arial" w:eastAsiaTheme="minorHAnsi" w:hAnsi="Arial" w:cs="Arial"/>
          <w:sz w:val="24"/>
          <w:szCs w:val="24"/>
          <w:lang w:val="pt-BR"/>
        </w:rPr>
        <w:t xml:space="preserve">BBV </w:t>
      </w:r>
      <w:r w:rsidRPr="00065107">
        <w:rPr>
          <w:rFonts w:ascii="Arial" w:eastAsiaTheme="minorHAnsi" w:hAnsi="Arial" w:cs="Arial"/>
          <w:sz w:val="24"/>
          <w:szCs w:val="24"/>
          <w:lang w:val="pt-BR"/>
        </w:rPr>
        <w:t>em empanados de frango também não encontraram diferença</w:t>
      </w:r>
      <w:r w:rsidR="000C02F6"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Pr="00065107">
        <w:rPr>
          <w:rFonts w:ascii="Arial" w:eastAsiaTheme="minorHAnsi" w:hAnsi="Arial" w:cs="Arial"/>
          <w:sz w:val="24"/>
          <w:szCs w:val="24"/>
          <w:lang w:val="pt-BR"/>
        </w:rPr>
        <w:t>(p&gt;0,05) para os atributos sabor e aroma</w:t>
      </w:r>
      <w:r w:rsidR="00AE0113">
        <w:rPr>
          <w:rFonts w:ascii="Arial" w:eastAsiaTheme="minorHAnsi" w:hAnsi="Arial" w:cs="Arial"/>
          <w:sz w:val="24"/>
          <w:szCs w:val="24"/>
          <w:lang w:val="pt-BR"/>
        </w:rPr>
        <w:t>, corroborando com o</w:t>
      </w:r>
      <w:r w:rsidR="00DE61FF"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="00144E78">
        <w:rPr>
          <w:rFonts w:ascii="Arial" w:hAnsi="Arial" w:cs="Arial"/>
          <w:color w:val="000000"/>
          <w:sz w:val="24"/>
          <w:szCs w:val="24"/>
        </w:rPr>
        <w:t>estudo e demonstrando que a BBV pode ser um excelente ingrediente a ser incorporado em alimentos</w:t>
      </w:r>
      <w:r w:rsidR="00725987">
        <w:rPr>
          <w:rFonts w:ascii="Arial" w:hAnsi="Arial" w:cs="Arial"/>
          <w:color w:val="000000"/>
          <w:sz w:val="24"/>
          <w:szCs w:val="24"/>
        </w:rPr>
        <w:t>,</w:t>
      </w:r>
      <w:r w:rsidR="0095534E">
        <w:rPr>
          <w:rFonts w:ascii="Arial" w:hAnsi="Arial" w:cs="Arial"/>
          <w:color w:val="000000"/>
          <w:sz w:val="24"/>
          <w:szCs w:val="24"/>
        </w:rPr>
        <w:t xml:space="preserve"> </w:t>
      </w:r>
      <w:r w:rsidR="00725987">
        <w:rPr>
          <w:rFonts w:ascii="Arial" w:hAnsi="Arial" w:cs="Arial"/>
          <w:color w:val="000000"/>
          <w:sz w:val="24"/>
          <w:szCs w:val="24"/>
        </w:rPr>
        <w:t xml:space="preserve">tornando-os </w:t>
      </w:r>
      <w:r w:rsidR="0095534E">
        <w:rPr>
          <w:rFonts w:ascii="Arial" w:hAnsi="Arial" w:cs="Arial"/>
          <w:color w:val="000000"/>
          <w:sz w:val="24"/>
          <w:szCs w:val="24"/>
        </w:rPr>
        <w:t>funcionais.</w:t>
      </w:r>
      <w:r w:rsidR="00E86459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060BC7A" w14:textId="77777777" w:rsidR="00D31523" w:rsidRDefault="00D31523" w:rsidP="00DD67D9">
      <w:pPr>
        <w:ind w:firstLine="539"/>
        <w:jc w:val="both"/>
        <w:rPr>
          <w:color w:val="000000"/>
          <w:szCs w:val="24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8892"/>
      </w:tblGrid>
      <w:tr w:rsidR="00D31523" w:rsidRPr="000D383A" w14:paraId="7A3DAF95" w14:textId="77777777" w:rsidTr="00A04FB8">
        <w:tc>
          <w:tcPr>
            <w:tcW w:w="8892" w:type="dxa"/>
            <w:shd w:val="clear" w:color="auto" w:fill="auto"/>
          </w:tcPr>
          <w:p w14:paraId="6C2B61DD" w14:textId="1D40D864" w:rsidR="00602FB0" w:rsidRPr="0043632A" w:rsidRDefault="00D31523" w:rsidP="00BC4546">
            <w:pPr>
              <w:jc w:val="both"/>
              <w:rPr>
                <w:rFonts w:ascii="Arial" w:hAnsi="Arial" w:cs="Arial"/>
              </w:rPr>
            </w:pPr>
            <w:r w:rsidRPr="0043632A">
              <w:rPr>
                <w:rFonts w:ascii="Arial" w:hAnsi="Arial" w:cs="Arial"/>
                <w:b/>
              </w:rPr>
              <w:t>Tabela 3.</w:t>
            </w:r>
            <w:r w:rsidRPr="0043632A">
              <w:rPr>
                <w:rFonts w:ascii="Arial" w:hAnsi="Arial" w:cs="Arial"/>
              </w:rPr>
              <w:t xml:space="preserve"> Avaliação dos atributos sensoriais do hamb</w:t>
            </w:r>
            <w:r w:rsidR="00C56619">
              <w:rPr>
                <w:rFonts w:ascii="Arial" w:hAnsi="Arial" w:cs="Arial"/>
              </w:rPr>
              <w:t>ú</w:t>
            </w:r>
            <w:r w:rsidRPr="0043632A">
              <w:rPr>
                <w:rFonts w:ascii="Arial" w:hAnsi="Arial" w:cs="Arial"/>
              </w:rPr>
              <w:t>rguer de tambaqui sabor defumado enriquecido com biomassa de banana verde e quitosana.</w:t>
            </w:r>
          </w:p>
          <w:p w14:paraId="1E4F89B5" w14:textId="77777777" w:rsidR="005B71C9" w:rsidRDefault="005B71C9" w:rsidP="00BC4546">
            <w:pPr>
              <w:jc w:val="both"/>
              <w:rPr>
                <w:rFonts w:ascii="Arial" w:hAnsi="Arial" w:cs="Arial"/>
              </w:rPr>
            </w:pPr>
          </w:p>
          <w:tbl>
            <w:tblPr>
              <w:tblStyle w:val="Tabelacomgrade"/>
              <w:tblW w:w="86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87"/>
              <w:gridCol w:w="1226"/>
              <w:gridCol w:w="1227"/>
              <w:gridCol w:w="1227"/>
              <w:gridCol w:w="1194"/>
              <w:gridCol w:w="1448"/>
              <w:gridCol w:w="767"/>
            </w:tblGrid>
            <w:tr w:rsidR="00D13C47" w14:paraId="4FE33F22" w14:textId="3DA0C675" w:rsidTr="00B16BF5">
              <w:tc>
                <w:tcPr>
                  <w:tcW w:w="1588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0C5E39D" w14:textId="2393460B" w:rsidR="00D13C47" w:rsidRPr="00A04FB8" w:rsidRDefault="00D13C47" w:rsidP="00A04FB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04FB8">
                    <w:rPr>
                      <w:rFonts w:ascii="Arial" w:hAnsi="Arial" w:cs="Arial"/>
                      <w:b/>
                      <w:bCs/>
                    </w:rPr>
                    <w:t>Formulações</w:t>
                  </w:r>
                </w:p>
              </w:tc>
              <w:tc>
                <w:tcPr>
                  <w:tcW w:w="488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9E178A2" w14:textId="03F57925" w:rsidR="00D13C47" w:rsidRPr="00A04FB8" w:rsidRDefault="00D13C47" w:rsidP="00A04FB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04FB8">
                    <w:rPr>
                      <w:rFonts w:ascii="Arial" w:hAnsi="Arial" w:cs="Arial"/>
                      <w:b/>
                      <w:bCs/>
                    </w:rPr>
                    <w:t>Atributos</w:t>
                  </w:r>
                </w:p>
              </w:tc>
              <w:tc>
                <w:tcPr>
                  <w:tcW w:w="1491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9DDC4D5" w14:textId="77181A2E" w:rsidR="00D13C47" w:rsidRPr="00A04FB8" w:rsidRDefault="00D13C47" w:rsidP="00A04FB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04FB8">
                    <w:rPr>
                      <w:rFonts w:ascii="Arial" w:hAnsi="Arial" w:cs="Arial"/>
                      <w:b/>
                      <w:bCs/>
                    </w:rPr>
                    <w:t>Intenção de Compra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5BEA5895" w14:textId="7C1E2804" w:rsidR="00D13C47" w:rsidRPr="00A04FB8" w:rsidRDefault="00D13C47" w:rsidP="00A04FB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IA (%)</w:t>
                  </w:r>
                </w:p>
              </w:tc>
            </w:tr>
            <w:tr w:rsidR="00D13C47" w14:paraId="5D7A616D" w14:textId="4855436A" w:rsidTr="00965252">
              <w:trPr>
                <w:trHeight w:val="335"/>
              </w:trPr>
              <w:tc>
                <w:tcPr>
                  <w:tcW w:w="1588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5BF9DFE7" w14:textId="77777777" w:rsidR="00D13C47" w:rsidRPr="00A04FB8" w:rsidRDefault="00D13C47" w:rsidP="00A04FB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C0F97FB" w14:textId="09F2C737" w:rsidR="00D13C47" w:rsidRPr="00A04FB8" w:rsidRDefault="00D13C47" w:rsidP="00A04FB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04FB8">
                    <w:rPr>
                      <w:rFonts w:ascii="Arial" w:hAnsi="Arial" w:cs="Arial"/>
                      <w:b/>
                      <w:bCs/>
                    </w:rPr>
                    <w:t>Sabor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D4643B7" w14:textId="1A13D1A9" w:rsidR="00D13C47" w:rsidRPr="00A04FB8" w:rsidRDefault="00D13C47" w:rsidP="00A04FB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04FB8">
                    <w:rPr>
                      <w:rFonts w:ascii="Arial" w:hAnsi="Arial" w:cs="Arial"/>
                      <w:b/>
                      <w:bCs/>
                    </w:rPr>
                    <w:t>Aroma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BA07A8E" w14:textId="60282E9E" w:rsidR="00D13C47" w:rsidRPr="00A04FB8" w:rsidRDefault="00D13C47" w:rsidP="00A04FB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04FB8">
                    <w:rPr>
                      <w:rFonts w:ascii="Arial" w:hAnsi="Arial" w:cs="Arial"/>
                      <w:b/>
                      <w:bCs/>
                    </w:rPr>
                    <w:t>Cor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68A6078" w14:textId="5891F4E2" w:rsidR="00D13C47" w:rsidRPr="00A04FB8" w:rsidRDefault="00D13C47" w:rsidP="00A04FB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04FB8">
                    <w:rPr>
                      <w:rFonts w:ascii="Arial" w:hAnsi="Arial" w:cs="Arial"/>
                      <w:b/>
                      <w:bCs/>
                    </w:rPr>
                    <w:t>Textura</w:t>
                  </w:r>
                </w:p>
              </w:tc>
              <w:tc>
                <w:tcPr>
                  <w:tcW w:w="1491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45A3AEFD" w14:textId="0460227F" w:rsidR="00D13C47" w:rsidRPr="00A04FB8" w:rsidRDefault="00D13C47" w:rsidP="00A04FB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0A0819F2" w14:textId="77777777" w:rsidR="00D13C47" w:rsidRPr="00A04FB8" w:rsidRDefault="00D13C47" w:rsidP="00A04FB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D13C47" w14:paraId="39A92BD6" w14:textId="73D8039F" w:rsidTr="00B16BF5">
              <w:trPr>
                <w:trHeight w:val="433"/>
              </w:trPr>
              <w:tc>
                <w:tcPr>
                  <w:tcW w:w="1588" w:type="dxa"/>
                  <w:tcBorders>
                    <w:top w:val="single" w:sz="4" w:space="0" w:color="auto"/>
                  </w:tcBorders>
                  <w:vAlign w:val="center"/>
                </w:tcPr>
                <w:p w14:paraId="3AF88D55" w14:textId="0E29F376" w:rsidR="00D13C47" w:rsidRPr="00A04FB8" w:rsidRDefault="00D13C47" w:rsidP="00A04FB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04FB8">
                    <w:rPr>
                      <w:rFonts w:ascii="Arial" w:hAnsi="Arial" w:cs="Arial"/>
                      <w:b/>
                      <w:bCs/>
                    </w:rPr>
                    <w:t>A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</w:tcBorders>
                  <w:vAlign w:val="center"/>
                </w:tcPr>
                <w:p w14:paraId="6C52BD95" w14:textId="4A6E3841" w:rsidR="00D13C47" w:rsidRPr="00683195" w:rsidRDefault="00D13C47" w:rsidP="00A04FB8">
                  <w:pPr>
                    <w:jc w:val="center"/>
                    <w:rPr>
                      <w:rFonts w:ascii="Arial" w:hAnsi="Arial" w:cs="Arial"/>
                    </w:rPr>
                  </w:pPr>
                  <w:r w:rsidRPr="00683195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6,83±1,5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0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</w:tcBorders>
                  <w:vAlign w:val="center"/>
                </w:tcPr>
                <w:p w14:paraId="3D3FF6D0" w14:textId="76D9EEB3" w:rsidR="00D13C47" w:rsidRPr="00683195" w:rsidRDefault="00D13C47" w:rsidP="00A04FB8">
                  <w:pPr>
                    <w:jc w:val="center"/>
                    <w:rPr>
                      <w:rFonts w:ascii="Arial" w:hAnsi="Arial" w:cs="Arial"/>
                    </w:rPr>
                  </w:pPr>
                  <w:r w:rsidRPr="00683195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6,67±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1,51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</w:tcBorders>
                  <w:vAlign w:val="center"/>
                </w:tcPr>
                <w:p w14:paraId="59EC62CD" w14:textId="0348DED5" w:rsidR="00D13C47" w:rsidRPr="00683195" w:rsidRDefault="00D13C47" w:rsidP="00A04FB8">
                  <w:pPr>
                    <w:jc w:val="center"/>
                    <w:rPr>
                      <w:rFonts w:ascii="Arial" w:hAnsi="Arial" w:cs="Arial"/>
                    </w:rPr>
                  </w:pPr>
                  <w:r w:rsidRPr="00683195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6,44±1,5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8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</w:tcBorders>
                  <w:vAlign w:val="center"/>
                </w:tcPr>
                <w:p w14:paraId="5C97391F" w14:textId="4116FA1D" w:rsidR="00D13C47" w:rsidRPr="00683195" w:rsidRDefault="00D13C47" w:rsidP="00A04FB8">
                  <w:pPr>
                    <w:jc w:val="center"/>
                    <w:rPr>
                      <w:rFonts w:ascii="Arial" w:hAnsi="Arial" w:cs="Arial"/>
                    </w:rPr>
                  </w:pPr>
                  <w:r w:rsidRPr="00683195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6,63±1,59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</w:tcBorders>
                  <w:vAlign w:val="center"/>
                </w:tcPr>
                <w:p w14:paraId="3077549F" w14:textId="72E02A7C" w:rsidR="00D13C47" w:rsidRPr="00683195" w:rsidRDefault="00D13C47" w:rsidP="00A04FB8">
                  <w:pPr>
                    <w:jc w:val="center"/>
                    <w:rPr>
                      <w:rFonts w:ascii="Arial" w:hAnsi="Arial" w:cs="Arial"/>
                    </w:rPr>
                  </w:pPr>
                  <w:r w:rsidRPr="00683195">
                    <w:rPr>
                      <w:rFonts w:ascii="Arial" w:hAnsi="Arial" w:cs="Arial"/>
                    </w:rPr>
                    <w:t>3,87</w:t>
                  </w:r>
                  <w:r w:rsidRPr="00683195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±1,5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</w:tcBorders>
                  <w:vAlign w:val="center"/>
                </w:tcPr>
                <w:p w14:paraId="410FD922" w14:textId="7FA98ECC" w:rsidR="00D13C47" w:rsidRPr="00683195" w:rsidRDefault="00D13C47" w:rsidP="00A04FB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73,71</w:t>
                  </w:r>
                </w:p>
              </w:tc>
            </w:tr>
            <w:tr w:rsidR="00D13C47" w14:paraId="2988E917" w14:textId="1809B642" w:rsidTr="00B16BF5">
              <w:trPr>
                <w:trHeight w:val="421"/>
              </w:trPr>
              <w:tc>
                <w:tcPr>
                  <w:tcW w:w="1588" w:type="dxa"/>
                  <w:vAlign w:val="center"/>
                </w:tcPr>
                <w:p w14:paraId="2A03882F" w14:textId="7A6D9CFA" w:rsidR="00D13C47" w:rsidRPr="00A04FB8" w:rsidRDefault="00D13C47" w:rsidP="00A04FB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04FB8">
                    <w:rPr>
                      <w:rFonts w:ascii="Arial" w:hAnsi="Arial" w:cs="Arial"/>
                      <w:b/>
                      <w:bCs/>
                    </w:rPr>
                    <w:t>B</w:t>
                  </w:r>
                </w:p>
              </w:tc>
              <w:tc>
                <w:tcPr>
                  <w:tcW w:w="1231" w:type="dxa"/>
                  <w:vAlign w:val="center"/>
                </w:tcPr>
                <w:p w14:paraId="648C4BF0" w14:textId="6D89DC75" w:rsidR="00D13C47" w:rsidRPr="00683195" w:rsidRDefault="00D13C47" w:rsidP="00A04FB8">
                  <w:pPr>
                    <w:jc w:val="center"/>
                    <w:rPr>
                      <w:rFonts w:ascii="Arial" w:hAnsi="Arial" w:cs="Arial"/>
                    </w:rPr>
                  </w:pPr>
                  <w:r w:rsidRPr="00683195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6,92±1,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72</w:t>
                  </w:r>
                </w:p>
              </w:tc>
              <w:tc>
                <w:tcPr>
                  <w:tcW w:w="1232" w:type="dxa"/>
                  <w:vAlign w:val="center"/>
                </w:tcPr>
                <w:p w14:paraId="754A205C" w14:textId="7D5F7EAE" w:rsidR="00D13C47" w:rsidRPr="00683195" w:rsidRDefault="00D13C47" w:rsidP="00A04FB8">
                  <w:pPr>
                    <w:jc w:val="center"/>
                    <w:rPr>
                      <w:rFonts w:ascii="Arial" w:hAnsi="Arial" w:cs="Arial"/>
                    </w:rPr>
                  </w:pPr>
                  <w:r w:rsidRPr="00683195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6,84±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1,40</w:t>
                  </w:r>
                </w:p>
              </w:tc>
              <w:tc>
                <w:tcPr>
                  <w:tcW w:w="1232" w:type="dxa"/>
                  <w:vAlign w:val="center"/>
                </w:tcPr>
                <w:p w14:paraId="37C85206" w14:textId="630A9400" w:rsidR="00D13C47" w:rsidRPr="00683195" w:rsidRDefault="00D13C47" w:rsidP="00A04FB8">
                  <w:pPr>
                    <w:jc w:val="center"/>
                    <w:rPr>
                      <w:rFonts w:ascii="Arial" w:hAnsi="Arial" w:cs="Arial"/>
                    </w:rPr>
                  </w:pPr>
                  <w:r w:rsidRPr="00683195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6,80±1,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38</w:t>
                  </w:r>
                </w:p>
              </w:tc>
              <w:tc>
                <w:tcPr>
                  <w:tcW w:w="1194" w:type="dxa"/>
                  <w:vAlign w:val="center"/>
                </w:tcPr>
                <w:p w14:paraId="1AFF7989" w14:textId="669FDBE4" w:rsidR="00D13C47" w:rsidRPr="00683195" w:rsidRDefault="00D13C47" w:rsidP="00A04FB8">
                  <w:pPr>
                    <w:jc w:val="center"/>
                    <w:rPr>
                      <w:rFonts w:ascii="Arial" w:hAnsi="Arial" w:cs="Arial"/>
                    </w:rPr>
                  </w:pPr>
                  <w:r w:rsidRPr="00683195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6,76±1,5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</w:t>
                  </w:r>
                </w:p>
              </w:tc>
              <w:tc>
                <w:tcPr>
                  <w:tcW w:w="1491" w:type="dxa"/>
                  <w:vAlign w:val="center"/>
                </w:tcPr>
                <w:p w14:paraId="55E64FF0" w14:textId="2D3A7DCA" w:rsidR="00D13C47" w:rsidRPr="00683195" w:rsidRDefault="00D13C47" w:rsidP="00A04FB8">
                  <w:pPr>
                    <w:jc w:val="center"/>
                    <w:rPr>
                      <w:rFonts w:ascii="Arial" w:hAnsi="Arial" w:cs="Arial"/>
                    </w:rPr>
                  </w:pPr>
                  <w:r w:rsidRPr="00683195">
                    <w:rPr>
                      <w:rFonts w:ascii="Arial" w:hAnsi="Arial" w:cs="Arial"/>
                    </w:rPr>
                    <w:t>4,36</w:t>
                  </w:r>
                  <w:r w:rsidRPr="00683195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±1,5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8</w:t>
                  </w:r>
                </w:p>
              </w:tc>
              <w:tc>
                <w:tcPr>
                  <w:tcW w:w="708" w:type="dxa"/>
                  <w:vAlign w:val="center"/>
                </w:tcPr>
                <w:p w14:paraId="47A1D1B3" w14:textId="1EC58856" w:rsidR="00D13C47" w:rsidRPr="00683195" w:rsidRDefault="00D13C47" w:rsidP="00A04FB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75,74</w:t>
                  </w:r>
                </w:p>
              </w:tc>
            </w:tr>
            <w:tr w:rsidR="00D13C47" w14:paraId="0C18F347" w14:textId="25F6A40F" w:rsidTr="00B16BF5">
              <w:trPr>
                <w:trHeight w:val="427"/>
              </w:trPr>
              <w:tc>
                <w:tcPr>
                  <w:tcW w:w="1588" w:type="dxa"/>
                  <w:vAlign w:val="center"/>
                </w:tcPr>
                <w:p w14:paraId="0462EA9B" w14:textId="5A2C1BFA" w:rsidR="00D13C47" w:rsidRPr="00A04FB8" w:rsidRDefault="00D13C47" w:rsidP="00A04FB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04FB8">
                    <w:rPr>
                      <w:rFonts w:ascii="Arial" w:hAnsi="Arial" w:cs="Arial"/>
                      <w:b/>
                      <w:bCs/>
                    </w:rPr>
                    <w:t>C</w:t>
                  </w:r>
                </w:p>
              </w:tc>
              <w:tc>
                <w:tcPr>
                  <w:tcW w:w="1231" w:type="dxa"/>
                  <w:vAlign w:val="center"/>
                </w:tcPr>
                <w:p w14:paraId="61CEE837" w14:textId="68C9211E" w:rsidR="00D13C47" w:rsidRPr="00683195" w:rsidRDefault="00D13C47" w:rsidP="00A04FB8">
                  <w:pPr>
                    <w:jc w:val="center"/>
                    <w:rPr>
                      <w:rFonts w:ascii="Arial" w:hAnsi="Arial" w:cs="Arial"/>
                    </w:rPr>
                  </w:pPr>
                  <w:r w:rsidRPr="00683195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7,00±1,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61</w:t>
                  </w:r>
                </w:p>
              </w:tc>
              <w:tc>
                <w:tcPr>
                  <w:tcW w:w="1232" w:type="dxa"/>
                  <w:vAlign w:val="center"/>
                </w:tcPr>
                <w:p w14:paraId="59AF70C1" w14:textId="36AD8E6E" w:rsidR="00D13C47" w:rsidRPr="00683195" w:rsidRDefault="00D13C47" w:rsidP="00A04FB8">
                  <w:pPr>
                    <w:jc w:val="center"/>
                    <w:rPr>
                      <w:rFonts w:ascii="Arial" w:hAnsi="Arial" w:cs="Arial"/>
                    </w:rPr>
                  </w:pPr>
                  <w:r w:rsidRPr="00683195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6,83±1,5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3</w:t>
                  </w:r>
                </w:p>
              </w:tc>
              <w:tc>
                <w:tcPr>
                  <w:tcW w:w="1232" w:type="dxa"/>
                  <w:vAlign w:val="center"/>
                </w:tcPr>
                <w:p w14:paraId="3A856FBC" w14:textId="4CDED1D0" w:rsidR="00D13C47" w:rsidRPr="00683195" w:rsidRDefault="00D13C47" w:rsidP="00A04FB8">
                  <w:pPr>
                    <w:jc w:val="center"/>
                    <w:rPr>
                      <w:rFonts w:ascii="Arial" w:hAnsi="Arial" w:cs="Arial"/>
                    </w:rPr>
                  </w:pPr>
                  <w:r w:rsidRPr="00683195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6,93±1,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47</w:t>
                  </w:r>
                </w:p>
              </w:tc>
              <w:tc>
                <w:tcPr>
                  <w:tcW w:w="1194" w:type="dxa"/>
                  <w:vAlign w:val="center"/>
                </w:tcPr>
                <w:p w14:paraId="2C1C4E0C" w14:textId="67A93525" w:rsidR="00D13C47" w:rsidRPr="00683195" w:rsidRDefault="00D13C47" w:rsidP="00A04FB8">
                  <w:pPr>
                    <w:jc w:val="center"/>
                    <w:rPr>
                      <w:rFonts w:ascii="Arial" w:hAnsi="Arial" w:cs="Arial"/>
                    </w:rPr>
                  </w:pPr>
                  <w:r w:rsidRPr="00683195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6,70±1,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70</w:t>
                  </w:r>
                </w:p>
              </w:tc>
              <w:tc>
                <w:tcPr>
                  <w:tcW w:w="1491" w:type="dxa"/>
                  <w:vAlign w:val="center"/>
                </w:tcPr>
                <w:p w14:paraId="54EAF887" w14:textId="22859E23" w:rsidR="00D13C47" w:rsidRPr="00683195" w:rsidRDefault="00D13C47" w:rsidP="00A04FB8">
                  <w:pPr>
                    <w:jc w:val="center"/>
                    <w:rPr>
                      <w:rFonts w:ascii="Arial" w:hAnsi="Arial" w:cs="Arial"/>
                    </w:rPr>
                  </w:pPr>
                  <w:r w:rsidRPr="00683195">
                    <w:rPr>
                      <w:rFonts w:ascii="Arial" w:hAnsi="Arial" w:cs="Arial"/>
                    </w:rPr>
                    <w:t>4,19</w:t>
                  </w:r>
                  <w:r w:rsidRPr="00683195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±1,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72</w:t>
                  </w:r>
                </w:p>
              </w:tc>
              <w:tc>
                <w:tcPr>
                  <w:tcW w:w="708" w:type="dxa"/>
                  <w:vAlign w:val="center"/>
                </w:tcPr>
                <w:p w14:paraId="020099BC" w14:textId="4AD88CF6" w:rsidR="00D13C47" w:rsidRPr="00683195" w:rsidRDefault="00D13C47" w:rsidP="00A04FB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76,15</w:t>
                  </w:r>
                </w:p>
              </w:tc>
            </w:tr>
            <w:tr w:rsidR="00D13C47" w14:paraId="5F238558" w14:textId="6C16834E" w:rsidTr="00B16BF5">
              <w:trPr>
                <w:trHeight w:val="433"/>
              </w:trPr>
              <w:tc>
                <w:tcPr>
                  <w:tcW w:w="1588" w:type="dxa"/>
                  <w:tcBorders>
                    <w:bottom w:val="single" w:sz="4" w:space="0" w:color="auto"/>
                  </w:tcBorders>
                  <w:vAlign w:val="center"/>
                </w:tcPr>
                <w:p w14:paraId="3439A6A9" w14:textId="693A3B15" w:rsidR="00D13C47" w:rsidRPr="00A04FB8" w:rsidRDefault="00D13C47" w:rsidP="00A04FB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04FB8">
                    <w:rPr>
                      <w:rFonts w:ascii="Arial" w:hAnsi="Arial" w:cs="Arial"/>
                      <w:b/>
                      <w:bCs/>
                    </w:rPr>
                    <w:t>D</w:t>
                  </w:r>
                </w:p>
              </w:tc>
              <w:tc>
                <w:tcPr>
                  <w:tcW w:w="1231" w:type="dxa"/>
                  <w:tcBorders>
                    <w:bottom w:val="single" w:sz="4" w:space="0" w:color="auto"/>
                  </w:tcBorders>
                  <w:vAlign w:val="center"/>
                </w:tcPr>
                <w:p w14:paraId="22BB8042" w14:textId="71AAB71A" w:rsidR="00D13C47" w:rsidRPr="00683195" w:rsidRDefault="00D13C47" w:rsidP="00A04FB8">
                  <w:pPr>
                    <w:jc w:val="center"/>
                    <w:rPr>
                      <w:rFonts w:ascii="Arial" w:hAnsi="Arial" w:cs="Arial"/>
                    </w:rPr>
                  </w:pPr>
                  <w:r w:rsidRPr="00683195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7,22±1,59</w:t>
                  </w:r>
                </w:p>
              </w:tc>
              <w:tc>
                <w:tcPr>
                  <w:tcW w:w="1232" w:type="dxa"/>
                  <w:tcBorders>
                    <w:bottom w:val="single" w:sz="4" w:space="0" w:color="auto"/>
                  </w:tcBorders>
                  <w:vAlign w:val="center"/>
                </w:tcPr>
                <w:p w14:paraId="0E3415CF" w14:textId="50307740" w:rsidR="00D13C47" w:rsidRPr="00683195" w:rsidRDefault="00D13C47" w:rsidP="00A04FB8">
                  <w:pPr>
                    <w:jc w:val="center"/>
                    <w:rPr>
                      <w:rFonts w:ascii="Arial" w:hAnsi="Arial" w:cs="Arial"/>
                    </w:rPr>
                  </w:pPr>
                  <w:r w:rsidRPr="00683195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7,06±1,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34</w:t>
                  </w:r>
                </w:p>
              </w:tc>
              <w:tc>
                <w:tcPr>
                  <w:tcW w:w="1232" w:type="dxa"/>
                  <w:tcBorders>
                    <w:bottom w:val="single" w:sz="4" w:space="0" w:color="auto"/>
                  </w:tcBorders>
                  <w:vAlign w:val="center"/>
                </w:tcPr>
                <w:p w14:paraId="7F3551A7" w14:textId="46200249" w:rsidR="00D13C47" w:rsidRPr="00683195" w:rsidRDefault="00D13C47" w:rsidP="00A04FB8">
                  <w:pPr>
                    <w:jc w:val="center"/>
                    <w:rPr>
                      <w:rFonts w:ascii="Arial" w:hAnsi="Arial" w:cs="Arial"/>
                    </w:rPr>
                  </w:pPr>
                  <w:r w:rsidRPr="00683195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6,72±1,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36</w:t>
                  </w:r>
                </w:p>
              </w:tc>
              <w:tc>
                <w:tcPr>
                  <w:tcW w:w="1194" w:type="dxa"/>
                  <w:tcBorders>
                    <w:bottom w:val="single" w:sz="4" w:space="0" w:color="auto"/>
                  </w:tcBorders>
                  <w:vAlign w:val="center"/>
                </w:tcPr>
                <w:p w14:paraId="3B8A815C" w14:textId="5BA4B8AA" w:rsidR="00D13C47" w:rsidRPr="00683195" w:rsidRDefault="00D13C47" w:rsidP="00A04FB8">
                  <w:pPr>
                    <w:jc w:val="center"/>
                    <w:rPr>
                      <w:rFonts w:ascii="Arial" w:hAnsi="Arial" w:cs="Arial"/>
                    </w:rPr>
                  </w:pPr>
                  <w:r w:rsidRPr="00683195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6,73±1,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78</w:t>
                  </w:r>
                </w:p>
              </w:tc>
              <w:tc>
                <w:tcPr>
                  <w:tcW w:w="1491" w:type="dxa"/>
                  <w:tcBorders>
                    <w:bottom w:val="single" w:sz="4" w:space="0" w:color="auto"/>
                  </w:tcBorders>
                  <w:vAlign w:val="center"/>
                </w:tcPr>
                <w:p w14:paraId="4B916C7B" w14:textId="2E5CD49C" w:rsidR="00D13C47" w:rsidRPr="00683195" w:rsidRDefault="00D13C47" w:rsidP="00A04FB8">
                  <w:pPr>
                    <w:jc w:val="center"/>
                    <w:rPr>
                      <w:rFonts w:ascii="Arial" w:hAnsi="Arial" w:cs="Arial"/>
                    </w:rPr>
                  </w:pPr>
                  <w:r w:rsidRPr="00683195">
                    <w:rPr>
                      <w:rFonts w:ascii="Arial" w:hAnsi="Arial" w:cs="Arial"/>
                    </w:rPr>
                    <w:t>4,24</w:t>
                  </w:r>
                  <w:r w:rsidRPr="00683195"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±1,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  <w:t>97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vAlign w:val="center"/>
                </w:tcPr>
                <w:p w14:paraId="36B84884" w14:textId="4CF0E56C" w:rsidR="00D13C47" w:rsidRPr="00683195" w:rsidRDefault="00D13C47" w:rsidP="00A04FB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76,72</w:t>
                  </w:r>
                </w:p>
              </w:tc>
            </w:tr>
          </w:tbl>
          <w:p w14:paraId="75708F7D" w14:textId="17C4592E" w:rsidR="00B10CF2" w:rsidRPr="000D383A" w:rsidRDefault="00B10CF2" w:rsidP="00BC4546">
            <w:pPr>
              <w:jc w:val="both"/>
              <w:rPr>
                <w:rFonts w:ascii="Arial" w:hAnsi="Arial" w:cs="Arial"/>
              </w:rPr>
            </w:pPr>
          </w:p>
        </w:tc>
      </w:tr>
      <w:tr w:rsidR="00D31523" w:rsidRPr="000D383A" w14:paraId="1FF859AE" w14:textId="77777777" w:rsidTr="00A04FB8">
        <w:tc>
          <w:tcPr>
            <w:tcW w:w="8892" w:type="dxa"/>
            <w:shd w:val="clear" w:color="auto" w:fill="auto"/>
          </w:tcPr>
          <w:p w14:paraId="21FA6D1E" w14:textId="77777777" w:rsidR="005B71C9" w:rsidRDefault="005B71C9" w:rsidP="00B752B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D73BA0D" w14:textId="6C62B659" w:rsidR="00B752B0" w:rsidRPr="009D4425" w:rsidRDefault="00B752B0" w:rsidP="00B752B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4425">
              <w:rPr>
                <w:rFonts w:ascii="Arial" w:hAnsi="Arial" w:cs="Arial"/>
                <w:color w:val="000000"/>
                <w:sz w:val="16"/>
                <w:szCs w:val="16"/>
              </w:rPr>
              <w:t>Média das notas hedônicas (n = 87), segundo escala de nove pontos, com os termos “desgostei muitíssimo” (1) e “gostei muitíssimo” (9) nos extremos da escala;</w:t>
            </w:r>
            <w:r w:rsidR="009B6285">
              <w:rPr>
                <w:rFonts w:ascii="Arial" w:hAnsi="Arial" w:cs="Arial"/>
                <w:color w:val="000000"/>
                <w:sz w:val="16"/>
                <w:szCs w:val="16"/>
              </w:rPr>
              <w:t xml:space="preserve"> Notas </w:t>
            </w:r>
            <w:r w:rsidRPr="009D4425">
              <w:rPr>
                <w:rFonts w:ascii="Arial" w:hAnsi="Arial" w:cs="Arial"/>
                <w:color w:val="000000"/>
                <w:sz w:val="16"/>
                <w:szCs w:val="16"/>
              </w:rPr>
              <w:t>≥ 6</w:t>
            </w:r>
            <w:r w:rsidR="009B6285">
              <w:rPr>
                <w:rFonts w:ascii="Arial" w:hAnsi="Arial" w:cs="Arial"/>
                <w:color w:val="000000"/>
                <w:sz w:val="16"/>
                <w:szCs w:val="16"/>
              </w:rPr>
              <w:t xml:space="preserve"> indicam aprovação do produto. </w:t>
            </w:r>
            <w:r w:rsidR="00327676">
              <w:rPr>
                <w:rFonts w:ascii="Arial" w:hAnsi="Arial" w:cs="Arial"/>
                <w:color w:val="000000"/>
                <w:sz w:val="16"/>
                <w:szCs w:val="16"/>
              </w:rPr>
              <w:t>Ausência de letras indica que não há diferença significativa</w:t>
            </w:r>
            <w:r w:rsidR="00056D10">
              <w:rPr>
                <w:rFonts w:ascii="Arial" w:hAnsi="Arial" w:cs="Arial"/>
                <w:color w:val="000000"/>
                <w:sz w:val="16"/>
                <w:szCs w:val="16"/>
              </w:rPr>
              <w:t xml:space="preserve"> (p&gt;0,05)</w:t>
            </w:r>
            <w:r w:rsidR="00327676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as variáveis analisadas.</w:t>
            </w:r>
            <w:r w:rsidR="007B57D2">
              <w:rPr>
                <w:rFonts w:ascii="Arial" w:hAnsi="Arial" w:cs="Arial"/>
                <w:color w:val="000000"/>
                <w:sz w:val="16"/>
                <w:szCs w:val="16"/>
              </w:rPr>
              <w:t xml:space="preserve"> IA: Índice de aceitabilidade.</w:t>
            </w:r>
          </w:p>
          <w:p w14:paraId="3583E516" w14:textId="6181E6DA" w:rsidR="00D31523" w:rsidRPr="000D383A" w:rsidRDefault="00D31523" w:rsidP="00BC4546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2EFCB2A4" w14:textId="0ACF5215" w:rsidR="00D31523" w:rsidRPr="002A08F6" w:rsidRDefault="00D13C47" w:rsidP="00D31523">
      <w:pPr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  <w:r w:rsidRPr="00D13C47">
        <w:rPr>
          <w:rFonts w:ascii="Arial" w:hAnsi="Arial" w:cs="Arial"/>
          <w:color w:val="000000"/>
          <w:sz w:val="24"/>
          <w:szCs w:val="24"/>
        </w:rPr>
        <w:t>No teste de intenção de compra a formulação controle (0% BBV) apresentou a menor média 3,87 (compraria raramente) quando comparada as demais formulações que obtive</w:t>
      </w:r>
      <w:r w:rsidRPr="00D13C47">
        <w:rPr>
          <w:rFonts w:ascii="Arial" w:hAnsi="Arial" w:cs="Arial"/>
          <w:color w:val="000000"/>
          <w:sz w:val="24"/>
          <w:szCs w:val="24"/>
        </w:rPr>
        <w:softHyphen/>
        <w:t>ram médias acima de 4,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Pr="00D13C47">
        <w:rPr>
          <w:rFonts w:ascii="Arial" w:hAnsi="Arial" w:cs="Arial"/>
          <w:color w:val="000000"/>
          <w:sz w:val="24"/>
          <w:szCs w:val="24"/>
        </w:rPr>
        <w:t xml:space="preserve"> (compraria ocasionalmente).</w:t>
      </w:r>
      <w:r w:rsidR="00A25B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3C47">
        <w:rPr>
          <w:rFonts w:ascii="Arial" w:hAnsi="Arial" w:cs="Arial"/>
          <w:color w:val="000000"/>
          <w:sz w:val="24"/>
          <w:szCs w:val="24"/>
        </w:rPr>
        <w:t xml:space="preserve">Resultados semelhantes </w:t>
      </w:r>
      <w:r w:rsidR="00C56619">
        <w:rPr>
          <w:rFonts w:ascii="Arial" w:hAnsi="Arial" w:cs="Arial"/>
          <w:color w:val="000000"/>
          <w:sz w:val="24"/>
          <w:szCs w:val="24"/>
        </w:rPr>
        <w:t xml:space="preserve">também </w:t>
      </w:r>
      <w:r w:rsidRPr="00D13C47">
        <w:rPr>
          <w:rFonts w:ascii="Arial" w:hAnsi="Arial" w:cs="Arial"/>
          <w:color w:val="000000"/>
          <w:sz w:val="24"/>
          <w:szCs w:val="24"/>
        </w:rPr>
        <w:t xml:space="preserve">foram relatados por Silva, Diniz e Yamaguchi </w:t>
      </w:r>
      <w:r w:rsidRPr="002A08F6">
        <w:rPr>
          <w:rFonts w:ascii="Arial" w:hAnsi="Arial" w:cs="Arial"/>
          <w:color w:val="000000"/>
          <w:sz w:val="24"/>
          <w:szCs w:val="24"/>
        </w:rPr>
        <w:t xml:space="preserve">(2017) ao relatarem a aceitação sensorial de empanados de frango </w:t>
      </w:r>
      <w:r w:rsidR="002F097E">
        <w:rPr>
          <w:rFonts w:ascii="Arial" w:hAnsi="Arial" w:cs="Arial"/>
          <w:color w:val="000000"/>
          <w:sz w:val="24"/>
          <w:szCs w:val="24"/>
        </w:rPr>
        <w:t xml:space="preserve">com BBV, </w:t>
      </w:r>
      <w:r w:rsidRPr="002A08F6">
        <w:rPr>
          <w:rFonts w:ascii="Arial" w:hAnsi="Arial" w:cs="Arial"/>
          <w:color w:val="000000"/>
          <w:sz w:val="24"/>
          <w:szCs w:val="24"/>
        </w:rPr>
        <w:t>demostrando a boa aceitação deste ingrediente.</w:t>
      </w:r>
    </w:p>
    <w:p w14:paraId="0BA014FD" w14:textId="5F96B026" w:rsidR="001F529B" w:rsidRPr="001F529B" w:rsidRDefault="001F529B" w:rsidP="001F529B">
      <w:pPr>
        <w:widowControl/>
        <w:adjustRightInd w:val="0"/>
        <w:spacing w:line="241" w:lineRule="atLeast"/>
        <w:ind w:firstLine="560"/>
        <w:jc w:val="both"/>
        <w:rPr>
          <w:rFonts w:ascii="Arial" w:eastAsiaTheme="minorHAnsi" w:hAnsi="Arial" w:cs="Arial"/>
          <w:sz w:val="24"/>
          <w:szCs w:val="24"/>
          <w:lang w:val="pt-BR"/>
        </w:rPr>
      </w:pPr>
      <w:r w:rsidRPr="001F529B">
        <w:rPr>
          <w:rFonts w:ascii="Arial" w:eastAsiaTheme="minorHAnsi" w:hAnsi="Arial" w:cs="Arial"/>
          <w:sz w:val="24"/>
          <w:szCs w:val="24"/>
          <w:lang w:val="pt-BR"/>
        </w:rPr>
        <w:t xml:space="preserve">A aprovação da BBV no hambúrguer pelos provadores também foi comprovada ao se verificar o índice de aceitabilidade (IA) do produto que segundo </w:t>
      </w:r>
      <w:proofErr w:type="spellStart"/>
      <w:r w:rsidRPr="001F529B">
        <w:rPr>
          <w:rFonts w:ascii="Arial" w:eastAsiaTheme="minorHAnsi" w:hAnsi="Arial" w:cs="Arial"/>
          <w:sz w:val="24"/>
          <w:szCs w:val="24"/>
          <w:lang w:val="pt-BR"/>
        </w:rPr>
        <w:lastRenderedPageBreak/>
        <w:t>Dutcosky</w:t>
      </w:r>
      <w:proofErr w:type="spellEnd"/>
      <w:r w:rsidRPr="001F529B">
        <w:rPr>
          <w:rFonts w:ascii="Arial" w:eastAsiaTheme="minorHAnsi" w:hAnsi="Arial" w:cs="Arial"/>
          <w:sz w:val="24"/>
          <w:szCs w:val="24"/>
          <w:lang w:val="pt-BR"/>
        </w:rPr>
        <w:t xml:space="preserve"> (2013)</w:t>
      </w:r>
      <w:r w:rsidR="00375A6A">
        <w:rPr>
          <w:rFonts w:ascii="Arial" w:eastAsiaTheme="minorHAnsi" w:hAnsi="Arial" w:cs="Arial"/>
          <w:sz w:val="24"/>
          <w:szCs w:val="24"/>
          <w:lang w:val="pt-BR"/>
        </w:rPr>
        <w:t>,</w:t>
      </w:r>
      <w:r w:rsidRPr="001F529B">
        <w:rPr>
          <w:rFonts w:ascii="Arial" w:eastAsiaTheme="minorHAnsi" w:hAnsi="Arial" w:cs="Arial"/>
          <w:sz w:val="24"/>
          <w:szCs w:val="24"/>
          <w:lang w:val="pt-BR"/>
        </w:rPr>
        <w:t xml:space="preserve"> de acordo com as propriedades sensoriais, para que o produto seja considerado aceito é necessário que este obtenha um IA de no mínimo 70%. </w:t>
      </w:r>
    </w:p>
    <w:p w14:paraId="2B6C3B10" w14:textId="290D8AE1" w:rsidR="007E5E82" w:rsidRPr="002A08F6" w:rsidRDefault="001F529B" w:rsidP="001F529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2A08F6">
        <w:rPr>
          <w:rFonts w:ascii="Arial" w:eastAsiaTheme="minorHAnsi" w:hAnsi="Arial" w:cs="Arial"/>
          <w:sz w:val="24"/>
          <w:szCs w:val="24"/>
          <w:lang w:val="pt-BR"/>
        </w:rPr>
        <w:t>Com base</w:t>
      </w:r>
      <w:r w:rsidR="00BC4982"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Pr="002A08F6">
        <w:rPr>
          <w:rFonts w:ascii="Arial" w:eastAsiaTheme="minorHAnsi" w:hAnsi="Arial" w:cs="Arial"/>
          <w:sz w:val="24"/>
          <w:szCs w:val="24"/>
          <w:lang w:val="pt-BR"/>
        </w:rPr>
        <w:t>no cálculo d</w:t>
      </w:r>
      <w:r w:rsidR="00B303A3">
        <w:rPr>
          <w:rFonts w:ascii="Arial" w:eastAsiaTheme="minorHAnsi" w:hAnsi="Arial" w:cs="Arial"/>
          <w:sz w:val="24"/>
          <w:szCs w:val="24"/>
          <w:lang w:val="pt-BR"/>
        </w:rPr>
        <w:t>o IA</w:t>
      </w:r>
      <w:r w:rsidR="001F7347">
        <w:rPr>
          <w:rFonts w:ascii="Arial" w:eastAsiaTheme="minorHAnsi" w:hAnsi="Arial" w:cs="Arial"/>
          <w:sz w:val="24"/>
          <w:szCs w:val="24"/>
          <w:lang w:val="pt-BR"/>
        </w:rPr>
        <w:t xml:space="preserve">, </w:t>
      </w:r>
      <w:r w:rsidRPr="002A08F6">
        <w:rPr>
          <w:rFonts w:ascii="Arial" w:eastAsiaTheme="minorHAnsi" w:hAnsi="Arial" w:cs="Arial"/>
          <w:sz w:val="24"/>
          <w:szCs w:val="24"/>
          <w:lang w:val="pt-BR"/>
        </w:rPr>
        <w:t xml:space="preserve">todas as formulações apresentaram </w:t>
      </w:r>
      <w:r w:rsidR="00C56619">
        <w:rPr>
          <w:rFonts w:ascii="Arial" w:eastAsiaTheme="minorHAnsi" w:hAnsi="Arial" w:cs="Arial"/>
          <w:sz w:val="24"/>
          <w:szCs w:val="24"/>
          <w:lang w:val="pt-BR"/>
        </w:rPr>
        <w:t xml:space="preserve">valores </w:t>
      </w:r>
      <w:r w:rsidRPr="002A08F6">
        <w:rPr>
          <w:rFonts w:ascii="Arial" w:eastAsiaTheme="minorHAnsi" w:hAnsi="Arial" w:cs="Arial"/>
          <w:sz w:val="24"/>
          <w:szCs w:val="24"/>
          <w:lang w:val="pt-BR"/>
        </w:rPr>
        <w:t xml:space="preserve">acima de 70%, com as formulações </w:t>
      </w:r>
      <w:r w:rsidR="007A0C65">
        <w:rPr>
          <w:rFonts w:ascii="Arial" w:eastAsiaTheme="minorHAnsi" w:hAnsi="Arial" w:cs="Arial"/>
          <w:sz w:val="24"/>
          <w:szCs w:val="24"/>
          <w:lang w:val="pt-BR"/>
        </w:rPr>
        <w:t>10%</w:t>
      </w:r>
      <w:r w:rsidR="00B303A3"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="007A0C65">
        <w:rPr>
          <w:rFonts w:ascii="Arial" w:eastAsiaTheme="minorHAnsi" w:hAnsi="Arial" w:cs="Arial"/>
          <w:sz w:val="24"/>
          <w:szCs w:val="24"/>
          <w:lang w:val="pt-BR"/>
        </w:rPr>
        <w:t>e 15% ob</w:t>
      </w:r>
      <w:r w:rsidRPr="002A08F6">
        <w:rPr>
          <w:rFonts w:ascii="Arial" w:eastAsiaTheme="minorHAnsi" w:hAnsi="Arial" w:cs="Arial"/>
          <w:sz w:val="24"/>
          <w:szCs w:val="24"/>
          <w:lang w:val="pt-BR"/>
        </w:rPr>
        <w:t xml:space="preserve">tendo os maiores percentuais, demonstrando que a adição </w:t>
      </w:r>
      <w:r w:rsidR="00C56619">
        <w:rPr>
          <w:rFonts w:ascii="Arial" w:eastAsiaTheme="minorHAnsi" w:hAnsi="Arial" w:cs="Arial"/>
          <w:sz w:val="24"/>
          <w:szCs w:val="24"/>
          <w:lang w:val="pt-BR"/>
        </w:rPr>
        <w:t xml:space="preserve">de BBV em </w:t>
      </w:r>
      <w:r w:rsidR="00C56619" w:rsidRPr="002A08F6">
        <w:rPr>
          <w:rFonts w:ascii="Arial" w:eastAsiaTheme="minorHAnsi" w:hAnsi="Arial" w:cs="Arial"/>
          <w:sz w:val="24"/>
          <w:szCs w:val="24"/>
          <w:lang w:val="pt-BR"/>
        </w:rPr>
        <w:t xml:space="preserve">hambúrguer de tambaqui </w:t>
      </w:r>
      <w:r w:rsidRPr="002A08F6">
        <w:rPr>
          <w:rFonts w:ascii="Arial" w:eastAsiaTheme="minorHAnsi" w:hAnsi="Arial" w:cs="Arial"/>
          <w:sz w:val="24"/>
          <w:szCs w:val="24"/>
          <w:lang w:val="pt-BR"/>
        </w:rPr>
        <w:t xml:space="preserve">além de </w:t>
      </w:r>
      <w:r w:rsidR="00B303A3">
        <w:rPr>
          <w:rFonts w:ascii="Arial" w:eastAsiaTheme="minorHAnsi" w:hAnsi="Arial" w:cs="Arial"/>
          <w:sz w:val="24"/>
          <w:szCs w:val="24"/>
          <w:lang w:val="pt-BR"/>
        </w:rPr>
        <w:t>in</w:t>
      </w:r>
      <w:r w:rsidRPr="002A08F6">
        <w:rPr>
          <w:rFonts w:ascii="Arial" w:eastAsiaTheme="minorHAnsi" w:hAnsi="Arial" w:cs="Arial"/>
          <w:sz w:val="24"/>
          <w:szCs w:val="24"/>
          <w:lang w:val="pt-BR"/>
        </w:rPr>
        <w:t>ovadora oferece ao mercado</w:t>
      </w:r>
      <w:r w:rsidR="00B303A3"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Pr="002A08F6">
        <w:rPr>
          <w:rFonts w:ascii="Arial" w:eastAsiaTheme="minorHAnsi" w:hAnsi="Arial" w:cs="Arial"/>
          <w:sz w:val="24"/>
          <w:szCs w:val="24"/>
          <w:lang w:val="pt-BR"/>
        </w:rPr>
        <w:t xml:space="preserve">um </w:t>
      </w:r>
      <w:r w:rsidR="00054D7A">
        <w:rPr>
          <w:rFonts w:ascii="Arial" w:eastAsiaTheme="minorHAnsi" w:hAnsi="Arial" w:cs="Arial"/>
          <w:sz w:val="24"/>
          <w:szCs w:val="24"/>
          <w:lang w:val="pt-BR"/>
        </w:rPr>
        <w:t xml:space="preserve">produto cárneo com fibra prebiótica. </w:t>
      </w:r>
    </w:p>
    <w:p w14:paraId="7222A6EE" w14:textId="0B6D43D2" w:rsidR="007E5E82" w:rsidRDefault="007E5E82">
      <w:pPr>
        <w:pStyle w:val="Corpodetexto"/>
        <w:spacing w:before="1"/>
        <w:ind w:left="2453"/>
        <w:jc w:val="left"/>
      </w:pPr>
    </w:p>
    <w:p w14:paraId="366AFBA9" w14:textId="77777777" w:rsidR="007E5E82" w:rsidRDefault="000720EB">
      <w:pPr>
        <w:pStyle w:val="Ttulo1"/>
      </w:pPr>
      <w:r>
        <w:t>CONCLUSÕES</w:t>
      </w:r>
    </w:p>
    <w:p w14:paraId="718B318C" w14:textId="163E313C" w:rsidR="00B80052" w:rsidRPr="00DF25D7" w:rsidRDefault="00B80052" w:rsidP="00B80052">
      <w:pPr>
        <w:ind w:firstLine="567"/>
        <w:jc w:val="both"/>
        <w:rPr>
          <w:rFonts w:ascii="Arial" w:hAnsi="Arial" w:cs="Arial"/>
          <w:sz w:val="24"/>
          <w:szCs w:val="26"/>
        </w:rPr>
      </w:pPr>
      <w:r w:rsidRPr="00DF25D7">
        <w:rPr>
          <w:rFonts w:ascii="Arial" w:hAnsi="Arial" w:cs="Arial"/>
          <w:color w:val="000000"/>
          <w:sz w:val="24"/>
          <w:szCs w:val="26"/>
        </w:rPr>
        <w:t>O hambúrguer de tambaqui</w:t>
      </w:r>
      <w:r w:rsidR="00DF25D7">
        <w:rPr>
          <w:rFonts w:ascii="Arial" w:hAnsi="Arial" w:cs="Arial"/>
          <w:color w:val="000000"/>
          <w:sz w:val="24"/>
          <w:szCs w:val="26"/>
        </w:rPr>
        <w:t xml:space="preserve"> </w:t>
      </w:r>
      <w:r w:rsidRPr="00DF25D7">
        <w:rPr>
          <w:rFonts w:ascii="Arial" w:hAnsi="Arial" w:cs="Arial"/>
          <w:color w:val="000000"/>
          <w:sz w:val="24"/>
          <w:szCs w:val="26"/>
        </w:rPr>
        <w:t xml:space="preserve">apresentou boa aceitação, boa intenção de compra </w:t>
      </w:r>
      <w:r w:rsidR="00245F9C">
        <w:rPr>
          <w:rFonts w:ascii="Arial" w:hAnsi="Arial" w:cs="Arial"/>
          <w:color w:val="000000"/>
          <w:sz w:val="24"/>
          <w:szCs w:val="26"/>
        </w:rPr>
        <w:t xml:space="preserve">demonstrando </w:t>
      </w:r>
      <w:r w:rsidRPr="00DF25D7">
        <w:rPr>
          <w:rFonts w:ascii="Arial" w:hAnsi="Arial" w:cs="Arial"/>
          <w:color w:val="000000"/>
          <w:sz w:val="24"/>
          <w:szCs w:val="26"/>
        </w:rPr>
        <w:t>que a adição de biomassa de banana verde não altera os atributos sensoriais em substituição a farinha trigo.</w:t>
      </w:r>
    </w:p>
    <w:p w14:paraId="1D40B7DA" w14:textId="1D8A8425" w:rsidR="007E5E82" w:rsidRDefault="007E5E82">
      <w:pPr>
        <w:pStyle w:val="Corpodetexto"/>
        <w:ind w:left="3079"/>
      </w:pPr>
    </w:p>
    <w:p w14:paraId="1245BA03" w14:textId="77777777" w:rsidR="007E5E82" w:rsidRDefault="000720EB" w:rsidP="00E914A5">
      <w:pPr>
        <w:pStyle w:val="Ttulo1"/>
        <w:ind w:hanging="122"/>
      </w:pPr>
      <w:r>
        <w:t>REFERÊNCIAS</w:t>
      </w:r>
    </w:p>
    <w:p w14:paraId="01D8E04A" w14:textId="7973AC98" w:rsidR="0061694A" w:rsidRPr="00B44C1E" w:rsidRDefault="0061694A" w:rsidP="00ED319E">
      <w:pPr>
        <w:widowControl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val="pt-BR"/>
        </w:rPr>
      </w:pPr>
      <w:r w:rsidRPr="00B44C1E">
        <w:rPr>
          <w:rFonts w:ascii="Arial" w:eastAsiaTheme="minorHAnsi" w:hAnsi="Arial" w:cs="Arial"/>
          <w:color w:val="000000"/>
          <w:sz w:val="24"/>
          <w:szCs w:val="24"/>
          <w:lang w:val="pt-BR"/>
        </w:rPr>
        <w:t xml:space="preserve">BRASIL, Ministério da Saúde. Resolução n. 12, de 02 de janeiro de 2001. Regulamento técnico sobre os padrões microbiológicos para alimentos. </w:t>
      </w:r>
      <w:r w:rsidRPr="00B44C1E">
        <w:rPr>
          <w:rFonts w:ascii="Arial" w:eastAsiaTheme="minorHAnsi" w:hAnsi="Arial" w:cs="Arial"/>
          <w:b/>
          <w:bCs/>
          <w:color w:val="000000"/>
          <w:sz w:val="24"/>
          <w:szCs w:val="24"/>
          <w:lang w:val="pt-BR"/>
        </w:rPr>
        <w:t>Diário Oficial</w:t>
      </w:r>
      <w:r w:rsidR="003F53B7">
        <w:rPr>
          <w:rFonts w:ascii="Arial" w:eastAsiaTheme="minorHAnsi" w:hAnsi="Arial" w:cs="Arial"/>
          <w:b/>
          <w:bCs/>
          <w:color w:val="000000"/>
          <w:sz w:val="24"/>
          <w:szCs w:val="24"/>
          <w:lang w:val="pt-BR"/>
        </w:rPr>
        <w:t xml:space="preserve"> da </w:t>
      </w:r>
      <w:r w:rsidRPr="00B44C1E">
        <w:rPr>
          <w:rFonts w:ascii="Arial" w:eastAsiaTheme="minorHAnsi" w:hAnsi="Arial" w:cs="Arial"/>
          <w:b/>
          <w:bCs/>
          <w:color w:val="000000"/>
          <w:sz w:val="24"/>
          <w:szCs w:val="24"/>
          <w:lang w:val="pt-BR"/>
        </w:rPr>
        <w:t>União</w:t>
      </w:r>
      <w:r w:rsidRPr="00B44C1E">
        <w:rPr>
          <w:rFonts w:ascii="Arial" w:eastAsiaTheme="minorHAnsi" w:hAnsi="Arial" w:cs="Arial"/>
          <w:color w:val="000000"/>
          <w:sz w:val="24"/>
          <w:szCs w:val="24"/>
          <w:lang w:val="pt-BR"/>
        </w:rPr>
        <w:t xml:space="preserve">. Brasília, DF, 10 de janeiro de 2001. </w:t>
      </w:r>
    </w:p>
    <w:p w14:paraId="6F03F0BB" w14:textId="77777777" w:rsidR="0061694A" w:rsidRDefault="0061694A" w:rsidP="00ED319E">
      <w:pPr>
        <w:spacing w:before="240"/>
        <w:contextualSpacing/>
        <w:jc w:val="both"/>
        <w:rPr>
          <w:rFonts w:ascii="Arial" w:hAnsi="Arial" w:cs="Arial"/>
          <w:sz w:val="24"/>
          <w:szCs w:val="24"/>
        </w:rPr>
      </w:pPr>
    </w:p>
    <w:p w14:paraId="78212F60" w14:textId="4ED57C07" w:rsidR="0061694A" w:rsidRPr="00B44C1E" w:rsidRDefault="0061694A" w:rsidP="00ED319E">
      <w:pPr>
        <w:spacing w:before="240"/>
        <w:contextualSpacing/>
        <w:jc w:val="both"/>
        <w:rPr>
          <w:rFonts w:ascii="Arial" w:hAnsi="Arial" w:cs="Arial"/>
          <w:sz w:val="24"/>
          <w:szCs w:val="24"/>
          <w:lang w:eastAsia="pt-BR"/>
        </w:rPr>
      </w:pPr>
      <w:r w:rsidRPr="00B44C1E">
        <w:rPr>
          <w:rFonts w:ascii="Arial" w:hAnsi="Arial" w:cs="Arial"/>
          <w:sz w:val="24"/>
          <w:szCs w:val="24"/>
        </w:rPr>
        <w:t xml:space="preserve">BRASIL. Ministério da Saúde. Agência Nacional de Vigilância Sanitária. Resolução n. 19, de 30 de abril de 1999. </w:t>
      </w:r>
      <w:r w:rsidRPr="00B44C1E">
        <w:rPr>
          <w:rFonts w:ascii="Arial" w:hAnsi="Arial" w:cs="Arial"/>
          <w:b/>
          <w:sz w:val="24"/>
          <w:szCs w:val="24"/>
        </w:rPr>
        <w:t>Regulamento Técnico de Procedimentos para Registro de Alimento com Alegação de Propriedades Funcionais e ou de Saúde em sua Rotulagem</w:t>
      </w:r>
      <w:r w:rsidRPr="00B44C1E">
        <w:rPr>
          <w:rFonts w:ascii="Arial" w:hAnsi="Arial" w:cs="Arial"/>
          <w:sz w:val="24"/>
          <w:szCs w:val="24"/>
        </w:rPr>
        <w:t>. Brasília, 1999.</w:t>
      </w:r>
    </w:p>
    <w:p w14:paraId="30F11C3A" w14:textId="77777777" w:rsidR="0061694A" w:rsidRDefault="0061694A" w:rsidP="00ED319E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2C23746F" w14:textId="41934DFC" w:rsidR="0061694A" w:rsidRPr="00B44C1E" w:rsidRDefault="0061694A" w:rsidP="00ED319E">
      <w:pPr>
        <w:contextualSpacing/>
        <w:jc w:val="both"/>
        <w:rPr>
          <w:rFonts w:ascii="Arial" w:hAnsi="Arial" w:cs="Arial"/>
          <w:sz w:val="24"/>
          <w:szCs w:val="24"/>
        </w:rPr>
      </w:pPr>
      <w:r w:rsidRPr="00B44C1E">
        <w:rPr>
          <w:rFonts w:ascii="Arial" w:hAnsi="Arial" w:cs="Arial"/>
          <w:sz w:val="24"/>
          <w:szCs w:val="24"/>
        </w:rPr>
        <w:t>CASSETTARI, V.</w:t>
      </w:r>
      <w:r w:rsidR="00C82782">
        <w:rPr>
          <w:rFonts w:ascii="Arial" w:hAnsi="Arial" w:cs="Arial"/>
          <w:sz w:val="24"/>
          <w:szCs w:val="24"/>
        </w:rPr>
        <w:t xml:space="preserve"> </w:t>
      </w:r>
      <w:r w:rsidRPr="00B44C1E">
        <w:rPr>
          <w:rFonts w:ascii="Arial" w:hAnsi="Arial" w:cs="Arial"/>
          <w:sz w:val="24"/>
          <w:szCs w:val="24"/>
        </w:rPr>
        <w:t>M.</w:t>
      </w:r>
      <w:r w:rsidR="00C82782">
        <w:rPr>
          <w:rFonts w:ascii="Arial" w:hAnsi="Arial" w:cs="Arial"/>
          <w:sz w:val="24"/>
          <w:szCs w:val="24"/>
        </w:rPr>
        <w:t xml:space="preserve"> </w:t>
      </w:r>
      <w:r w:rsidRPr="00B44C1E">
        <w:rPr>
          <w:rFonts w:ascii="Arial" w:hAnsi="Arial" w:cs="Arial"/>
          <w:sz w:val="24"/>
          <w:szCs w:val="24"/>
        </w:rPr>
        <w:t>G.; MACHADO, N.</w:t>
      </w:r>
      <w:r w:rsidR="00C82782">
        <w:rPr>
          <w:rFonts w:ascii="Arial" w:hAnsi="Arial" w:cs="Arial"/>
          <w:sz w:val="24"/>
          <w:szCs w:val="24"/>
        </w:rPr>
        <w:t xml:space="preserve"> </w:t>
      </w:r>
      <w:r w:rsidRPr="00B44C1E">
        <w:rPr>
          <w:rFonts w:ascii="Arial" w:hAnsi="Arial" w:cs="Arial"/>
          <w:sz w:val="24"/>
          <w:szCs w:val="24"/>
        </w:rPr>
        <w:t>C.; LOURENÇÃO, P.</w:t>
      </w:r>
      <w:r w:rsidR="00C82782">
        <w:rPr>
          <w:rFonts w:ascii="Arial" w:hAnsi="Arial" w:cs="Arial"/>
          <w:sz w:val="24"/>
          <w:szCs w:val="24"/>
        </w:rPr>
        <w:t xml:space="preserve"> </w:t>
      </w:r>
      <w:r w:rsidRPr="00B44C1E">
        <w:rPr>
          <w:rFonts w:ascii="Arial" w:hAnsi="Arial" w:cs="Arial"/>
          <w:sz w:val="24"/>
          <w:szCs w:val="24"/>
        </w:rPr>
        <w:t>L.</w:t>
      </w:r>
      <w:r w:rsidR="00C82782">
        <w:rPr>
          <w:rFonts w:ascii="Arial" w:hAnsi="Arial" w:cs="Arial"/>
          <w:sz w:val="24"/>
          <w:szCs w:val="24"/>
        </w:rPr>
        <w:t xml:space="preserve"> </w:t>
      </w:r>
      <w:r w:rsidRPr="00B44C1E">
        <w:rPr>
          <w:rFonts w:ascii="Arial" w:hAnsi="Arial" w:cs="Arial"/>
          <w:sz w:val="24"/>
          <w:szCs w:val="24"/>
        </w:rPr>
        <w:t>T. DE A.; CARVALHO, M.</w:t>
      </w:r>
      <w:r w:rsidR="00C82782">
        <w:rPr>
          <w:rFonts w:ascii="Arial" w:hAnsi="Arial" w:cs="Arial"/>
          <w:sz w:val="24"/>
          <w:szCs w:val="24"/>
        </w:rPr>
        <w:t xml:space="preserve"> </w:t>
      </w:r>
      <w:r w:rsidRPr="00B44C1E">
        <w:rPr>
          <w:rFonts w:ascii="Arial" w:hAnsi="Arial" w:cs="Arial"/>
          <w:sz w:val="24"/>
          <w:szCs w:val="24"/>
        </w:rPr>
        <w:t>A.; ORTOLAN, E.</w:t>
      </w:r>
      <w:r w:rsidR="00C82782">
        <w:rPr>
          <w:rFonts w:ascii="Arial" w:hAnsi="Arial" w:cs="Arial"/>
          <w:sz w:val="24"/>
          <w:szCs w:val="24"/>
        </w:rPr>
        <w:t xml:space="preserve"> </w:t>
      </w:r>
      <w:r w:rsidRPr="00B44C1E">
        <w:rPr>
          <w:rFonts w:ascii="Arial" w:hAnsi="Arial" w:cs="Arial"/>
          <w:sz w:val="24"/>
          <w:szCs w:val="24"/>
        </w:rPr>
        <w:t>V.</w:t>
      </w:r>
      <w:r w:rsidR="00C82782">
        <w:rPr>
          <w:rFonts w:ascii="Arial" w:hAnsi="Arial" w:cs="Arial"/>
          <w:sz w:val="24"/>
          <w:szCs w:val="24"/>
        </w:rPr>
        <w:t xml:space="preserve"> </w:t>
      </w:r>
      <w:r w:rsidRPr="00B44C1E">
        <w:rPr>
          <w:rFonts w:ascii="Arial" w:hAnsi="Arial" w:cs="Arial"/>
          <w:sz w:val="24"/>
          <w:szCs w:val="24"/>
        </w:rPr>
        <w:t xml:space="preserve">P. Combinações de laxantes e biomassa de banana verde no tratamento de constipação funcional em crianças e adolescentes: estudo randomizado. </w:t>
      </w:r>
      <w:r w:rsidRPr="00B44C1E">
        <w:rPr>
          <w:rFonts w:ascii="Arial" w:hAnsi="Arial" w:cs="Arial"/>
          <w:b/>
          <w:sz w:val="24"/>
          <w:szCs w:val="24"/>
        </w:rPr>
        <w:t>Jornal de Pediatria</w:t>
      </w:r>
      <w:r w:rsidRPr="00B44C1E">
        <w:rPr>
          <w:rFonts w:ascii="Arial" w:hAnsi="Arial" w:cs="Arial"/>
          <w:sz w:val="24"/>
          <w:szCs w:val="24"/>
        </w:rPr>
        <w:t xml:space="preserve">. </w:t>
      </w:r>
      <w:r w:rsidRPr="00B44C1E">
        <w:rPr>
          <w:rFonts w:ascii="Arial" w:hAnsi="Arial" w:cs="Arial"/>
          <w:sz w:val="24"/>
          <w:szCs w:val="24"/>
          <w:lang w:eastAsia="pt-BR"/>
        </w:rPr>
        <w:t>v.8, p.248-258, 2018.</w:t>
      </w:r>
    </w:p>
    <w:p w14:paraId="74801C96" w14:textId="77777777" w:rsidR="0061694A" w:rsidRDefault="0061694A" w:rsidP="00ED319E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  <w:lang w:val="pt-BR"/>
        </w:rPr>
      </w:pPr>
    </w:p>
    <w:p w14:paraId="673688C9" w14:textId="7C60A6E2" w:rsidR="0061694A" w:rsidRPr="0051577B" w:rsidRDefault="0061694A" w:rsidP="00ED319E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  <w:lang w:val="pt-BR"/>
        </w:rPr>
      </w:pPr>
      <w:r w:rsidRPr="0051577B">
        <w:rPr>
          <w:rFonts w:ascii="Arial" w:eastAsiaTheme="minorHAnsi" w:hAnsi="Arial" w:cs="Arial"/>
          <w:sz w:val="24"/>
          <w:szCs w:val="24"/>
          <w:lang w:val="pt-BR"/>
        </w:rPr>
        <w:t xml:space="preserve">DUTCOSKY, S. D. </w:t>
      </w:r>
      <w:r w:rsidRPr="0051577B">
        <w:rPr>
          <w:rFonts w:ascii="Arial" w:eastAsiaTheme="minorHAnsi" w:hAnsi="Arial" w:cs="Arial"/>
          <w:b/>
          <w:bCs/>
          <w:sz w:val="24"/>
          <w:szCs w:val="24"/>
          <w:lang w:val="pt-BR"/>
        </w:rPr>
        <w:t>Análise sensorial de alimentos</w:t>
      </w:r>
      <w:r w:rsidRPr="0051577B">
        <w:rPr>
          <w:rFonts w:ascii="Arial" w:eastAsiaTheme="minorHAnsi" w:hAnsi="Arial" w:cs="Arial"/>
          <w:sz w:val="24"/>
          <w:szCs w:val="24"/>
          <w:lang w:val="pt-BR"/>
        </w:rPr>
        <w:t>. 4. ed. Curitiba: Champagnat</w:t>
      </w:r>
      <w:r w:rsidR="002534DC">
        <w:rPr>
          <w:rFonts w:ascii="Arial" w:eastAsiaTheme="minorHAnsi" w:hAnsi="Arial" w:cs="Arial"/>
          <w:sz w:val="24"/>
          <w:szCs w:val="24"/>
          <w:lang w:val="pt-BR"/>
        </w:rPr>
        <w:t xml:space="preserve">. </w:t>
      </w:r>
      <w:r w:rsidR="00A63B69">
        <w:rPr>
          <w:rFonts w:ascii="Arial" w:eastAsiaTheme="minorHAnsi" w:hAnsi="Arial" w:cs="Arial"/>
          <w:sz w:val="24"/>
          <w:szCs w:val="24"/>
          <w:lang w:val="pt-BR"/>
        </w:rPr>
        <w:t xml:space="preserve">p. </w:t>
      </w:r>
      <w:r w:rsidRPr="0051577B">
        <w:rPr>
          <w:rFonts w:ascii="Arial" w:eastAsiaTheme="minorHAnsi" w:hAnsi="Arial" w:cs="Arial"/>
          <w:sz w:val="24"/>
          <w:szCs w:val="24"/>
          <w:lang w:val="pt-BR"/>
        </w:rPr>
        <w:t>531</w:t>
      </w:r>
      <w:r w:rsidR="00A63B69">
        <w:rPr>
          <w:rFonts w:ascii="Arial" w:eastAsiaTheme="minorHAnsi" w:hAnsi="Arial" w:cs="Arial"/>
          <w:sz w:val="24"/>
          <w:szCs w:val="24"/>
          <w:lang w:val="pt-BR"/>
        </w:rPr>
        <w:t xml:space="preserve">, </w:t>
      </w:r>
      <w:r w:rsidR="002534DC">
        <w:rPr>
          <w:rFonts w:ascii="Arial" w:eastAsiaTheme="minorHAnsi" w:hAnsi="Arial" w:cs="Arial"/>
          <w:sz w:val="24"/>
          <w:szCs w:val="24"/>
          <w:lang w:val="pt-BR"/>
        </w:rPr>
        <w:t>2013</w:t>
      </w:r>
      <w:r w:rsidR="00B14AD5">
        <w:rPr>
          <w:rFonts w:ascii="Arial" w:eastAsiaTheme="minorHAnsi" w:hAnsi="Arial" w:cs="Arial"/>
          <w:sz w:val="24"/>
          <w:szCs w:val="24"/>
          <w:lang w:val="pt-BR"/>
        </w:rPr>
        <w:t>.</w:t>
      </w:r>
    </w:p>
    <w:p w14:paraId="2946D06B" w14:textId="77777777" w:rsidR="0061694A" w:rsidRDefault="0061694A" w:rsidP="00ED319E">
      <w:pPr>
        <w:pStyle w:val="Corpodetexto"/>
        <w:ind w:left="0"/>
        <w:rPr>
          <w:rFonts w:ascii="Arial" w:hAnsi="Arial" w:cs="Arial"/>
        </w:rPr>
      </w:pPr>
    </w:p>
    <w:p w14:paraId="322A6548" w14:textId="0E7D5BA1" w:rsidR="0061694A" w:rsidRPr="00B44C1E" w:rsidRDefault="0061694A" w:rsidP="00ED319E">
      <w:pPr>
        <w:pStyle w:val="Corpodetexto"/>
        <w:ind w:left="0"/>
        <w:rPr>
          <w:rFonts w:ascii="Arial" w:hAnsi="Arial" w:cs="Arial"/>
        </w:rPr>
      </w:pPr>
      <w:r w:rsidRPr="00B44C1E">
        <w:rPr>
          <w:rFonts w:ascii="Arial" w:hAnsi="Arial" w:cs="Arial"/>
        </w:rPr>
        <w:t xml:space="preserve">FUENTES-ZARAGOSA, E.; RIQUELME-NAVARRETE, M. J.; SÁNCHEZ-ZAPATA, E.; PÉREZ-ÁLVAREZ, J. A. </w:t>
      </w:r>
      <w:proofErr w:type="spellStart"/>
      <w:r w:rsidRPr="005D40F0">
        <w:rPr>
          <w:rFonts w:ascii="Arial" w:hAnsi="Arial" w:cs="Arial"/>
          <w:lang w:val="pt-BR"/>
        </w:rPr>
        <w:t>Resistant</w:t>
      </w:r>
      <w:proofErr w:type="spellEnd"/>
      <w:r w:rsidRPr="005D40F0">
        <w:rPr>
          <w:rFonts w:ascii="Arial" w:hAnsi="Arial" w:cs="Arial"/>
          <w:lang w:val="pt-BR"/>
        </w:rPr>
        <w:t xml:space="preserve"> </w:t>
      </w:r>
      <w:proofErr w:type="spellStart"/>
      <w:r w:rsidRPr="005D40F0">
        <w:rPr>
          <w:rFonts w:ascii="Arial" w:hAnsi="Arial" w:cs="Arial"/>
          <w:lang w:val="pt-BR"/>
        </w:rPr>
        <w:t>starch</w:t>
      </w:r>
      <w:proofErr w:type="spellEnd"/>
      <w:r w:rsidRPr="005D40F0">
        <w:rPr>
          <w:rFonts w:ascii="Arial" w:hAnsi="Arial" w:cs="Arial"/>
          <w:lang w:val="pt-BR"/>
        </w:rPr>
        <w:t xml:space="preserve"> as a </w:t>
      </w:r>
      <w:proofErr w:type="spellStart"/>
      <w:r w:rsidRPr="005D40F0">
        <w:rPr>
          <w:rFonts w:ascii="Arial" w:hAnsi="Arial" w:cs="Arial"/>
          <w:lang w:val="pt-BR"/>
        </w:rPr>
        <w:t>functional</w:t>
      </w:r>
      <w:proofErr w:type="spellEnd"/>
      <w:r w:rsidRPr="005D40F0">
        <w:rPr>
          <w:rFonts w:ascii="Arial" w:hAnsi="Arial" w:cs="Arial"/>
          <w:lang w:val="pt-BR"/>
        </w:rPr>
        <w:t xml:space="preserve"> </w:t>
      </w:r>
      <w:proofErr w:type="spellStart"/>
      <w:r w:rsidRPr="005D40F0">
        <w:rPr>
          <w:rFonts w:ascii="Arial" w:hAnsi="Arial" w:cs="Arial"/>
          <w:lang w:val="pt-BR"/>
        </w:rPr>
        <w:t>ingredient</w:t>
      </w:r>
      <w:proofErr w:type="spellEnd"/>
      <w:r w:rsidRPr="005D40F0">
        <w:rPr>
          <w:rFonts w:ascii="Arial" w:hAnsi="Arial" w:cs="Arial"/>
          <w:lang w:val="pt-BR"/>
        </w:rPr>
        <w:t xml:space="preserve">: A review. </w:t>
      </w:r>
      <w:r w:rsidRPr="005D40F0">
        <w:rPr>
          <w:rFonts w:ascii="Arial" w:hAnsi="Arial" w:cs="Arial"/>
          <w:b/>
          <w:lang w:val="pt-BR"/>
        </w:rPr>
        <w:t xml:space="preserve">Food </w:t>
      </w:r>
      <w:proofErr w:type="spellStart"/>
      <w:r w:rsidRPr="005D40F0">
        <w:rPr>
          <w:rFonts w:ascii="Arial" w:hAnsi="Arial" w:cs="Arial"/>
          <w:b/>
          <w:lang w:val="pt-BR"/>
        </w:rPr>
        <w:t>Research</w:t>
      </w:r>
      <w:proofErr w:type="spellEnd"/>
      <w:r w:rsidRPr="005D40F0">
        <w:rPr>
          <w:rFonts w:ascii="Arial" w:hAnsi="Arial" w:cs="Arial"/>
          <w:b/>
          <w:lang w:val="pt-BR"/>
        </w:rPr>
        <w:t xml:space="preserve"> </w:t>
      </w:r>
      <w:proofErr w:type="spellStart"/>
      <w:r w:rsidRPr="005D40F0">
        <w:rPr>
          <w:rFonts w:ascii="Arial" w:hAnsi="Arial" w:cs="Arial"/>
          <w:b/>
          <w:lang w:val="pt-BR"/>
        </w:rPr>
        <w:t>International</w:t>
      </w:r>
      <w:proofErr w:type="spellEnd"/>
      <w:r w:rsidRPr="005D40F0">
        <w:rPr>
          <w:rFonts w:ascii="Arial" w:hAnsi="Arial" w:cs="Arial"/>
          <w:b/>
          <w:lang w:val="pt-BR"/>
        </w:rPr>
        <w:t xml:space="preserve">. </w:t>
      </w:r>
      <w:r w:rsidRPr="005D40F0">
        <w:rPr>
          <w:rFonts w:ascii="Arial" w:hAnsi="Arial" w:cs="Arial"/>
          <w:lang w:val="pt-BR"/>
        </w:rPr>
        <w:t>v.</w:t>
      </w:r>
      <w:r w:rsidRPr="005D40F0">
        <w:rPr>
          <w:rFonts w:ascii="Arial" w:hAnsi="Arial" w:cs="Arial"/>
          <w:b/>
          <w:lang w:val="pt-BR"/>
        </w:rPr>
        <w:t xml:space="preserve"> </w:t>
      </w:r>
      <w:r w:rsidRPr="005D40F0">
        <w:rPr>
          <w:rFonts w:ascii="Arial" w:hAnsi="Arial" w:cs="Arial"/>
          <w:lang w:val="pt-BR"/>
        </w:rPr>
        <w:t>43, p. 931-942, 2010</w:t>
      </w:r>
      <w:r w:rsidR="003644BF" w:rsidRPr="005D40F0">
        <w:rPr>
          <w:rFonts w:ascii="Arial" w:hAnsi="Arial" w:cs="Arial"/>
          <w:lang w:val="pt-BR"/>
        </w:rPr>
        <w:t>.</w:t>
      </w:r>
    </w:p>
    <w:p w14:paraId="1E220461" w14:textId="77777777" w:rsidR="0061694A" w:rsidRDefault="0061694A" w:rsidP="00ED319E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1F7C41F7" w14:textId="10A8D3A4" w:rsidR="0061694A" w:rsidRPr="00B44C1E" w:rsidRDefault="0061694A" w:rsidP="00ED319E">
      <w:pPr>
        <w:contextualSpacing/>
        <w:jc w:val="both"/>
        <w:rPr>
          <w:rFonts w:ascii="Arial" w:hAnsi="Arial" w:cs="Arial"/>
          <w:sz w:val="24"/>
          <w:szCs w:val="24"/>
        </w:rPr>
      </w:pPr>
      <w:r w:rsidRPr="00B44C1E">
        <w:rPr>
          <w:rFonts w:ascii="Arial" w:hAnsi="Arial" w:cs="Arial"/>
          <w:sz w:val="24"/>
          <w:szCs w:val="24"/>
        </w:rPr>
        <w:t>MACENA, F. C.</w:t>
      </w:r>
      <w:r w:rsidR="00334CA7">
        <w:rPr>
          <w:rFonts w:ascii="Arial" w:hAnsi="Arial" w:cs="Arial"/>
          <w:sz w:val="24"/>
          <w:szCs w:val="24"/>
        </w:rPr>
        <w:t xml:space="preserve"> </w:t>
      </w:r>
      <w:r w:rsidRPr="00B44C1E">
        <w:rPr>
          <w:rFonts w:ascii="Arial" w:hAnsi="Arial" w:cs="Arial"/>
          <w:sz w:val="24"/>
          <w:szCs w:val="24"/>
        </w:rPr>
        <w:t>M.</w:t>
      </w:r>
      <w:r w:rsidR="00334CA7">
        <w:rPr>
          <w:rFonts w:ascii="Arial" w:hAnsi="Arial" w:cs="Arial"/>
          <w:sz w:val="24"/>
          <w:szCs w:val="24"/>
        </w:rPr>
        <w:t xml:space="preserve"> </w:t>
      </w:r>
      <w:r w:rsidRPr="00B44C1E">
        <w:rPr>
          <w:rFonts w:ascii="Arial" w:hAnsi="Arial" w:cs="Arial"/>
          <w:sz w:val="24"/>
          <w:szCs w:val="24"/>
        </w:rPr>
        <w:t xml:space="preserve">O. </w:t>
      </w:r>
      <w:r w:rsidRPr="00334CA7">
        <w:rPr>
          <w:rFonts w:ascii="Arial" w:hAnsi="Arial" w:cs="Arial"/>
          <w:b/>
          <w:bCs/>
          <w:sz w:val="24"/>
          <w:szCs w:val="24"/>
        </w:rPr>
        <w:t>Carne mecanicamente separada do híbrido Tambatinga (</w:t>
      </w:r>
      <w:r w:rsidRPr="00334CA7">
        <w:rPr>
          <w:rFonts w:ascii="Arial" w:hAnsi="Arial" w:cs="Arial"/>
          <w:i/>
          <w:sz w:val="24"/>
          <w:szCs w:val="24"/>
        </w:rPr>
        <w:t>Colossoma macropomum</w:t>
      </w:r>
      <w:r w:rsidRPr="00334CA7">
        <w:rPr>
          <w:rFonts w:ascii="Arial" w:hAnsi="Arial" w:cs="Arial"/>
          <w:b/>
          <w:bCs/>
          <w:sz w:val="24"/>
          <w:szCs w:val="24"/>
        </w:rPr>
        <w:t xml:space="preserve"> x</w:t>
      </w:r>
      <w:r w:rsidRPr="00334CA7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334CA7">
        <w:rPr>
          <w:rFonts w:ascii="Arial" w:hAnsi="Arial" w:cs="Arial"/>
          <w:i/>
          <w:sz w:val="24"/>
          <w:szCs w:val="24"/>
        </w:rPr>
        <w:t>Piaractus brachypomus</w:t>
      </w:r>
      <w:r w:rsidRPr="00334CA7">
        <w:rPr>
          <w:rFonts w:ascii="Arial" w:hAnsi="Arial" w:cs="Arial"/>
          <w:b/>
          <w:bCs/>
          <w:sz w:val="24"/>
          <w:szCs w:val="24"/>
        </w:rPr>
        <w:t>) para produção de hambúrguer</w:t>
      </w:r>
      <w:r w:rsidRPr="00B44C1E">
        <w:rPr>
          <w:rFonts w:ascii="Arial" w:hAnsi="Arial" w:cs="Arial"/>
          <w:sz w:val="24"/>
          <w:szCs w:val="24"/>
        </w:rPr>
        <w:t>.</w:t>
      </w:r>
      <w:r w:rsidR="00334CA7">
        <w:rPr>
          <w:rFonts w:ascii="Arial" w:hAnsi="Arial" w:cs="Arial"/>
          <w:sz w:val="24"/>
          <w:szCs w:val="24"/>
        </w:rPr>
        <w:t xml:space="preserve"> </w:t>
      </w:r>
      <w:r w:rsidRPr="00334CA7">
        <w:rPr>
          <w:rFonts w:ascii="Arial" w:hAnsi="Arial" w:cs="Arial"/>
          <w:bCs/>
          <w:sz w:val="24"/>
          <w:szCs w:val="24"/>
        </w:rPr>
        <w:t>Dissertação (Mestrado em Ciência e Tecnologia de Alimentos)</w:t>
      </w:r>
      <w:r w:rsidR="00334CA7">
        <w:rPr>
          <w:rFonts w:ascii="Arial" w:hAnsi="Arial" w:cs="Arial"/>
          <w:bCs/>
          <w:sz w:val="24"/>
          <w:szCs w:val="24"/>
        </w:rPr>
        <w:t xml:space="preserve"> - </w:t>
      </w:r>
      <w:r w:rsidRPr="00B44C1E">
        <w:rPr>
          <w:rFonts w:ascii="Arial" w:hAnsi="Arial" w:cs="Arial"/>
          <w:sz w:val="24"/>
          <w:szCs w:val="24"/>
        </w:rPr>
        <w:t>Universidade Estadual Paulista Júlio de Mesquita Filho, São José do Rio Preto</w:t>
      </w:r>
      <w:r w:rsidR="00334CA7">
        <w:rPr>
          <w:rFonts w:ascii="Arial" w:hAnsi="Arial" w:cs="Arial"/>
          <w:sz w:val="24"/>
          <w:szCs w:val="24"/>
        </w:rPr>
        <w:t>, São Paulo</w:t>
      </w:r>
      <w:r w:rsidRPr="00B44C1E">
        <w:rPr>
          <w:rFonts w:ascii="Arial" w:hAnsi="Arial" w:cs="Arial"/>
          <w:sz w:val="24"/>
          <w:szCs w:val="24"/>
        </w:rPr>
        <w:t xml:space="preserve">, </w:t>
      </w:r>
      <w:r w:rsidR="00334CA7">
        <w:rPr>
          <w:rFonts w:ascii="Arial" w:hAnsi="Arial" w:cs="Arial"/>
          <w:sz w:val="24"/>
          <w:szCs w:val="24"/>
        </w:rPr>
        <w:t>p. 38, 2017</w:t>
      </w:r>
      <w:r w:rsidRPr="00B44C1E">
        <w:rPr>
          <w:rFonts w:ascii="Arial" w:hAnsi="Arial" w:cs="Arial"/>
          <w:sz w:val="24"/>
          <w:szCs w:val="24"/>
        </w:rPr>
        <w:t>.</w:t>
      </w:r>
    </w:p>
    <w:p w14:paraId="4167651A" w14:textId="77777777" w:rsidR="0061694A" w:rsidRDefault="0061694A" w:rsidP="00ED319E">
      <w:pPr>
        <w:contextualSpacing/>
        <w:jc w:val="both"/>
        <w:rPr>
          <w:rFonts w:ascii="Arial" w:eastAsiaTheme="minorHAnsi" w:hAnsi="Arial" w:cs="Arial"/>
          <w:sz w:val="24"/>
          <w:szCs w:val="24"/>
          <w:lang w:val="pt-BR"/>
        </w:rPr>
      </w:pPr>
    </w:p>
    <w:p w14:paraId="7CFB6D27" w14:textId="01C61423" w:rsidR="0061694A" w:rsidRPr="00B44C1E" w:rsidRDefault="0061694A" w:rsidP="00ED319E">
      <w:pPr>
        <w:contextualSpacing/>
        <w:jc w:val="both"/>
        <w:rPr>
          <w:rFonts w:ascii="Arial" w:hAnsi="Arial" w:cs="Arial"/>
          <w:sz w:val="24"/>
          <w:szCs w:val="24"/>
          <w:lang w:eastAsia="pt-BR"/>
        </w:rPr>
      </w:pPr>
      <w:r w:rsidRPr="00B44C1E">
        <w:rPr>
          <w:rFonts w:ascii="Arial" w:eastAsiaTheme="minorHAnsi" w:hAnsi="Arial" w:cs="Arial"/>
          <w:sz w:val="24"/>
          <w:szCs w:val="24"/>
          <w:lang w:val="pt-BR"/>
        </w:rPr>
        <w:t>PEIXE</w:t>
      </w:r>
      <w:r w:rsidR="00F906D4">
        <w:rPr>
          <w:rFonts w:ascii="Arial" w:eastAsiaTheme="minorHAnsi" w:hAnsi="Arial" w:cs="Arial"/>
          <w:sz w:val="24"/>
          <w:szCs w:val="24"/>
          <w:lang w:val="pt-BR"/>
        </w:rPr>
        <w:t xml:space="preserve"> </w:t>
      </w:r>
      <w:r w:rsidRPr="00B44C1E">
        <w:rPr>
          <w:rFonts w:ascii="Arial" w:eastAsiaTheme="minorHAnsi" w:hAnsi="Arial" w:cs="Arial"/>
          <w:sz w:val="24"/>
          <w:szCs w:val="24"/>
          <w:lang w:val="pt-BR"/>
        </w:rPr>
        <w:t xml:space="preserve">BR - Associação Brasileira de Piscicultura. </w:t>
      </w:r>
      <w:r w:rsidRPr="00B44C1E">
        <w:rPr>
          <w:rFonts w:ascii="Arial" w:eastAsiaTheme="minorHAnsi" w:hAnsi="Arial" w:cs="Arial"/>
          <w:b/>
          <w:bCs/>
          <w:sz w:val="24"/>
          <w:szCs w:val="24"/>
          <w:lang w:val="pt-BR"/>
        </w:rPr>
        <w:t>Anuário brasileiro da piscicultura</w:t>
      </w:r>
      <w:r w:rsidRPr="00B44C1E">
        <w:rPr>
          <w:rFonts w:ascii="Arial" w:eastAsiaTheme="minorHAnsi" w:hAnsi="Arial" w:cs="Arial"/>
          <w:sz w:val="24"/>
          <w:szCs w:val="24"/>
          <w:lang w:val="pt-BR"/>
        </w:rPr>
        <w:t>. 1 ed. Pinheiros: São Paulo, Brasil. 2023. 65p.</w:t>
      </w:r>
    </w:p>
    <w:p w14:paraId="7438955D" w14:textId="77777777" w:rsidR="0061694A" w:rsidRDefault="0061694A" w:rsidP="00ED319E">
      <w:pPr>
        <w:widowControl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val="pt-BR"/>
        </w:rPr>
      </w:pPr>
    </w:p>
    <w:p w14:paraId="54977BDC" w14:textId="56D06C08" w:rsidR="0061694A" w:rsidRPr="00201193" w:rsidRDefault="0061694A" w:rsidP="00ED319E">
      <w:pPr>
        <w:widowControl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val="pt-BR"/>
        </w:rPr>
      </w:pPr>
      <w:r w:rsidRPr="00201193">
        <w:rPr>
          <w:rFonts w:ascii="Arial" w:eastAsiaTheme="minorHAnsi" w:hAnsi="Arial" w:cs="Arial"/>
          <w:color w:val="000000"/>
          <w:sz w:val="24"/>
          <w:szCs w:val="24"/>
          <w:lang w:val="pt-BR"/>
        </w:rPr>
        <w:t>SILVA, A.</w:t>
      </w:r>
      <w:r w:rsidR="00950A9E">
        <w:rPr>
          <w:rFonts w:ascii="Arial" w:eastAsiaTheme="minorHAnsi" w:hAnsi="Arial" w:cs="Arial"/>
          <w:color w:val="000000"/>
          <w:sz w:val="24"/>
          <w:szCs w:val="24"/>
          <w:lang w:val="pt-BR"/>
        </w:rPr>
        <w:t xml:space="preserve"> </w:t>
      </w:r>
      <w:r w:rsidRPr="00201193">
        <w:rPr>
          <w:rFonts w:ascii="Arial" w:eastAsiaTheme="minorHAnsi" w:hAnsi="Arial" w:cs="Arial"/>
          <w:color w:val="000000"/>
          <w:sz w:val="24"/>
          <w:szCs w:val="24"/>
          <w:lang w:val="pt-BR"/>
        </w:rPr>
        <w:t>R.; DINIZ, K.</w:t>
      </w:r>
      <w:r w:rsidR="00950A9E">
        <w:rPr>
          <w:rFonts w:ascii="Arial" w:eastAsiaTheme="minorHAnsi" w:hAnsi="Arial" w:cs="Arial"/>
          <w:color w:val="000000"/>
          <w:sz w:val="24"/>
          <w:szCs w:val="24"/>
          <w:lang w:val="pt-BR"/>
        </w:rPr>
        <w:t xml:space="preserve"> </w:t>
      </w:r>
      <w:r w:rsidRPr="00201193">
        <w:rPr>
          <w:rFonts w:ascii="Arial" w:eastAsiaTheme="minorHAnsi" w:hAnsi="Arial" w:cs="Arial"/>
          <w:color w:val="000000"/>
          <w:sz w:val="24"/>
          <w:szCs w:val="24"/>
          <w:lang w:val="pt-BR"/>
        </w:rPr>
        <w:t>M.; YAMAGUCHI, M.</w:t>
      </w:r>
      <w:r w:rsidR="00950A9E">
        <w:rPr>
          <w:rFonts w:ascii="Arial" w:eastAsiaTheme="minorHAnsi" w:hAnsi="Arial" w:cs="Arial"/>
          <w:color w:val="000000"/>
          <w:sz w:val="24"/>
          <w:szCs w:val="24"/>
          <w:lang w:val="pt-BR"/>
        </w:rPr>
        <w:t xml:space="preserve"> </w:t>
      </w:r>
      <w:r w:rsidRPr="00201193">
        <w:rPr>
          <w:rFonts w:ascii="Arial" w:eastAsiaTheme="minorHAnsi" w:hAnsi="Arial" w:cs="Arial"/>
          <w:color w:val="000000"/>
          <w:sz w:val="24"/>
          <w:szCs w:val="24"/>
          <w:lang w:val="pt-BR"/>
        </w:rPr>
        <w:t>M.</w:t>
      </w:r>
      <w:r w:rsidR="00950A9E">
        <w:rPr>
          <w:rFonts w:ascii="Arial" w:eastAsiaTheme="minorHAnsi" w:hAnsi="Arial" w:cs="Arial"/>
          <w:color w:val="000000"/>
          <w:sz w:val="24"/>
          <w:szCs w:val="24"/>
          <w:lang w:val="pt-BR"/>
        </w:rPr>
        <w:t xml:space="preserve"> </w:t>
      </w:r>
      <w:r w:rsidRPr="00201193">
        <w:rPr>
          <w:rFonts w:ascii="Arial" w:eastAsiaTheme="minorHAnsi" w:hAnsi="Arial" w:cs="Arial"/>
          <w:color w:val="000000"/>
          <w:sz w:val="24"/>
          <w:szCs w:val="24"/>
          <w:lang w:val="pt-BR"/>
        </w:rPr>
        <w:t xml:space="preserve">Biomassa da banana verde como ingrediente na elaboração de empanado de frango. In: </w:t>
      </w:r>
      <w:r w:rsidRPr="00201193">
        <w:rPr>
          <w:rFonts w:ascii="Arial" w:eastAsiaTheme="minorHAnsi" w:hAnsi="Arial" w:cs="Arial"/>
          <w:b/>
          <w:bCs/>
          <w:color w:val="000000"/>
          <w:sz w:val="24"/>
          <w:szCs w:val="24"/>
          <w:lang w:val="pt-BR"/>
        </w:rPr>
        <w:t xml:space="preserve">Tópicos em ciências e tecnologia de alimentos: resultados de pesquisas acadêmicas - vol. 3. </w:t>
      </w:r>
      <w:r w:rsidRPr="00201193">
        <w:rPr>
          <w:rFonts w:ascii="Arial" w:eastAsiaTheme="minorHAnsi" w:hAnsi="Arial" w:cs="Arial"/>
          <w:color w:val="000000"/>
          <w:sz w:val="24"/>
          <w:szCs w:val="24"/>
          <w:lang w:val="pt-BR"/>
        </w:rPr>
        <w:t xml:space="preserve">São Paulo: </w:t>
      </w:r>
      <w:proofErr w:type="spellStart"/>
      <w:r w:rsidRPr="00201193">
        <w:rPr>
          <w:rFonts w:ascii="Arial" w:eastAsiaTheme="minorHAnsi" w:hAnsi="Arial" w:cs="Arial"/>
          <w:color w:val="000000"/>
          <w:sz w:val="24"/>
          <w:szCs w:val="24"/>
          <w:lang w:val="pt-BR"/>
        </w:rPr>
        <w:t>Blucher</w:t>
      </w:r>
      <w:proofErr w:type="spellEnd"/>
      <w:r w:rsidRPr="00201193">
        <w:rPr>
          <w:rFonts w:ascii="Arial" w:eastAsiaTheme="minorHAnsi" w:hAnsi="Arial" w:cs="Arial"/>
          <w:color w:val="000000"/>
          <w:sz w:val="24"/>
          <w:szCs w:val="24"/>
          <w:lang w:val="pt-BR"/>
        </w:rPr>
        <w:t xml:space="preserve">, p. 301 -318. 2017. </w:t>
      </w:r>
    </w:p>
    <w:p w14:paraId="4CA3390A" w14:textId="77777777" w:rsidR="00C765A8" w:rsidRDefault="00C765A8" w:rsidP="00ED319E">
      <w:pPr>
        <w:widowControl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val="pt-BR"/>
        </w:rPr>
      </w:pPr>
    </w:p>
    <w:p w14:paraId="2DFF32A8" w14:textId="2269B721" w:rsidR="007E5E82" w:rsidRPr="00201D39" w:rsidRDefault="0061694A" w:rsidP="00ED319E">
      <w:pPr>
        <w:widowControl/>
        <w:adjustRightInd w:val="0"/>
        <w:jc w:val="both"/>
        <w:rPr>
          <w:rFonts w:ascii="Arial" w:hAnsi="Arial" w:cs="Arial"/>
        </w:rPr>
      </w:pPr>
      <w:r w:rsidRPr="006F6B56">
        <w:rPr>
          <w:rFonts w:ascii="Arial" w:eastAsiaTheme="minorHAnsi" w:hAnsi="Arial" w:cs="Arial"/>
          <w:color w:val="000000"/>
          <w:sz w:val="24"/>
          <w:szCs w:val="24"/>
          <w:lang w:val="pt-BR"/>
        </w:rPr>
        <w:t xml:space="preserve">SILVA, N.; JUNQUEIRA, V. C. A; SILVEIRA, N. F. A; TANIWAKI, M. H.; SANTOS, R. F. S.; GOMES, R. A. R. </w:t>
      </w:r>
      <w:r w:rsidRPr="006F6B56">
        <w:rPr>
          <w:rFonts w:ascii="Arial" w:eastAsiaTheme="minorHAnsi" w:hAnsi="Arial" w:cs="Arial"/>
          <w:b/>
          <w:bCs/>
          <w:color w:val="000000"/>
          <w:sz w:val="24"/>
          <w:szCs w:val="24"/>
          <w:lang w:val="pt-BR"/>
        </w:rPr>
        <w:t>Manual de métodos de análise microbiológica de alimentos e água</w:t>
      </w:r>
      <w:r w:rsidRPr="006F6B56">
        <w:rPr>
          <w:rFonts w:ascii="Arial" w:eastAsiaTheme="minorHAnsi" w:hAnsi="Arial" w:cs="Arial"/>
          <w:color w:val="000000"/>
          <w:sz w:val="24"/>
          <w:szCs w:val="24"/>
          <w:lang w:val="pt-BR"/>
        </w:rPr>
        <w:t>. 4ª. ed. São Paulo: Varela, 2010.</w:t>
      </w:r>
    </w:p>
    <w:sectPr w:rsidR="007E5E82" w:rsidRPr="00201D39">
      <w:headerReference w:type="default" r:id="rId7"/>
      <w:pgSz w:w="11910" w:h="16840"/>
      <w:pgMar w:top="2360" w:right="1580" w:bottom="280" w:left="158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9C1E8" w14:textId="77777777" w:rsidR="00577D17" w:rsidRDefault="00577D17">
      <w:r>
        <w:separator/>
      </w:r>
    </w:p>
  </w:endnote>
  <w:endnote w:type="continuationSeparator" w:id="0">
    <w:p w14:paraId="4697CD82" w14:textId="77777777" w:rsidR="00577D17" w:rsidRDefault="0057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08975" w14:textId="77777777" w:rsidR="00577D17" w:rsidRDefault="00577D17">
      <w:r>
        <w:separator/>
      </w:r>
    </w:p>
  </w:footnote>
  <w:footnote w:type="continuationSeparator" w:id="0">
    <w:p w14:paraId="5E31000A" w14:textId="77777777" w:rsidR="00577D17" w:rsidRDefault="00577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EB6FE" w14:textId="77777777" w:rsidR="007E5E82" w:rsidRDefault="000720EB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537947B6" wp14:editId="6F8E7205">
          <wp:simplePos x="0" y="0"/>
          <wp:positionH relativeFrom="page">
            <wp:posOffset>85725</wp:posOffset>
          </wp:positionH>
          <wp:positionV relativeFrom="page">
            <wp:posOffset>91957</wp:posOffset>
          </wp:positionV>
          <wp:extent cx="7381240" cy="1406126"/>
          <wp:effectExtent l="0" t="0" r="0" b="381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1240" cy="1406126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FF36B13"/>
    <w:multiLevelType w:val="hybridMultilevel"/>
    <w:tmpl w:val="89D438E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14779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82"/>
    <w:rsid w:val="00000057"/>
    <w:rsid w:val="00002FD1"/>
    <w:rsid w:val="000317A7"/>
    <w:rsid w:val="000357F0"/>
    <w:rsid w:val="00044C98"/>
    <w:rsid w:val="00054D7A"/>
    <w:rsid w:val="00056D10"/>
    <w:rsid w:val="00065107"/>
    <w:rsid w:val="000720EB"/>
    <w:rsid w:val="000A0525"/>
    <w:rsid w:val="000A4DFB"/>
    <w:rsid w:val="000B76AA"/>
    <w:rsid w:val="000C02F6"/>
    <w:rsid w:val="000C7D24"/>
    <w:rsid w:val="000D0FAB"/>
    <w:rsid w:val="000D383A"/>
    <w:rsid w:val="000D3D58"/>
    <w:rsid w:val="000F7013"/>
    <w:rsid w:val="000F7E4F"/>
    <w:rsid w:val="00112C70"/>
    <w:rsid w:val="00116F1E"/>
    <w:rsid w:val="00130CAE"/>
    <w:rsid w:val="00136F2B"/>
    <w:rsid w:val="00141C21"/>
    <w:rsid w:val="001441AA"/>
    <w:rsid w:val="00144E78"/>
    <w:rsid w:val="00144FB0"/>
    <w:rsid w:val="001548DB"/>
    <w:rsid w:val="00156706"/>
    <w:rsid w:val="00160B2E"/>
    <w:rsid w:val="001630EE"/>
    <w:rsid w:val="001717ED"/>
    <w:rsid w:val="0017223D"/>
    <w:rsid w:val="00175B95"/>
    <w:rsid w:val="00183713"/>
    <w:rsid w:val="0019186B"/>
    <w:rsid w:val="001C3815"/>
    <w:rsid w:val="001D73C6"/>
    <w:rsid w:val="001D76EC"/>
    <w:rsid w:val="001E1826"/>
    <w:rsid w:val="001E33FF"/>
    <w:rsid w:val="001F0120"/>
    <w:rsid w:val="001F529B"/>
    <w:rsid w:val="001F7347"/>
    <w:rsid w:val="00201193"/>
    <w:rsid w:val="00201D39"/>
    <w:rsid w:val="0020693C"/>
    <w:rsid w:val="00241016"/>
    <w:rsid w:val="00245F9C"/>
    <w:rsid w:val="00250B5A"/>
    <w:rsid w:val="002534DC"/>
    <w:rsid w:val="002646B0"/>
    <w:rsid w:val="002917B9"/>
    <w:rsid w:val="00294B60"/>
    <w:rsid w:val="002A08F6"/>
    <w:rsid w:val="002A4B4A"/>
    <w:rsid w:val="002C0D05"/>
    <w:rsid w:val="002C5728"/>
    <w:rsid w:val="002E71BD"/>
    <w:rsid w:val="002F097E"/>
    <w:rsid w:val="00305650"/>
    <w:rsid w:val="003074A6"/>
    <w:rsid w:val="00323A42"/>
    <w:rsid w:val="00326B4B"/>
    <w:rsid w:val="00327676"/>
    <w:rsid w:val="00334CA7"/>
    <w:rsid w:val="003364E3"/>
    <w:rsid w:val="00346E42"/>
    <w:rsid w:val="003511B4"/>
    <w:rsid w:val="00356A64"/>
    <w:rsid w:val="00357025"/>
    <w:rsid w:val="003644BF"/>
    <w:rsid w:val="00372213"/>
    <w:rsid w:val="00375A6A"/>
    <w:rsid w:val="00392D77"/>
    <w:rsid w:val="003A1510"/>
    <w:rsid w:val="003D06D8"/>
    <w:rsid w:val="003F533C"/>
    <w:rsid w:val="003F53B7"/>
    <w:rsid w:val="00405C46"/>
    <w:rsid w:val="0043632A"/>
    <w:rsid w:val="00453041"/>
    <w:rsid w:val="0046022B"/>
    <w:rsid w:val="00463D41"/>
    <w:rsid w:val="00475502"/>
    <w:rsid w:val="004815EA"/>
    <w:rsid w:val="004840F7"/>
    <w:rsid w:val="00495DBB"/>
    <w:rsid w:val="004C4692"/>
    <w:rsid w:val="004D2E2D"/>
    <w:rsid w:val="004E0916"/>
    <w:rsid w:val="004E6F87"/>
    <w:rsid w:val="00504CD0"/>
    <w:rsid w:val="005059B9"/>
    <w:rsid w:val="0051577B"/>
    <w:rsid w:val="0053781D"/>
    <w:rsid w:val="00552448"/>
    <w:rsid w:val="00563B95"/>
    <w:rsid w:val="00572ED8"/>
    <w:rsid w:val="00575197"/>
    <w:rsid w:val="00577D17"/>
    <w:rsid w:val="005B71C9"/>
    <w:rsid w:val="005C4B76"/>
    <w:rsid w:val="005C4D68"/>
    <w:rsid w:val="005D2855"/>
    <w:rsid w:val="005D2CEA"/>
    <w:rsid w:val="005D40F0"/>
    <w:rsid w:val="005F1702"/>
    <w:rsid w:val="00602FB0"/>
    <w:rsid w:val="00606CC5"/>
    <w:rsid w:val="00610C2F"/>
    <w:rsid w:val="006128CD"/>
    <w:rsid w:val="0061694A"/>
    <w:rsid w:val="00616D79"/>
    <w:rsid w:val="00635E83"/>
    <w:rsid w:val="00641E12"/>
    <w:rsid w:val="006577B4"/>
    <w:rsid w:val="00673ABE"/>
    <w:rsid w:val="00683195"/>
    <w:rsid w:val="00687C4E"/>
    <w:rsid w:val="006B4758"/>
    <w:rsid w:val="006C770A"/>
    <w:rsid w:val="006F6B56"/>
    <w:rsid w:val="00701F74"/>
    <w:rsid w:val="00712346"/>
    <w:rsid w:val="00725987"/>
    <w:rsid w:val="00737EF4"/>
    <w:rsid w:val="007437E5"/>
    <w:rsid w:val="00767EA8"/>
    <w:rsid w:val="00790B60"/>
    <w:rsid w:val="007968B1"/>
    <w:rsid w:val="007A0C65"/>
    <w:rsid w:val="007A4AF2"/>
    <w:rsid w:val="007B22E6"/>
    <w:rsid w:val="007B2928"/>
    <w:rsid w:val="007B434C"/>
    <w:rsid w:val="007B57D2"/>
    <w:rsid w:val="007D64B0"/>
    <w:rsid w:val="007E22FF"/>
    <w:rsid w:val="007E3CDE"/>
    <w:rsid w:val="007E3E85"/>
    <w:rsid w:val="007E5E82"/>
    <w:rsid w:val="007E78A5"/>
    <w:rsid w:val="007F0881"/>
    <w:rsid w:val="00801A9A"/>
    <w:rsid w:val="008171C1"/>
    <w:rsid w:val="00835706"/>
    <w:rsid w:val="00842CFA"/>
    <w:rsid w:val="008444A1"/>
    <w:rsid w:val="00851EBB"/>
    <w:rsid w:val="00866992"/>
    <w:rsid w:val="00870E3A"/>
    <w:rsid w:val="00877569"/>
    <w:rsid w:val="0088200E"/>
    <w:rsid w:val="008904AC"/>
    <w:rsid w:val="0089189F"/>
    <w:rsid w:val="00894982"/>
    <w:rsid w:val="008949F2"/>
    <w:rsid w:val="0089606A"/>
    <w:rsid w:val="00897F12"/>
    <w:rsid w:val="008D55F1"/>
    <w:rsid w:val="008E7400"/>
    <w:rsid w:val="008E7FE7"/>
    <w:rsid w:val="008F3EF5"/>
    <w:rsid w:val="00900266"/>
    <w:rsid w:val="00910A6D"/>
    <w:rsid w:val="00932A43"/>
    <w:rsid w:val="0093794F"/>
    <w:rsid w:val="00941BF6"/>
    <w:rsid w:val="009502D1"/>
    <w:rsid w:val="0095036C"/>
    <w:rsid w:val="00950A9E"/>
    <w:rsid w:val="0095221D"/>
    <w:rsid w:val="0095534E"/>
    <w:rsid w:val="00965252"/>
    <w:rsid w:val="00973D57"/>
    <w:rsid w:val="00981768"/>
    <w:rsid w:val="00981D48"/>
    <w:rsid w:val="009B0400"/>
    <w:rsid w:val="009B42DF"/>
    <w:rsid w:val="009B6285"/>
    <w:rsid w:val="009D4425"/>
    <w:rsid w:val="009D4E73"/>
    <w:rsid w:val="009E4A44"/>
    <w:rsid w:val="009F3692"/>
    <w:rsid w:val="009F38BD"/>
    <w:rsid w:val="00A04FB8"/>
    <w:rsid w:val="00A25BF0"/>
    <w:rsid w:val="00A260E4"/>
    <w:rsid w:val="00A35A7E"/>
    <w:rsid w:val="00A52D43"/>
    <w:rsid w:val="00A61DA2"/>
    <w:rsid w:val="00A628D8"/>
    <w:rsid w:val="00A63B69"/>
    <w:rsid w:val="00A64550"/>
    <w:rsid w:val="00A6678C"/>
    <w:rsid w:val="00A75785"/>
    <w:rsid w:val="00A83A54"/>
    <w:rsid w:val="00AE0113"/>
    <w:rsid w:val="00AE4020"/>
    <w:rsid w:val="00AF42E4"/>
    <w:rsid w:val="00B06195"/>
    <w:rsid w:val="00B10CF2"/>
    <w:rsid w:val="00B14AD5"/>
    <w:rsid w:val="00B16BF5"/>
    <w:rsid w:val="00B242F3"/>
    <w:rsid w:val="00B303A3"/>
    <w:rsid w:val="00B33ADA"/>
    <w:rsid w:val="00B34056"/>
    <w:rsid w:val="00B41FFA"/>
    <w:rsid w:val="00B44C1E"/>
    <w:rsid w:val="00B46497"/>
    <w:rsid w:val="00B54058"/>
    <w:rsid w:val="00B54BB0"/>
    <w:rsid w:val="00B55A71"/>
    <w:rsid w:val="00B6143A"/>
    <w:rsid w:val="00B61D51"/>
    <w:rsid w:val="00B632B6"/>
    <w:rsid w:val="00B752B0"/>
    <w:rsid w:val="00B771FE"/>
    <w:rsid w:val="00B80052"/>
    <w:rsid w:val="00B905A9"/>
    <w:rsid w:val="00B976B2"/>
    <w:rsid w:val="00BA3D03"/>
    <w:rsid w:val="00BA6FF4"/>
    <w:rsid w:val="00BB05F7"/>
    <w:rsid w:val="00BB0848"/>
    <w:rsid w:val="00BB3875"/>
    <w:rsid w:val="00BB7A2C"/>
    <w:rsid w:val="00BC353A"/>
    <w:rsid w:val="00BC4982"/>
    <w:rsid w:val="00BD7EF9"/>
    <w:rsid w:val="00BF36E6"/>
    <w:rsid w:val="00BF7545"/>
    <w:rsid w:val="00C17B63"/>
    <w:rsid w:val="00C17ED6"/>
    <w:rsid w:val="00C202A2"/>
    <w:rsid w:val="00C26045"/>
    <w:rsid w:val="00C56619"/>
    <w:rsid w:val="00C73C57"/>
    <w:rsid w:val="00C765A8"/>
    <w:rsid w:val="00C82782"/>
    <w:rsid w:val="00CA4523"/>
    <w:rsid w:val="00CC0F1F"/>
    <w:rsid w:val="00CE7F5C"/>
    <w:rsid w:val="00CF0A2C"/>
    <w:rsid w:val="00CF0B96"/>
    <w:rsid w:val="00CF304C"/>
    <w:rsid w:val="00CF7D3E"/>
    <w:rsid w:val="00D018E8"/>
    <w:rsid w:val="00D0554C"/>
    <w:rsid w:val="00D13C47"/>
    <w:rsid w:val="00D152E8"/>
    <w:rsid w:val="00D24150"/>
    <w:rsid w:val="00D31523"/>
    <w:rsid w:val="00D376A9"/>
    <w:rsid w:val="00D51791"/>
    <w:rsid w:val="00D773FD"/>
    <w:rsid w:val="00D8441D"/>
    <w:rsid w:val="00DB314B"/>
    <w:rsid w:val="00DC2D1A"/>
    <w:rsid w:val="00DD67D9"/>
    <w:rsid w:val="00DE134B"/>
    <w:rsid w:val="00DE61FF"/>
    <w:rsid w:val="00DF25D7"/>
    <w:rsid w:val="00E05793"/>
    <w:rsid w:val="00E11CF2"/>
    <w:rsid w:val="00E23FB6"/>
    <w:rsid w:val="00E336BB"/>
    <w:rsid w:val="00E428DE"/>
    <w:rsid w:val="00E61D2A"/>
    <w:rsid w:val="00E6485A"/>
    <w:rsid w:val="00E65F30"/>
    <w:rsid w:val="00E86459"/>
    <w:rsid w:val="00E914A5"/>
    <w:rsid w:val="00EB10FF"/>
    <w:rsid w:val="00EB6CB5"/>
    <w:rsid w:val="00ED067D"/>
    <w:rsid w:val="00ED2FE6"/>
    <w:rsid w:val="00ED319E"/>
    <w:rsid w:val="00ED3401"/>
    <w:rsid w:val="00ED7A79"/>
    <w:rsid w:val="00EE063B"/>
    <w:rsid w:val="00F210B8"/>
    <w:rsid w:val="00F22A33"/>
    <w:rsid w:val="00F42F68"/>
    <w:rsid w:val="00F51F49"/>
    <w:rsid w:val="00F5737C"/>
    <w:rsid w:val="00F63B84"/>
    <w:rsid w:val="00F804AC"/>
    <w:rsid w:val="00F906D4"/>
    <w:rsid w:val="00F90BC6"/>
    <w:rsid w:val="00F91ABB"/>
    <w:rsid w:val="00F946F9"/>
    <w:rsid w:val="00FB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5366"/>
  <w15:docId w15:val="{F0EB6847-6BD6-496F-9137-620CC94C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2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2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148" w:right="14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249" w:right="249"/>
      <w:jc w:val="center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323A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A4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23A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A42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E0579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579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D67D9"/>
    <w:rPr>
      <w:sz w:val="16"/>
      <w:szCs w:val="16"/>
    </w:rPr>
  </w:style>
  <w:style w:type="paragraph" w:customStyle="1" w:styleId="Default">
    <w:name w:val="Default"/>
    <w:rsid w:val="00201D39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B10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9">
    <w:name w:val="Pa9"/>
    <w:basedOn w:val="Default"/>
    <w:next w:val="Default"/>
    <w:uiPriority w:val="99"/>
    <w:rsid w:val="001F529B"/>
    <w:pPr>
      <w:spacing w:line="241" w:lineRule="atLeast"/>
    </w:pPr>
    <w:rPr>
      <w:rFonts w:ascii="Helvetica" w:eastAsiaTheme="minorHAnsi" w:hAnsi="Helvetica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1707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Almeida</dc:creator>
  <cp:lastModifiedBy>Usuario</cp:lastModifiedBy>
  <cp:revision>17</cp:revision>
  <dcterms:created xsi:type="dcterms:W3CDTF">2024-08-28T18:29:00Z</dcterms:created>
  <dcterms:modified xsi:type="dcterms:W3CDTF">2024-08-30T17:58:00Z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2024-06-10T00:00:00Z</vt:filetime>
  </property>
</Properties>
</file>