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C9458" w14:textId="6DACB2DB" w:rsidR="00F65A4D" w:rsidRDefault="00F65A4D" w:rsidP="00F65A4D">
      <w:pPr>
        <w:pStyle w:val="cvgsua"/>
        <w:spacing w:line="360" w:lineRule="auto"/>
        <w:jc w:val="center"/>
        <w:rPr>
          <w:rStyle w:val="oypena"/>
          <w:rFonts w:eastAsiaTheme="majorEastAsia"/>
          <w:b/>
          <w:bCs/>
          <w:color w:val="000000"/>
        </w:rPr>
      </w:pPr>
      <w:r w:rsidRPr="00F65A4D">
        <w:rPr>
          <w:noProof/>
        </w:rPr>
        <w:drawing>
          <wp:anchor distT="0" distB="0" distL="114300" distR="114300" simplePos="0" relativeHeight="251661312" behindDoc="1" locked="0" layoutInCell="1" allowOverlap="1" wp14:anchorId="6C584BDC" wp14:editId="62B50527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1512784068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68D1" w:rsidRPr="00CB68D1">
        <w:rPr>
          <w:rStyle w:val="oypena"/>
          <w:rFonts w:eastAsiaTheme="majorEastAsia"/>
          <w:b/>
          <w:bCs/>
          <w:color w:val="000000"/>
          <w:sz w:val="28"/>
          <w:szCs w:val="28"/>
        </w:rPr>
        <w:t xml:space="preserve"> </w:t>
      </w:r>
      <w:r w:rsidR="00CB68D1" w:rsidRPr="003B3F9E">
        <w:rPr>
          <w:rStyle w:val="oypena"/>
          <w:rFonts w:eastAsiaTheme="majorEastAsia"/>
          <w:b/>
          <w:bCs/>
          <w:color w:val="000000"/>
          <w:sz w:val="28"/>
          <w:szCs w:val="28"/>
        </w:rPr>
        <w:t>DOENÇA DE GRAVES: ANÁLISE ENDOCRINOLÓGICA SOBRE SUA OFTALMOPATIA</w:t>
      </w:r>
    </w:p>
    <w:p w14:paraId="7AED7E8B" w14:textId="77777777" w:rsidR="00CB68D1" w:rsidRPr="00EF0B63" w:rsidRDefault="00CB68D1" w:rsidP="00CB68D1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</w:rPr>
      </w:pPr>
      <w:r w:rsidRPr="00EF0B63">
        <w:rPr>
          <w:rStyle w:val="oypena"/>
          <w:rFonts w:eastAsiaTheme="majorEastAsia"/>
          <w:color w:val="000000"/>
        </w:rPr>
        <w:t xml:space="preserve">Marcos Barbosa Guimarães Carvalho – UniEvangélica, </w:t>
      </w:r>
      <w:hyperlink r:id="rId7" w:history="1">
        <w:r w:rsidRPr="00EF0B63">
          <w:rPr>
            <w:rStyle w:val="Hyperlink"/>
            <w:rFonts w:eastAsiaTheme="majorEastAsia"/>
          </w:rPr>
          <w:t>marcosbarbosa2002@gmail.com</w:t>
        </w:r>
      </w:hyperlink>
      <w:r w:rsidRPr="00EF0B63">
        <w:rPr>
          <w:rStyle w:val="oypena"/>
          <w:rFonts w:eastAsiaTheme="majorEastAsia"/>
          <w:color w:val="000000"/>
        </w:rPr>
        <w:t>, CPF (022.137.821-99);</w:t>
      </w:r>
    </w:p>
    <w:p w14:paraId="041C97C8" w14:textId="49B25168" w:rsidR="00CB68D1" w:rsidRDefault="00CB68D1" w:rsidP="00CB68D1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</w:rPr>
      </w:pPr>
      <w:r w:rsidRPr="00EF0B63">
        <w:rPr>
          <w:rStyle w:val="oypena"/>
          <w:rFonts w:eastAsiaTheme="majorEastAsia"/>
          <w:color w:val="000000"/>
        </w:rPr>
        <w:t xml:space="preserve">Ana Luísa Vasconcelos de Pina Adorno – UniEvangélica, </w:t>
      </w:r>
      <w:hyperlink r:id="rId8" w:history="1">
        <w:r w:rsidRPr="00EF0B63">
          <w:rPr>
            <w:rStyle w:val="Hyperlink"/>
            <w:rFonts w:eastAsiaTheme="majorEastAsia"/>
          </w:rPr>
          <w:t>analuisavpa@gmail.com</w:t>
        </w:r>
      </w:hyperlink>
      <w:r w:rsidRPr="00EF0B63">
        <w:rPr>
          <w:rStyle w:val="oypena"/>
          <w:rFonts w:eastAsiaTheme="majorEastAsia"/>
          <w:color w:val="000000"/>
        </w:rPr>
        <w:t>, CPF (702.359.561-98);</w:t>
      </w:r>
    </w:p>
    <w:p w14:paraId="62022BFA" w14:textId="29BC7E82" w:rsidR="002F53B8" w:rsidRPr="00EF0B63" w:rsidRDefault="002F53B8" w:rsidP="00CB68D1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</w:rPr>
      </w:pPr>
      <w:r>
        <w:rPr>
          <w:rStyle w:val="oypena"/>
          <w:rFonts w:eastAsiaTheme="majorEastAsia"/>
          <w:color w:val="000000"/>
        </w:rPr>
        <w:t xml:space="preserve">Gabrie Gomes Ramos Jubé – UniEvangélica, </w:t>
      </w:r>
      <w:hyperlink r:id="rId9" w:history="1">
        <w:r w:rsidRPr="00534A4E">
          <w:rPr>
            <w:rStyle w:val="Hyperlink"/>
            <w:rFonts w:eastAsiaTheme="majorEastAsia"/>
          </w:rPr>
          <w:t>Gabrielramosjube@gmail.com</w:t>
        </w:r>
      </w:hyperlink>
      <w:r>
        <w:rPr>
          <w:rStyle w:val="oypena"/>
          <w:rFonts w:eastAsiaTheme="majorEastAsia"/>
          <w:color w:val="000000"/>
        </w:rPr>
        <w:t>, CPF (706.168.641-32)</w:t>
      </w:r>
    </w:p>
    <w:p w14:paraId="57F77BBE" w14:textId="77777777" w:rsidR="00CB68D1" w:rsidRPr="0095199E" w:rsidRDefault="00CB68D1" w:rsidP="00CB68D1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 w:rsidRPr="00EF0B63">
        <w:rPr>
          <w:rStyle w:val="oypena"/>
          <w:rFonts w:eastAsiaTheme="majorEastAsia"/>
          <w:color w:val="000000"/>
        </w:rPr>
        <w:t xml:space="preserve">Elias Hanna – UniEvangélica, </w:t>
      </w:r>
      <w:hyperlink r:id="rId10" w:history="1">
        <w:r w:rsidRPr="00EF0B63">
          <w:rPr>
            <w:rStyle w:val="Hyperlink"/>
            <w:rFonts w:eastAsiaTheme="majorEastAsia"/>
          </w:rPr>
          <w:t>eliashanna@uol.com.br</w:t>
        </w:r>
      </w:hyperlink>
      <w:r w:rsidRPr="00EF0B63">
        <w:rPr>
          <w:rFonts w:eastAsiaTheme="majorEastAsia"/>
        </w:rPr>
        <w:t xml:space="preserve"> </w:t>
      </w:r>
      <w:r w:rsidRPr="00EF0B63">
        <w:rPr>
          <w:rStyle w:val="oypena"/>
          <w:rFonts w:eastAsiaTheme="majorEastAsia"/>
          <w:color w:val="000000"/>
        </w:rPr>
        <w:t>, CPF (262.607.511-68);</w:t>
      </w:r>
    </w:p>
    <w:p w14:paraId="486F8B07" w14:textId="77777777" w:rsidR="00CB68D1" w:rsidRPr="00B5659C" w:rsidRDefault="00CB68D1" w:rsidP="00CB68D1">
      <w:pPr>
        <w:pStyle w:val="cvgsua"/>
        <w:jc w:val="both"/>
        <w:rPr>
          <w:rStyle w:val="oypena"/>
          <w:rFonts w:eastAsiaTheme="majorEastAsia"/>
          <w:b/>
          <w:bCs/>
          <w:color w:val="000000"/>
          <w:sz w:val="28"/>
          <w:szCs w:val="28"/>
        </w:rPr>
      </w:pPr>
      <w:r w:rsidRPr="004428B6">
        <w:rPr>
          <w:rStyle w:val="oypena"/>
          <w:rFonts w:eastAsiaTheme="majorEastAsia"/>
          <w:b/>
          <w:bCs/>
          <w:color w:val="000000"/>
        </w:rPr>
        <w:t>INTRODUÇÃ</w:t>
      </w:r>
      <w:r>
        <w:rPr>
          <w:rStyle w:val="oypena"/>
          <w:rFonts w:eastAsiaTheme="majorEastAsia"/>
          <w:b/>
          <w:bCs/>
          <w:color w:val="000000"/>
        </w:rPr>
        <w:t>O:</w:t>
      </w:r>
      <w:r w:rsidRPr="004428B6">
        <w:rPr>
          <w:rStyle w:val="oypena"/>
          <w:rFonts w:eastAsiaTheme="majorEastAsia"/>
          <w:color w:val="000000"/>
        </w:rPr>
        <w:t xml:space="preserve"> </w:t>
      </w:r>
      <w:r>
        <w:rPr>
          <w:rStyle w:val="oypena"/>
          <w:rFonts w:eastAsiaTheme="majorEastAsia"/>
          <w:color w:val="000000"/>
        </w:rPr>
        <w:t>O hipertireoidismo de Graves é uma doença autoimune que compromete a glândula tireoide e através do seu processo patológico, estimula a produção excessiva de hormônios. Essa patologia é capaz de apresentar diversas manifestações, sendo a mais comum a oftalmopatia, cuja apresentação é caracterizada pela hipertrofia muscular da órbita ocular, resultando em proptose, edema, hiperemia palpebral e restrição da mobilidade ocular</w:t>
      </w:r>
      <w:r w:rsidRPr="004428B6">
        <w:rPr>
          <w:rStyle w:val="oypena"/>
          <w:rFonts w:eastAsiaTheme="majorEastAsia"/>
          <w:color w:val="000000"/>
        </w:rPr>
        <w:t xml:space="preserve">. </w:t>
      </w:r>
      <w:r w:rsidRPr="004428B6">
        <w:rPr>
          <w:rStyle w:val="oypena"/>
          <w:rFonts w:eastAsiaTheme="majorEastAsia"/>
          <w:b/>
          <w:bCs/>
          <w:color w:val="000000"/>
        </w:rPr>
        <w:t>OBJETIVO</w:t>
      </w:r>
      <w:r>
        <w:rPr>
          <w:rStyle w:val="oypena"/>
          <w:rFonts w:eastAsiaTheme="majorEastAsia"/>
          <w:b/>
          <w:bCs/>
          <w:color w:val="000000"/>
        </w:rPr>
        <w:t xml:space="preserve">: </w:t>
      </w:r>
      <w:r>
        <w:rPr>
          <w:rStyle w:val="oypena"/>
          <w:rFonts w:eastAsiaTheme="majorEastAsia"/>
          <w:color w:val="000000"/>
        </w:rPr>
        <w:t>Avaliar a influência do metabolismo tireoidiano no desenvolvimento da oftalmopatia de Graves.</w:t>
      </w:r>
      <w:r w:rsidRPr="004428B6">
        <w:rPr>
          <w:rStyle w:val="oypena"/>
          <w:rFonts w:eastAsiaTheme="majorEastAsia"/>
          <w:color w:val="000000"/>
        </w:rPr>
        <w:t xml:space="preserve"> </w:t>
      </w:r>
      <w:r w:rsidRPr="004428B6">
        <w:rPr>
          <w:rStyle w:val="oypena"/>
          <w:rFonts w:eastAsiaTheme="majorEastAsia"/>
          <w:b/>
          <w:bCs/>
          <w:color w:val="000000"/>
        </w:rPr>
        <w:t>METODOLOGI</w:t>
      </w:r>
      <w:r>
        <w:rPr>
          <w:rStyle w:val="oypena"/>
          <w:rFonts w:eastAsiaTheme="majorEastAsia"/>
          <w:b/>
          <w:bCs/>
          <w:color w:val="000000"/>
        </w:rPr>
        <w:t>A:</w:t>
      </w:r>
      <w:r w:rsidRPr="004428B6">
        <w:rPr>
          <w:rStyle w:val="oypena"/>
          <w:rFonts w:eastAsiaTheme="majorEastAsia"/>
          <w:color w:val="000000"/>
        </w:rPr>
        <w:t xml:space="preserve"> </w:t>
      </w:r>
      <w:r>
        <w:rPr>
          <w:rStyle w:val="oypena"/>
          <w:rFonts w:eastAsiaTheme="majorEastAsia"/>
          <w:color w:val="000000"/>
        </w:rPr>
        <w:t>Foi realizada uma revisão bibliográfica integrativa através da análise de 3 publicações, cuja busca ocorreu por meio das bases de dados PubMed e Scielo e os Descritores em Ciência e Saúde (DeCS/MESH) “Doença de Graves”, Oftalmopatia”, e “Hipertireoidismo”</w:t>
      </w:r>
      <w:r w:rsidRPr="004428B6">
        <w:rPr>
          <w:rStyle w:val="oypena"/>
          <w:rFonts w:eastAsiaTheme="majorEastAsia"/>
          <w:color w:val="000000"/>
        </w:rPr>
        <w:t>.</w:t>
      </w:r>
      <w:r>
        <w:rPr>
          <w:rStyle w:val="oypena"/>
          <w:rFonts w:eastAsiaTheme="majorEastAsia"/>
          <w:color w:val="000000"/>
        </w:rPr>
        <w:t xml:space="preserve"> Os critérios de inclusão foram: artigos completos em inglês ou português, publicados nos últimos 5 anos, que atendiam à temática proposta. Já os critérios de exclusão foram: trabalhos incompletos e/ou que não abordassem o tema exposto. </w:t>
      </w:r>
      <w:r w:rsidRPr="004428B6">
        <w:rPr>
          <w:rStyle w:val="oypena"/>
          <w:rFonts w:eastAsiaTheme="majorEastAsia"/>
          <w:color w:val="000000"/>
        </w:rPr>
        <w:t xml:space="preserve"> </w:t>
      </w:r>
      <w:r w:rsidRPr="004428B6">
        <w:rPr>
          <w:rStyle w:val="oypena"/>
          <w:rFonts w:eastAsiaTheme="majorEastAsia"/>
          <w:b/>
          <w:bCs/>
          <w:color w:val="000000"/>
        </w:rPr>
        <w:t>RESULTADO</w:t>
      </w:r>
      <w:r>
        <w:rPr>
          <w:rStyle w:val="oypena"/>
          <w:rFonts w:eastAsiaTheme="majorEastAsia"/>
          <w:b/>
          <w:bCs/>
          <w:color w:val="000000"/>
        </w:rPr>
        <w:t>S:</w:t>
      </w:r>
      <w:r w:rsidRPr="008026CD">
        <w:rPr>
          <w:rStyle w:val="oypena"/>
          <w:rFonts w:eastAsiaTheme="majorEastAsia"/>
          <w:color w:val="000000"/>
        </w:rPr>
        <w:t xml:space="preserve"> </w:t>
      </w:r>
      <w:r>
        <w:rPr>
          <w:rStyle w:val="oypena"/>
          <w:rFonts w:eastAsiaTheme="majorEastAsia"/>
          <w:color w:val="000000"/>
        </w:rPr>
        <w:t xml:space="preserve">Foi possível observar que todos os estudos corroboram a influência de diversos fatores de risco. Nesse sentido, destaca-se a associação entre os antígenos do sistema HLA e os fatores ambientais, como tabagismo e ingestão de iodo, sendo esses capazes de desencadear a produção de anticorpos que se ligam aos receptores de TSH na tireoide e nos tecidos orbitários. Assim, essa resposta imunológica aberrante contra os antígenos é possível de ser diagnosticada através da detecção de anticorpos anti-TSH (TRAb). Ademais, os estudos analisados destacam a prevalência da temática, observando essa inflamação crônica em 50% dos pacientes analisados. </w:t>
      </w:r>
      <w:r w:rsidRPr="004428B6">
        <w:rPr>
          <w:rStyle w:val="oypena"/>
          <w:rFonts w:eastAsiaTheme="majorEastAsia"/>
          <w:b/>
          <w:bCs/>
          <w:color w:val="000000"/>
        </w:rPr>
        <w:t>CONCLUSÃ</w:t>
      </w:r>
      <w:r>
        <w:rPr>
          <w:rStyle w:val="oypena"/>
          <w:rFonts w:eastAsiaTheme="majorEastAsia"/>
          <w:b/>
          <w:bCs/>
          <w:color w:val="000000"/>
        </w:rPr>
        <w:t xml:space="preserve">O: </w:t>
      </w:r>
      <w:r>
        <w:rPr>
          <w:rStyle w:val="oypena"/>
          <w:rFonts w:eastAsiaTheme="majorEastAsia"/>
          <w:color w:val="000000"/>
        </w:rPr>
        <w:t xml:space="preserve">Portanto, a partir desse estudo conclui-se que a oftalmopatia de Graves é a inflamação simultânea dos tecidos orbitários e tireoidianos, desencadeada pela ativação contínua e desregulada de seus receptores hormonais. Por fim, os fatores de risco e prognóstico são diversos e englobam aspectos clínicos, laboratoriais e ambientais. </w:t>
      </w:r>
    </w:p>
    <w:p w14:paraId="7A356501" w14:textId="77777777" w:rsidR="00CB68D1" w:rsidRDefault="00CB68D1" w:rsidP="00CB68D1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D70D2EB" w14:textId="5B066EB1" w:rsidR="00CB68D1" w:rsidRPr="00B5659C" w:rsidRDefault="00CB68D1" w:rsidP="00CB68D1">
      <w:pPr>
        <w:pStyle w:val="cvgsua"/>
        <w:jc w:val="both"/>
        <w:rPr>
          <w:rStyle w:val="oypena"/>
          <w:color w:val="000000"/>
        </w:rPr>
      </w:pPr>
      <w:r w:rsidRPr="004428B6">
        <w:rPr>
          <w:rStyle w:val="oypena"/>
          <w:rFonts w:eastAsiaTheme="majorEastAsia"/>
          <w:b/>
          <w:bCs/>
          <w:color w:val="000000"/>
        </w:rPr>
        <w:t>Palavras-chave</w:t>
      </w:r>
      <w:r w:rsidRPr="004428B6">
        <w:rPr>
          <w:rStyle w:val="oypena"/>
          <w:rFonts w:eastAsiaTheme="majorEastAsia"/>
          <w:color w:val="000000"/>
        </w:rPr>
        <w:t xml:space="preserve">: </w:t>
      </w:r>
      <w:r>
        <w:rPr>
          <w:rStyle w:val="oypena"/>
          <w:rFonts w:eastAsiaTheme="majorEastAsia"/>
          <w:color w:val="000000"/>
        </w:rPr>
        <w:t>Doença de Graves</w:t>
      </w:r>
      <w:r w:rsidRPr="004428B6">
        <w:rPr>
          <w:rStyle w:val="oypena"/>
          <w:rFonts w:eastAsiaTheme="majorEastAsia"/>
          <w:color w:val="000000"/>
        </w:rPr>
        <w:t xml:space="preserve">; </w:t>
      </w:r>
      <w:r w:rsidR="00641DCB">
        <w:rPr>
          <w:rStyle w:val="oypena"/>
          <w:rFonts w:eastAsiaTheme="majorEastAsia"/>
          <w:color w:val="000000"/>
        </w:rPr>
        <w:t xml:space="preserve">Hipertireoidismo; </w:t>
      </w:r>
      <w:r>
        <w:rPr>
          <w:rStyle w:val="oypena"/>
          <w:rFonts w:eastAsiaTheme="majorEastAsia"/>
          <w:color w:val="000000"/>
        </w:rPr>
        <w:t>Oftalmopatia</w:t>
      </w:r>
      <w:r w:rsidRPr="004428B6">
        <w:rPr>
          <w:rStyle w:val="oypena"/>
          <w:rFonts w:eastAsiaTheme="majorEastAsia"/>
          <w:color w:val="000000"/>
        </w:rPr>
        <w:t>.</w:t>
      </w:r>
    </w:p>
    <w:p w14:paraId="1C586F71" w14:textId="77777777" w:rsidR="00CB68D1" w:rsidRDefault="00CB68D1" w:rsidP="00CB68D1">
      <w:pPr>
        <w:rPr>
          <w:rStyle w:val="oypena"/>
          <w:rFonts w:eastAsiaTheme="majorEastAsia"/>
          <w:color w:val="000000"/>
        </w:rPr>
      </w:pPr>
    </w:p>
    <w:p w14:paraId="07B81573" w14:textId="77777777" w:rsidR="00CB68D1" w:rsidRDefault="00CB68D1" w:rsidP="00CB68D1">
      <w:pPr>
        <w:rPr>
          <w:rStyle w:val="oypena"/>
          <w:rFonts w:eastAsiaTheme="majorEastAsia"/>
          <w:color w:val="000000"/>
        </w:rPr>
      </w:pPr>
    </w:p>
    <w:p w14:paraId="3C1B969F" w14:textId="77777777" w:rsidR="00CB68D1" w:rsidRDefault="00CB68D1" w:rsidP="00CB68D1">
      <w:pPr>
        <w:rPr>
          <w:rStyle w:val="oypena"/>
          <w:rFonts w:eastAsiaTheme="majorEastAsia"/>
          <w:color w:val="000000"/>
        </w:rPr>
      </w:pPr>
    </w:p>
    <w:p w14:paraId="096E344C" w14:textId="77777777" w:rsidR="00CB68D1" w:rsidRDefault="00CB68D1" w:rsidP="00CB68D1">
      <w:pPr>
        <w:rPr>
          <w:rStyle w:val="oypena"/>
          <w:rFonts w:eastAsiaTheme="majorEastAsia"/>
          <w:color w:val="000000"/>
        </w:rPr>
      </w:pPr>
    </w:p>
    <w:p w14:paraId="63D8F59D" w14:textId="77777777" w:rsidR="00CB68D1" w:rsidRDefault="00CB68D1" w:rsidP="00CB68D1">
      <w:pPr>
        <w:rPr>
          <w:rStyle w:val="oypena"/>
          <w:rFonts w:eastAsiaTheme="majorEastAsia"/>
          <w:color w:val="000000"/>
        </w:rPr>
      </w:pPr>
    </w:p>
    <w:p w14:paraId="1553761C" w14:textId="77777777" w:rsidR="00CB68D1" w:rsidRDefault="00CB68D1" w:rsidP="00CB68D1">
      <w:pPr>
        <w:rPr>
          <w:rStyle w:val="oypena"/>
          <w:rFonts w:eastAsiaTheme="majorEastAsia"/>
          <w:color w:val="000000"/>
        </w:rPr>
      </w:pPr>
    </w:p>
    <w:p w14:paraId="3DE6BD21" w14:textId="77777777" w:rsidR="00CB68D1" w:rsidRDefault="00CB68D1" w:rsidP="00CB68D1">
      <w:pPr>
        <w:rPr>
          <w:rStyle w:val="oypena"/>
          <w:rFonts w:eastAsiaTheme="majorEastAsia"/>
          <w:color w:val="000000"/>
        </w:rPr>
      </w:pPr>
    </w:p>
    <w:p w14:paraId="57F2743A" w14:textId="77777777" w:rsidR="00CB68D1" w:rsidRDefault="00CB68D1" w:rsidP="00CB68D1">
      <w:pPr>
        <w:rPr>
          <w:rStyle w:val="oypena"/>
          <w:rFonts w:eastAsiaTheme="majorEastAsia"/>
          <w:color w:val="000000"/>
        </w:rPr>
      </w:pPr>
    </w:p>
    <w:p w14:paraId="0B61BBBA" w14:textId="77777777" w:rsidR="00CB68D1" w:rsidRDefault="00CB68D1" w:rsidP="00CB68D1">
      <w:pPr>
        <w:rPr>
          <w:rStyle w:val="oypena"/>
          <w:rFonts w:eastAsiaTheme="majorEastAsia"/>
          <w:color w:val="000000"/>
        </w:rPr>
      </w:pPr>
    </w:p>
    <w:p w14:paraId="3F6B7C34" w14:textId="77777777" w:rsidR="00CB68D1" w:rsidRDefault="00CB68D1" w:rsidP="00CB68D1">
      <w:pPr>
        <w:rPr>
          <w:rStyle w:val="oypena"/>
          <w:rFonts w:eastAsiaTheme="majorEastAsia"/>
          <w:color w:val="000000"/>
        </w:rPr>
      </w:pPr>
    </w:p>
    <w:p w14:paraId="1988A21F" w14:textId="77777777" w:rsidR="00CB68D1" w:rsidRDefault="00CB68D1" w:rsidP="00CB68D1">
      <w:pPr>
        <w:rPr>
          <w:rStyle w:val="oypena"/>
          <w:rFonts w:eastAsiaTheme="majorEastAsia"/>
          <w:color w:val="000000"/>
        </w:rPr>
      </w:pPr>
    </w:p>
    <w:p w14:paraId="29C040D3" w14:textId="77777777" w:rsidR="00CB68D1" w:rsidRDefault="00CB68D1" w:rsidP="00CB68D1">
      <w:pPr>
        <w:rPr>
          <w:rStyle w:val="oypena"/>
          <w:rFonts w:eastAsiaTheme="majorEastAsia"/>
          <w:color w:val="000000"/>
        </w:rPr>
      </w:pPr>
    </w:p>
    <w:p w14:paraId="4F83B605" w14:textId="77777777" w:rsidR="00CB68D1" w:rsidRDefault="00CB68D1" w:rsidP="00CB68D1">
      <w:pPr>
        <w:rPr>
          <w:rStyle w:val="oypena"/>
          <w:rFonts w:eastAsiaTheme="majorEastAsia"/>
          <w:color w:val="000000"/>
        </w:rPr>
      </w:pPr>
    </w:p>
    <w:p w14:paraId="0AEAAFB7" w14:textId="77777777" w:rsidR="00CB68D1" w:rsidRDefault="00CB68D1" w:rsidP="00CB68D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863C769" w14:textId="77777777" w:rsidR="00CB68D1" w:rsidRDefault="00CB68D1" w:rsidP="00CB68D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E5EF5E" w14:textId="77777777" w:rsidR="00CB68D1" w:rsidRPr="003B3F9E" w:rsidRDefault="00CB68D1" w:rsidP="00CB68D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B3F9E">
        <w:rPr>
          <w:rFonts w:ascii="Times New Roman" w:hAnsi="Times New Roman" w:cs="Times New Roman"/>
          <w:b/>
          <w:bCs/>
          <w:sz w:val="24"/>
          <w:szCs w:val="24"/>
          <w:lang w:val="en-US"/>
        </w:rPr>
        <w:t>REFERÊNCIAS:</w:t>
      </w:r>
    </w:p>
    <w:p w14:paraId="4E1CDC63" w14:textId="77777777" w:rsidR="00CB68D1" w:rsidRPr="003B3F9E" w:rsidRDefault="00CB68D1" w:rsidP="00CB68D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43FA9BE" w14:textId="77777777" w:rsidR="00CB68D1" w:rsidRPr="003B3F9E" w:rsidRDefault="00CB68D1" w:rsidP="00CB68D1">
      <w:pPr>
        <w:pStyle w:val="NormalWeb"/>
        <w:spacing w:before="240" w:beforeAutospacing="0" w:after="240" w:afterAutospacing="0"/>
        <w:jc w:val="both"/>
        <w:rPr>
          <w:lang w:val="en-US"/>
        </w:rPr>
      </w:pPr>
      <w:r w:rsidRPr="003B3F9E">
        <w:rPr>
          <w:color w:val="000000"/>
          <w:lang w:val="en-US"/>
        </w:rPr>
        <w:t>HOANG, T. D. et al. 2022 update on clinical management of graves disease and thyroid eye disease. Endocrinology and metabolism clinics of North America, v. 51, n. 2, p. 287–304, 2022.</w:t>
      </w:r>
    </w:p>
    <w:p w14:paraId="595FA774" w14:textId="77777777" w:rsidR="00CB68D1" w:rsidRPr="003B3F9E" w:rsidRDefault="00CB68D1" w:rsidP="00CB68D1">
      <w:pPr>
        <w:pStyle w:val="NormalWeb"/>
        <w:spacing w:before="240" w:beforeAutospacing="0" w:after="240" w:afterAutospacing="0"/>
        <w:jc w:val="both"/>
        <w:rPr>
          <w:lang w:val="en-US"/>
        </w:rPr>
      </w:pPr>
      <w:r w:rsidRPr="003B3F9E">
        <w:rPr>
          <w:color w:val="000000"/>
          <w:lang w:val="en-US"/>
        </w:rPr>
        <w:t>DOUGLAS, R. S. et al. Teprotumumab efficacy, safety, and durability in longer-duration Thyroid Eye Disease and re-treatment: OPTIC-X study. Ophthalmology, v. 129, n. 4, p. 438–449, 2022.</w:t>
      </w:r>
    </w:p>
    <w:p w14:paraId="45A7E748" w14:textId="77777777" w:rsidR="00CB68D1" w:rsidRPr="002F53B8" w:rsidRDefault="00CB68D1" w:rsidP="00CB68D1">
      <w:pPr>
        <w:pStyle w:val="NormalWeb"/>
        <w:spacing w:before="240" w:beforeAutospacing="0" w:after="240" w:afterAutospacing="0"/>
        <w:jc w:val="both"/>
        <w:rPr>
          <w:lang w:val="en-US"/>
        </w:rPr>
      </w:pPr>
      <w:r w:rsidRPr="003B3F9E">
        <w:rPr>
          <w:color w:val="000000"/>
          <w:lang w:val="en-US"/>
        </w:rPr>
        <w:t xml:space="preserve">FANG, S. et al. Mechanisms that underly T cell immunity in Graves’ orbitopathy. </w:t>
      </w:r>
      <w:r w:rsidRPr="002F53B8">
        <w:rPr>
          <w:color w:val="000000"/>
          <w:lang w:val="en-US"/>
        </w:rPr>
        <w:t>Frontiers in endocrinology, v. 12, p. 648732, 2021.</w:t>
      </w:r>
    </w:p>
    <w:p w14:paraId="71550BEE" w14:textId="77777777" w:rsidR="0086151B" w:rsidRPr="002F53B8" w:rsidRDefault="0086151B" w:rsidP="0086151B">
      <w:pPr>
        <w:tabs>
          <w:tab w:val="left" w:pos="1147"/>
        </w:tabs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25E4619" w14:textId="77777777" w:rsidR="0086151B" w:rsidRPr="002F53B8" w:rsidRDefault="0086151B" w:rsidP="00F65A4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5B12676" w14:textId="77777777" w:rsidR="0086151B" w:rsidRPr="002F53B8" w:rsidRDefault="0086151B" w:rsidP="00F65A4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5BFD004" w14:textId="77777777" w:rsidR="0086151B" w:rsidRPr="002F53B8" w:rsidRDefault="0086151B" w:rsidP="00F65A4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E8D6209" w14:textId="77777777" w:rsidR="0086151B" w:rsidRPr="002F53B8" w:rsidRDefault="0086151B" w:rsidP="00F65A4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D800F5C" w14:textId="77777777" w:rsidR="0025714E" w:rsidRPr="002F53B8" w:rsidRDefault="0025714E" w:rsidP="00F65A4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AE1EE38" w14:textId="1D3D1A94" w:rsidR="004737CC" w:rsidRDefault="00F65A4D" w:rsidP="00F65A4D">
      <w:r>
        <w:rPr>
          <w:noProof/>
        </w:rPr>
        <w:drawing>
          <wp:anchor distT="0" distB="0" distL="114300" distR="114300" simplePos="0" relativeHeight="251659264" behindDoc="1" locked="0" layoutInCell="1" allowOverlap="1" wp14:anchorId="138B8150" wp14:editId="3FD91806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966277791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737CC" w:rsidSect="00F65A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E929F" w14:textId="77777777" w:rsidR="00E70A89" w:rsidRDefault="00E70A89" w:rsidP="00F65A4D">
      <w:pPr>
        <w:spacing w:after="0" w:line="240" w:lineRule="auto"/>
      </w:pPr>
      <w:r>
        <w:separator/>
      </w:r>
    </w:p>
  </w:endnote>
  <w:endnote w:type="continuationSeparator" w:id="0">
    <w:p w14:paraId="2A38704F" w14:textId="77777777" w:rsidR="00E70A89" w:rsidRDefault="00E70A89" w:rsidP="00F65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1A2F5" w14:textId="77777777" w:rsidR="00F65A4D" w:rsidRDefault="00F65A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7DC9F" w14:textId="77777777" w:rsidR="00F65A4D" w:rsidRDefault="00F65A4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D9DEC" w14:textId="77777777" w:rsidR="00F65A4D" w:rsidRDefault="00F65A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2C419" w14:textId="77777777" w:rsidR="00E70A89" w:rsidRDefault="00E70A89" w:rsidP="00F65A4D">
      <w:pPr>
        <w:spacing w:after="0" w:line="240" w:lineRule="auto"/>
      </w:pPr>
      <w:r>
        <w:separator/>
      </w:r>
    </w:p>
  </w:footnote>
  <w:footnote w:type="continuationSeparator" w:id="0">
    <w:p w14:paraId="7499A8BE" w14:textId="77777777" w:rsidR="00E70A89" w:rsidRDefault="00E70A89" w:rsidP="00F65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F00C8" w14:textId="77777777" w:rsidR="00F65A4D" w:rsidRDefault="00F65A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9BF2A" w14:textId="77777777" w:rsidR="00F65A4D" w:rsidRDefault="00F65A4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3B165" w14:textId="77777777" w:rsidR="00F65A4D" w:rsidRDefault="00F65A4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4D"/>
    <w:rsid w:val="000047AD"/>
    <w:rsid w:val="00040610"/>
    <w:rsid w:val="00050D27"/>
    <w:rsid w:val="00055156"/>
    <w:rsid w:val="000B7CCC"/>
    <w:rsid w:val="000E1963"/>
    <w:rsid w:val="001C18DA"/>
    <w:rsid w:val="0025714E"/>
    <w:rsid w:val="0029122E"/>
    <w:rsid w:val="002B0246"/>
    <w:rsid w:val="002F53B8"/>
    <w:rsid w:val="003A1923"/>
    <w:rsid w:val="004409FC"/>
    <w:rsid w:val="004428B6"/>
    <w:rsid w:val="004737CC"/>
    <w:rsid w:val="0049426E"/>
    <w:rsid w:val="004F4DD4"/>
    <w:rsid w:val="005121D3"/>
    <w:rsid w:val="00542A09"/>
    <w:rsid w:val="005474FB"/>
    <w:rsid w:val="00563162"/>
    <w:rsid w:val="00564F2F"/>
    <w:rsid w:val="005B7B01"/>
    <w:rsid w:val="005C547E"/>
    <w:rsid w:val="00641DCB"/>
    <w:rsid w:val="006A4FD9"/>
    <w:rsid w:val="006B6404"/>
    <w:rsid w:val="0084760F"/>
    <w:rsid w:val="0086151B"/>
    <w:rsid w:val="008B7D47"/>
    <w:rsid w:val="009020E3"/>
    <w:rsid w:val="0095199E"/>
    <w:rsid w:val="00A0680A"/>
    <w:rsid w:val="00A33748"/>
    <w:rsid w:val="00A841FE"/>
    <w:rsid w:val="00AB6577"/>
    <w:rsid w:val="00AE1048"/>
    <w:rsid w:val="00BB3DB0"/>
    <w:rsid w:val="00BD6FBA"/>
    <w:rsid w:val="00BE4B82"/>
    <w:rsid w:val="00BF3D9D"/>
    <w:rsid w:val="00C2307E"/>
    <w:rsid w:val="00C53C6C"/>
    <w:rsid w:val="00C93CB3"/>
    <w:rsid w:val="00CB68D1"/>
    <w:rsid w:val="00E70A89"/>
    <w:rsid w:val="00EF0B63"/>
    <w:rsid w:val="00EF7E5C"/>
    <w:rsid w:val="00F40566"/>
    <w:rsid w:val="00F65A4D"/>
    <w:rsid w:val="00F9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053550"/>
  <w15:chartTrackingRefBased/>
  <w15:docId w15:val="{AA741889-DAC1-4E77-84C4-7D0D3FBB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A4D"/>
  </w:style>
  <w:style w:type="paragraph" w:styleId="Ttulo1">
    <w:name w:val="heading 1"/>
    <w:basedOn w:val="Normal"/>
    <w:next w:val="Normal"/>
    <w:link w:val="Ttulo1Char"/>
    <w:uiPriority w:val="9"/>
    <w:qFormat/>
    <w:rsid w:val="00F65A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65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65A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65A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5A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65A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65A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65A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65A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5A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65A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65A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65A4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65A4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65A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65A4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65A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65A4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65A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65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65A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65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65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65A4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65A4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65A4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65A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65A4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65A4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5A4D"/>
  </w:style>
  <w:style w:type="paragraph" w:styleId="Rodap">
    <w:name w:val="footer"/>
    <w:basedOn w:val="Normal"/>
    <w:link w:val="Rodap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5A4D"/>
  </w:style>
  <w:style w:type="paragraph" w:customStyle="1" w:styleId="cvgsua">
    <w:name w:val="cvgsua"/>
    <w:basedOn w:val="Normal"/>
    <w:rsid w:val="00F65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65A4D"/>
  </w:style>
  <w:style w:type="character" w:styleId="Hyperlink">
    <w:name w:val="Hyperlink"/>
    <w:basedOn w:val="Fontepargpadro"/>
    <w:uiPriority w:val="99"/>
    <w:unhideWhenUsed/>
    <w:rsid w:val="00EF7E5C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F7E5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B6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luisavpa@g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arcosbarbosa2002@gmail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mailto:eliashanna@uol.com.b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Gabrielramosjube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511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ONOFRE FERREIRA DE CARVALHO</cp:lastModifiedBy>
  <cp:revision>5</cp:revision>
  <dcterms:created xsi:type="dcterms:W3CDTF">2024-08-04T23:31:00Z</dcterms:created>
  <dcterms:modified xsi:type="dcterms:W3CDTF">2024-08-05T00:13:00Z</dcterms:modified>
</cp:coreProperties>
</file>