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 w:rsidP="00A934D8">
      <w:pPr>
        <w:pStyle w:val="Ttulo1"/>
        <w:rPr>
          <w:noProof/>
        </w:rPr>
      </w:pPr>
    </w:p>
    <w:p w14:paraId="0CAADE8D" w14:textId="0E962132" w:rsidR="00E4434C" w:rsidRPr="00E4434C" w:rsidRDefault="00BA7DED" w:rsidP="005326D3">
      <w:pPr>
        <w:tabs>
          <w:tab w:val="left" w:pos="6165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A7DED">
        <w:rPr>
          <w:rFonts w:ascii="Times New Roman" w:hAnsi="Times New Roman" w:cs="Times New Roman"/>
          <w:b/>
          <w:sz w:val="24"/>
          <w:szCs w:val="28"/>
        </w:rPr>
        <w:t xml:space="preserve">CONHECENDO AS EXPERIÊNCIAS DE VIDA DE MULHERES ADICTAS </w:t>
      </w:r>
    </w:p>
    <w:p w14:paraId="3D3431CB" w14:textId="6CBD2CF1" w:rsidR="009F1DE4" w:rsidRPr="00E4434C" w:rsidRDefault="009F1DE4" w:rsidP="005326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93F55" w14:textId="0D876881" w:rsidR="006F684A" w:rsidRPr="006F684A" w:rsidRDefault="00BA7DED" w:rsidP="006F68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GEOVANA MOLINA BONIATTI</w:t>
      </w:r>
      <w:r w:rsidR="006F684A" w:rsidRPr="006F684A">
        <w:rPr>
          <w:rFonts w:ascii="Times New Roman" w:hAnsi="Times New Roman" w:cs="Times New Roman"/>
          <w:sz w:val="24"/>
          <w:szCs w:val="24"/>
          <w:lang w:eastAsia="pt-BR"/>
        </w:rPr>
        <w:t xml:space="preserve">¹, </w:t>
      </w:r>
      <w:r>
        <w:rPr>
          <w:rFonts w:ascii="Times New Roman" w:hAnsi="Times New Roman" w:cs="Times New Roman"/>
          <w:sz w:val="24"/>
          <w:szCs w:val="24"/>
          <w:lang w:eastAsia="pt-BR"/>
        </w:rPr>
        <w:t>MARIA HELENA CABRAL</w:t>
      </w:r>
      <w:r w:rsidR="006F684A" w:rsidRPr="006F684A">
        <w:rPr>
          <w:rFonts w:ascii="Times New Roman" w:hAnsi="Times New Roman" w:cs="Times New Roman"/>
          <w:sz w:val="24"/>
          <w:szCs w:val="24"/>
        </w:rPr>
        <w:t>²</w:t>
      </w:r>
    </w:p>
    <w:p w14:paraId="13DAD565" w14:textId="77777777" w:rsidR="006F684A" w:rsidRPr="006F684A" w:rsidRDefault="006F684A" w:rsidP="00532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8BC2DF" w14:textId="57FDC557" w:rsidR="009F1DE4" w:rsidRPr="006F684A" w:rsidRDefault="009F1DE4" w:rsidP="005326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84A">
        <w:rPr>
          <w:rFonts w:ascii="Times New Roman" w:hAnsi="Times New Roman" w:cs="Times New Roman"/>
          <w:sz w:val="24"/>
          <w:szCs w:val="24"/>
        </w:rPr>
        <w:t xml:space="preserve">E-mail: </w:t>
      </w:r>
      <w:r w:rsidR="002B461D" w:rsidRPr="002B461D">
        <w:rPr>
          <w:rFonts w:ascii="Times New Roman" w:hAnsi="Times New Roman" w:cs="Times New Roman"/>
          <w:sz w:val="24"/>
          <w:szCs w:val="24"/>
        </w:rPr>
        <w:t>geovanaboniatti24@gmail.com</w:t>
      </w:r>
    </w:p>
    <w:p w14:paraId="62BFBCFA" w14:textId="643DA85D" w:rsidR="00B63464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0D2F9" w14:textId="77777777" w:rsidR="00E4434C" w:rsidRPr="00E4434C" w:rsidRDefault="00E4434C" w:rsidP="00B634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37342B" w14:textId="07D9CB89" w:rsidR="00B63464" w:rsidRPr="005326D3" w:rsidRDefault="00E4434C" w:rsidP="0053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D3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5326D3">
        <w:rPr>
          <w:rFonts w:ascii="Times New Roman" w:hAnsi="Times New Roman" w:cs="Times New Roman"/>
          <w:sz w:val="24"/>
          <w:szCs w:val="24"/>
        </w:rPr>
        <w:t xml:space="preserve"> Graduanda</w:t>
      </w:r>
      <w:r w:rsidR="005326D3" w:rsidRPr="005326D3">
        <w:rPr>
          <w:rFonts w:ascii="Times New Roman" w:hAnsi="Times New Roman" w:cs="Times New Roman"/>
          <w:sz w:val="24"/>
          <w:szCs w:val="24"/>
        </w:rPr>
        <w:t>,</w:t>
      </w:r>
      <w:r w:rsidRPr="005326D3">
        <w:rPr>
          <w:rFonts w:ascii="Times New Roman" w:hAnsi="Times New Roman" w:cs="Times New Roman"/>
          <w:sz w:val="24"/>
          <w:szCs w:val="24"/>
        </w:rPr>
        <w:t xml:space="preserve"> UNICERP, </w:t>
      </w:r>
      <w:r w:rsidR="005326D3" w:rsidRPr="005326D3">
        <w:rPr>
          <w:rFonts w:ascii="Times New Roman" w:hAnsi="Times New Roman" w:cs="Times New Roman"/>
          <w:sz w:val="24"/>
          <w:szCs w:val="24"/>
        </w:rPr>
        <w:t xml:space="preserve">Psicologia, </w:t>
      </w:r>
      <w:r w:rsidRPr="005326D3">
        <w:rPr>
          <w:rFonts w:ascii="Times New Roman" w:hAnsi="Times New Roman" w:cs="Times New Roman"/>
          <w:sz w:val="24"/>
          <w:szCs w:val="24"/>
        </w:rPr>
        <w:t>Patrocínio, Brasil. ²</w:t>
      </w:r>
      <w:r w:rsidR="005326D3" w:rsidRPr="005326D3">
        <w:rPr>
          <w:rFonts w:ascii="Times New Roman" w:hAnsi="Times New Roman" w:cs="Times New Roman"/>
          <w:sz w:val="24"/>
          <w:szCs w:val="24"/>
        </w:rPr>
        <w:t xml:space="preserve"> </w:t>
      </w:r>
      <w:r w:rsidR="00BA7DED">
        <w:rPr>
          <w:rFonts w:ascii="Times New Roman" w:hAnsi="Times New Roman" w:cs="Times New Roman"/>
          <w:sz w:val="24"/>
          <w:szCs w:val="24"/>
        </w:rPr>
        <w:t>Especialista</w:t>
      </w:r>
      <w:r w:rsidR="005326D3" w:rsidRPr="005326D3">
        <w:rPr>
          <w:rFonts w:ascii="Times New Roman" w:hAnsi="Times New Roman" w:cs="Times New Roman"/>
          <w:sz w:val="24"/>
          <w:szCs w:val="24"/>
        </w:rPr>
        <w:t>, UNICERP, Psicologia, Patrocínio, Brasil</w:t>
      </w:r>
      <w:r w:rsidRPr="005326D3">
        <w:rPr>
          <w:rFonts w:ascii="Times New Roman" w:hAnsi="Times New Roman" w:cs="Times New Roman"/>
          <w:sz w:val="24"/>
          <w:szCs w:val="24"/>
        </w:rPr>
        <w:t>.</w:t>
      </w:r>
    </w:p>
    <w:p w14:paraId="75D907BF" w14:textId="77777777" w:rsidR="00B63464" w:rsidRPr="00E4434C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AD1649" w14:textId="5DD4C4BA" w:rsidR="00E4434C" w:rsidRPr="00E376C1" w:rsidRDefault="00E4434C" w:rsidP="006C7B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76C1">
        <w:rPr>
          <w:rFonts w:ascii="Times New Roman" w:hAnsi="Times New Roman"/>
          <w:b/>
          <w:color w:val="000000" w:themeColor="text1"/>
          <w:sz w:val="24"/>
          <w:szCs w:val="24"/>
        </w:rPr>
        <w:t>Introdução</w:t>
      </w:r>
      <w:r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D71040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>Apesar dos avanços que as mulheres conquistaram no decorrer da história, ainda é necessário desconstruir padrões impostos pela sociedade em relação ao gênero feminino, inclusive tratando-se de dependência química.</w:t>
      </w:r>
      <w:r w:rsidR="006C7BB1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E56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>Nesta perspectiva</w:t>
      </w:r>
      <w:r w:rsidR="00D46352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1E56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BB1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>busca-se debater estas questões, tendo em vista refletir sobre os determinantes sociais envolvidos, os efeitos psicológicos e físicos vivenciados</w:t>
      </w:r>
      <w:r w:rsidR="00D46352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>, levantando</w:t>
      </w:r>
      <w:r w:rsidR="00A61E56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problema de pesquisa: como se configuram as relações familiares das mulheres que fazem uso abusivo de substâncias psicoativas? Pressupõe-se que as relações familiares de mulheres adictas sejam de conflitos de ordem sistêmica, social e psíquica</w:t>
      </w:r>
      <w:r w:rsidR="00A61E56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E376C1">
        <w:rPr>
          <w:rFonts w:ascii="Times New Roman" w:hAnsi="Times New Roman"/>
          <w:b/>
          <w:color w:val="000000" w:themeColor="text1"/>
          <w:sz w:val="24"/>
          <w:szCs w:val="24"/>
        </w:rPr>
        <w:t>Objetivo</w:t>
      </w:r>
      <w:r w:rsidR="005326D3" w:rsidRPr="00E376C1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Pr="00E376C1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A61E56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Conhecer as funções sociais do feminino em mulheres adictas</w:t>
      </w:r>
      <w:r w:rsidR="0041216E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A61E56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A61E56" w:rsidRPr="00E37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nvestigar as funções da família no tratamento</w:t>
      </w:r>
      <w:r w:rsidR="0041216E" w:rsidRPr="00E37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A61E56" w:rsidRPr="00E37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</w:t>
      </w:r>
      <w:r w:rsidR="00A61E56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>ntender a constituição famili</w:t>
      </w:r>
      <w:r w:rsidR="002E0629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="0041216E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A61E56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identificar as vulnerabilidades sociais na vida de mulheres dependentes químicas. </w:t>
      </w:r>
      <w:r w:rsidR="005326D3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76C1">
        <w:rPr>
          <w:rFonts w:ascii="Times New Roman" w:hAnsi="Times New Roman"/>
          <w:b/>
          <w:color w:val="000000" w:themeColor="text1"/>
          <w:sz w:val="24"/>
          <w:szCs w:val="24"/>
        </w:rPr>
        <w:t>M</w:t>
      </w:r>
      <w:r w:rsidR="005326D3" w:rsidRPr="00E376C1">
        <w:rPr>
          <w:rFonts w:ascii="Times New Roman" w:hAnsi="Times New Roman"/>
          <w:b/>
          <w:color w:val="000000" w:themeColor="text1"/>
          <w:sz w:val="24"/>
          <w:szCs w:val="24"/>
        </w:rPr>
        <w:t>etodologia</w:t>
      </w:r>
      <w:r w:rsidRPr="00E376C1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00CA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 </w:t>
      </w:r>
      <w:r w:rsidR="00A61E56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>pesquisa é de campo, exploratório-descritiva e</w:t>
      </w:r>
      <w:r w:rsidR="00C953B3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E56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>de base qualitativa</w:t>
      </w:r>
      <w:r w:rsidR="0041216E" w:rsidRPr="00E376C1">
        <w:rPr>
          <w:rFonts w:ascii="Times New Roman" w:hAnsi="Times New Roman"/>
          <w:color w:val="000000" w:themeColor="text1"/>
          <w:sz w:val="24"/>
          <w:szCs w:val="24"/>
        </w:rPr>
        <w:t>. F</w:t>
      </w:r>
      <w:r w:rsidR="00A61E56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oi </w:t>
      </w:r>
      <w:r w:rsidRPr="00E376C1">
        <w:rPr>
          <w:rFonts w:ascii="Times New Roman" w:hAnsi="Times New Roman"/>
          <w:color w:val="000000" w:themeColor="text1"/>
          <w:sz w:val="24"/>
          <w:szCs w:val="24"/>
        </w:rPr>
        <w:t>aplicad</w:t>
      </w:r>
      <w:r w:rsidR="003F6B2E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uma entrevista </w:t>
      </w:r>
      <w:r w:rsidR="003F6B2E" w:rsidRPr="00E376C1">
        <w:rPr>
          <w:rFonts w:ascii="Times New Roman" w:hAnsi="Times New Roman"/>
          <w:color w:val="000000" w:themeColor="text1"/>
          <w:sz w:val="24"/>
          <w:szCs w:val="24"/>
        </w:rPr>
        <w:t>semiestruturada</w:t>
      </w:r>
      <w:r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em seis</w:t>
      </w:r>
      <w:r w:rsidR="003F6B2E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mulheres</w:t>
      </w:r>
      <w:r w:rsidR="00A61E56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que frequentam o CAPS AD III na cidade de Patrocínio-MG</w:t>
      </w:r>
      <w:r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E376C1">
        <w:rPr>
          <w:rFonts w:ascii="Times New Roman" w:hAnsi="Times New Roman"/>
          <w:b/>
          <w:color w:val="000000" w:themeColor="text1"/>
          <w:sz w:val="24"/>
          <w:szCs w:val="24"/>
        </w:rPr>
        <w:t>Resultados:</w:t>
      </w:r>
      <w:r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2262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A partir da análise de dados foi </w:t>
      </w:r>
      <w:r w:rsidR="001E5970" w:rsidRPr="00E376C1">
        <w:rPr>
          <w:rFonts w:ascii="Times New Roman" w:hAnsi="Times New Roman"/>
          <w:color w:val="000000" w:themeColor="text1"/>
          <w:sz w:val="24"/>
          <w:szCs w:val="24"/>
        </w:rPr>
        <w:t>identificado</w:t>
      </w:r>
      <w:r w:rsidR="00CE2262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732F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que </w:t>
      </w:r>
      <w:r w:rsidR="007831FF" w:rsidRPr="00E376C1">
        <w:rPr>
          <w:rFonts w:ascii="Times New Roman" w:hAnsi="Times New Roman"/>
          <w:color w:val="000000" w:themeColor="text1"/>
          <w:sz w:val="24"/>
          <w:szCs w:val="24"/>
        </w:rPr>
        <w:t>na estrutura familiar</w:t>
      </w:r>
      <w:r w:rsidR="0048732F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dessas </w:t>
      </w:r>
      <w:r w:rsidR="00A35868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mulheres </w:t>
      </w:r>
      <w:r w:rsidR="007831FF" w:rsidRPr="00E376C1">
        <w:rPr>
          <w:rFonts w:ascii="Times New Roman" w:hAnsi="Times New Roman"/>
          <w:color w:val="000000" w:themeColor="text1"/>
          <w:sz w:val="24"/>
          <w:szCs w:val="24"/>
        </w:rPr>
        <w:t>existe</w:t>
      </w:r>
      <w:r w:rsidR="0041216E" w:rsidRPr="00E376C1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7831FF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5868" w:rsidRPr="00E376C1">
        <w:rPr>
          <w:rFonts w:ascii="Times New Roman" w:hAnsi="Times New Roman"/>
          <w:color w:val="000000" w:themeColor="text1"/>
          <w:sz w:val="24"/>
          <w:szCs w:val="24"/>
        </w:rPr>
        <w:t>conflitos</w:t>
      </w:r>
      <w:r w:rsidR="0048732F" w:rsidRPr="00E376C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E2262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79BC" w:rsidRPr="00E376C1">
        <w:rPr>
          <w:rFonts w:ascii="Times New Roman" w:hAnsi="Times New Roman"/>
          <w:color w:val="000000" w:themeColor="text1"/>
          <w:sz w:val="24"/>
          <w:szCs w:val="24"/>
        </w:rPr>
        <w:t>mas</w:t>
      </w:r>
      <w:r w:rsidR="002E0629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79BC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pode-se perceber figuras de apoio. </w:t>
      </w:r>
      <w:r w:rsidR="00E66CB0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BC00CA" w:rsidRPr="00E376C1">
        <w:rPr>
          <w:rFonts w:ascii="Times New Roman" w:hAnsi="Times New Roman"/>
          <w:color w:val="000000" w:themeColor="text1"/>
          <w:sz w:val="24"/>
          <w:szCs w:val="24"/>
        </w:rPr>
        <w:t>presença</w:t>
      </w:r>
      <w:r w:rsidR="00E66CB0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de ex-companheiros, também usuários, </w:t>
      </w:r>
      <w:r w:rsidR="007A6C73" w:rsidRPr="00E376C1">
        <w:rPr>
          <w:rFonts w:ascii="Times New Roman" w:hAnsi="Times New Roman"/>
          <w:bCs/>
          <w:color w:val="000000" w:themeColor="text1"/>
          <w:sz w:val="24"/>
          <w:szCs w:val="24"/>
        </w:rPr>
        <w:t>é</w:t>
      </w:r>
      <w:r w:rsidR="007A6C73" w:rsidRPr="00E376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66CB0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fator desencadeante para o abuso de substâncias psicoativas. </w:t>
      </w:r>
      <w:r w:rsidR="00480A79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>Sobre a</w:t>
      </w:r>
      <w:r w:rsidR="005A7CF5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reabilitação</w:t>
      </w:r>
      <w:r w:rsidR="00E66CB0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A6C73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dificuldades recaem nos</w:t>
      </w:r>
      <w:r w:rsidR="002B461D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CF5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>sentimentos e sensações da abstinência</w:t>
      </w:r>
      <w:r w:rsidR="0048732F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5A7CF5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recaídas</w:t>
      </w:r>
      <w:r w:rsidR="00E66CB0" w:rsidRPr="00E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3B58" w:rsidRPr="00E376C1">
        <w:rPr>
          <w:rFonts w:ascii="Times New Roman" w:hAnsi="Times New Roman" w:cs="Times New Roman"/>
          <w:color w:val="000000" w:themeColor="text1"/>
          <w:sz w:val="24"/>
        </w:rPr>
        <w:t xml:space="preserve">Quanto </w:t>
      </w:r>
      <w:r w:rsidR="00480A79" w:rsidRPr="00E376C1">
        <w:rPr>
          <w:rFonts w:ascii="Times New Roman" w:hAnsi="Times New Roman" w:cs="Times New Roman"/>
          <w:color w:val="000000" w:themeColor="text1"/>
          <w:sz w:val="24"/>
        </w:rPr>
        <w:t xml:space="preserve">aos </w:t>
      </w:r>
      <w:r w:rsidR="00563B58" w:rsidRPr="00E376C1">
        <w:rPr>
          <w:rFonts w:ascii="Times New Roman" w:hAnsi="Times New Roman" w:cs="Times New Roman"/>
          <w:color w:val="000000" w:themeColor="text1"/>
          <w:sz w:val="24"/>
        </w:rPr>
        <w:t xml:space="preserve">aspectos motivacionais </w:t>
      </w:r>
      <w:r w:rsidR="00E66CB0" w:rsidRPr="00E376C1">
        <w:rPr>
          <w:rFonts w:ascii="Times New Roman" w:hAnsi="Times New Roman" w:cs="Times New Roman"/>
          <w:color w:val="000000" w:themeColor="text1"/>
          <w:sz w:val="24"/>
        </w:rPr>
        <w:t xml:space="preserve">para o tratamento, </w:t>
      </w:r>
      <w:r w:rsidR="00BC00CA" w:rsidRPr="00E376C1">
        <w:rPr>
          <w:rFonts w:ascii="Times New Roman" w:hAnsi="Times New Roman" w:cs="Times New Roman"/>
          <w:color w:val="000000" w:themeColor="text1"/>
          <w:sz w:val="24"/>
        </w:rPr>
        <w:t>identificou-se</w:t>
      </w:r>
      <w:r w:rsidR="00563B58" w:rsidRPr="00E376C1">
        <w:rPr>
          <w:rFonts w:ascii="Times New Roman" w:hAnsi="Times New Roman" w:cs="Times New Roman"/>
          <w:color w:val="000000" w:themeColor="text1"/>
          <w:sz w:val="24"/>
        </w:rPr>
        <w:t xml:space="preserve"> que o apoio familiar</w:t>
      </w:r>
      <w:r w:rsidR="0041216E" w:rsidRPr="00E376C1">
        <w:rPr>
          <w:rFonts w:ascii="Times New Roman" w:hAnsi="Times New Roman" w:cs="Times New Roman"/>
          <w:color w:val="000000" w:themeColor="text1"/>
          <w:sz w:val="24"/>
        </w:rPr>
        <w:t>,</w:t>
      </w:r>
      <w:r w:rsidR="00563B58" w:rsidRPr="00E376C1">
        <w:rPr>
          <w:rFonts w:ascii="Times New Roman" w:hAnsi="Times New Roman" w:cs="Times New Roman"/>
          <w:color w:val="000000" w:themeColor="text1"/>
          <w:sz w:val="24"/>
        </w:rPr>
        <w:t xml:space="preserve"> a perspectiva de vida</w:t>
      </w:r>
      <w:r w:rsidR="0041216E" w:rsidRPr="00E376C1">
        <w:rPr>
          <w:rFonts w:ascii="Times New Roman" w:hAnsi="Times New Roman" w:cs="Times New Roman"/>
          <w:color w:val="000000" w:themeColor="text1"/>
          <w:sz w:val="24"/>
        </w:rPr>
        <w:t>,</w:t>
      </w:r>
      <w:r w:rsidR="00563B58" w:rsidRPr="00E376C1">
        <w:rPr>
          <w:rFonts w:ascii="Times New Roman" w:hAnsi="Times New Roman" w:cs="Times New Roman"/>
          <w:color w:val="000000" w:themeColor="text1"/>
          <w:sz w:val="24"/>
        </w:rPr>
        <w:t xml:space="preserve"> e o </w:t>
      </w:r>
      <w:r w:rsidR="00BC00CA" w:rsidRPr="00E376C1">
        <w:rPr>
          <w:rFonts w:ascii="Times New Roman" w:hAnsi="Times New Roman" w:cs="Times New Roman"/>
          <w:color w:val="000000" w:themeColor="text1"/>
          <w:sz w:val="24"/>
        </w:rPr>
        <w:t xml:space="preserve">reconhecimento, são </w:t>
      </w:r>
      <w:r w:rsidR="00563B58" w:rsidRPr="00E376C1">
        <w:rPr>
          <w:rFonts w:ascii="Times New Roman" w:hAnsi="Times New Roman" w:cs="Times New Roman"/>
          <w:color w:val="000000" w:themeColor="text1"/>
          <w:sz w:val="24"/>
        </w:rPr>
        <w:t>influentes.</w:t>
      </w:r>
      <w:r w:rsidR="00563B58" w:rsidRPr="00E376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461D" w:rsidRPr="00E37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</w:t>
      </w:r>
      <w:r w:rsidR="00563B58" w:rsidRPr="00E37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aspectos envolvendo a construção s</w:t>
      </w:r>
      <w:r w:rsidR="001E5970" w:rsidRPr="00E37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ocial</w:t>
      </w:r>
      <w:r w:rsidR="00563B58" w:rsidRPr="00E37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B461D" w:rsidRPr="00E37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apontaram</w:t>
      </w:r>
      <w:r w:rsidR="00563B58" w:rsidRPr="00E37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B461D" w:rsidRPr="00E37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</w:t>
      </w:r>
      <w:r w:rsidR="00563B58" w:rsidRPr="00E37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ue elas se sentem envergonhadas</w:t>
      </w:r>
      <w:r w:rsidR="001E5970" w:rsidRPr="00E37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</w:t>
      </w:r>
      <w:r w:rsidR="00563B58" w:rsidRPr="00E37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menosprezadas. </w:t>
      </w:r>
      <w:r w:rsidRPr="00E376C1">
        <w:rPr>
          <w:rFonts w:ascii="Times New Roman" w:hAnsi="Times New Roman"/>
          <w:b/>
          <w:color w:val="000000" w:themeColor="text1"/>
          <w:sz w:val="24"/>
          <w:szCs w:val="24"/>
        </w:rPr>
        <w:t>Con</w:t>
      </w:r>
      <w:r w:rsidR="00257331" w:rsidRPr="00E376C1">
        <w:rPr>
          <w:rFonts w:ascii="Times New Roman" w:hAnsi="Times New Roman"/>
          <w:b/>
          <w:color w:val="000000" w:themeColor="text1"/>
          <w:sz w:val="24"/>
          <w:szCs w:val="24"/>
        </w:rPr>
        <w:t>clusão</w:t>
      </w:r>
      <w:r w:rsidRPr="00E376C1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3BC6" w:rsidRPr="00E376C1">
        <w:rPr>
          <w:rFonts w:ascii="Times New Roman" w:hAnsi="Times New Roman"/>
          <w:color w:val="000000" w:themeColor="text1"/>
          <w:sz w:val="24"/>
          <w:szCs w:val="24"/>
        </w:rPr>
        <w:t>Compreendeu-se</w:t>
      </w:r>
      <w:r w:rsidR="00257331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que</w:t>
      </w:r>
      <w:r w:rsidR="00563B58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mulheres </w:t>
      </w:r>
      <w:r w:rsidR="002B461D" w:rsidRPr="00E376C1">
        <w:rPr>
          <w:rFonts w:ascii="Times New Roman" w:hAnsi="Times New Roman"/>
          <w:color w:val="000000" w:themeColor="text1"/>
          <w:sz w:val="24"/>
          <w:szCs w:val="24"/>
        </w:rPr>
        <w:t>adictas</w:t>
      </w:r>
      <w:r w:rsidR="00563B58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3BC6" w:rsidRPr="00E376C1">
        <w:rPr>
          <w:rFonts w:ascii="Times New Roman" w:hAnsi="Times New Roman"/>
          <w:color w:val="000000" w:themeColor="text1"/>
          <w:sz w:val="24"/>
          <w:szCs w:val="24"/>
        </w:rPr>
        <w:t>experienciam diante da sociedade sentimentos de hostilidade, vergonha e menosprezo, e vivenciam situações familiares conflitantes, demonstrando que</w:t>
      </w:r>
      <w:r w:rsidR="007A6C73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3BC6" w:rsidRPr="00E376C1">
        <w:rPr>
          <w:rFonts w:ascii="Times New Roman" w:hAnsi="Times New Roman"/>
          <w:color w:val="000000" w:themeColor="text1"/>
          <w:sz w:val="24"/>
          <w:szCs w:val="24"/>
        </w:rPr>
        <w:t xml:space="preserve"> a família pode levá-las ao uso e também a buscarem o tratamento. </w:t>
      </w:r>
    </w:p>
    <w:p w14:paraId="2C5E3FEF" w14:textId="77777777" w:rsidR="00E4434C" w:rsidRPr="00E4434C" w:rsidRDefault="00E4434C" w:rsidP="00B634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7B479" w14:textId="0F6FBBD5" w:rsidR="009F1DE4" w:rsidRPr="00E4434C" w:rsidRDefault="009F1DE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34C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D14C4E" w:rsidRPr="00E4434C">
        <w:rPr>
          <w:rFonts w:ascii="Times New Roman" w:hAnsi="Times New Roman" w:cs="Times New Roman"/>
          <w:sz w:val="24"/>
          <w:szCs w:val="24"/>
        </w:rPr>
        <w:t xml:space="preserve"> </w:t>
      </w:r>
      <w:r w:rsidR="00563B58">
        <w:rPr>
          <w:rFonts w:ascii="Times New Roman" w:hAnsi="Times New Roman" w:cs="Times New Roman"/>
          <w:sz w:val="24"/>
          <w:szCs w:val="24"/>
        </w:rPr>
        <w:t xml:space="preserve">Mulheres </w:t>
      </w:r>
      <w:r w:rsidR="0051175E">
        <w:rPr>
          <w:rFonts w:ascii="Times New Roman" w:hAnsi="Times New Roman" w:cs="Times New Roman"/>
          <w:sz w:val="24"/>
          <w:szCs w:val="24"/>
        </w:rPr>
        <w:t>A</w:t>
      </w:r>
      <w:r w:rsidR="00563B58">
        <w:rPr>
          <w:rFonts w:ascii="Times New Roman" w:hAnsi="Times New Roman" w:cs="Times New Roman"/>
          <w:sz w:val="24"/>
          <w:szCs w:val="24"/>
        </w:rPr>
        <w:t>dictas.</w:t>
      </w:r>
      <w:r w:rsidR="000C2CA1">
        <w:rPr>
          <w:rFonts w:ascii="Times New Roman" w:hAnsi="Times New Roman" w:cs="Times New Roman"/>
          <w:sz w:val="24"/>
          <w:szCs w:val="24"/>
        </w:rPr>
        <w:t xml:space="preserve"> Construção Social.</w:t>
      </w:r>
      <w:r w:rsidR="00563B58">
        <w:rPr>
          <w:rFonts w:ascii="Times New Roman" w:hAnsi="Times New Roman" w:cs="Times New Roman"/>
          <w:sz w:val="24"/>
          <w:szCs w:val="24"/>
        </w:rPr>
        <w:t xml:space="preserve"> Reabilitação.</w:t>
      </w:r>
    </w:p>
    <w:p w14:paraId="22C34D71" w14:textId="77777777" w:rsidR="009F1DE4" w:rsidRPr="00E4434C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F1DE4" w:rsidRPr="00E4434C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91AFB" w14:textId="77777777" w:rsidR="00641CE9" w:rsidRDefault="00641CE9" w:rsidP="00E21086">
      <w:pPr>
        <w:spacing w:after="0" w:line="240" w:lineRule="auto"/>
      </w:pPr>
      <w:r>
        <w:separator/>
      </w:r>
    </w:p>
  </w:endnote>
  <w:endnote w:type="continuationSeparator" w:id="0">
    <w:p w14:paraId="2E285070" w14:textId="77777777" w:rsidR="00641CE9" w:rsidRDefault="00641CE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433D7" w14:textId="77777777" w:rsidR="00641CE9" w:rsidRDefault="00641CE9" w:rsidP="00E21086">
      <w:pPr>
        <w:spacing w:after="0" w:line="240" w:lineRule="auto"/>
      </w:pPr>
      <w:r>
        <w:separator/>
      </w:r>
    </w:p>
  </w:footnote>
  <w:footnote w:type="continuationSeparator" w:id="0">
    <w:p w14:paraId="09E1C1B1" w14:textId="77777777" w:rsidR="00641CE9" w:rsidRDefault="00641CE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0C2CA1" w:rsidRDefault="000C2CA1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64573"/>
    <w:rsid w:val="000C2CA1"/>
    <w:rsid w:val="000C5F1D"/>
    <w:rsid w:val="000D5122"/>
    <w:rsid w:val="000D79FD"/>
    <w:rsid w:val="001614B7"/>
    <w:rsid w:val="00184FD0"/>
    <w:rsid w:val="001A4AC5"/>
    <w:rsid w:val="001E5970"/>
    <w:rsid w:val="00230065"/>
    <w:rsid w:val="00246FA6"/>
    <w:rsid w:val="00257331"/>
    <w:rsid w:val="0026113C"/>
    <w:rsid w:val="00292227"/>
    <w:rsid w:val="002B461D"/>
    <w:rsid w:val="002E0629"/>
    <w:rsid w:val="0031587E"/>
    <w:rsid w:val="003502A6"/>
    <w:rsid w:val="00370C98"/>
    <w:rsid w:val="003A6F59"/>
    <w:rsid w:val="003C1AA5"/>
    <w:rsid w:val="003E6E6B"/>
    <w:rsid w:val="003F6B2E"/>
    <w:rsid w:val="00410ED9"/>
    <w:rsid w:val="0041216E"/>
    <w:rsid w:val="004438A4"/>
    <w:rsid w:val="00480A79"/>
    <w:rsid w:val="0048732F"/>
    <w:rsid w:val="0051175E"/>
    <w:rsid w:val="005326D3"/>
    <w:rsid w:val="00563B58"/>
    <w:rsid w:val="005679BC"/>
    <w:rsid w:val="005A7CF5"/>
    <w:rsid w:val="005D3B5C"/>
    <w:rsid w:val="00641CE9"/>
    <w:rsid w:val="0068717E"/>
    <w:rsid w:val="006C7BB1"/>
    <w:rsid w:val="006F11E4"/>
    <w:rsid w:val="006F3B8D"/>
    <w:rsid w:val="006F684A"/>
    <w:rsid w:val="00721F0D"/>
    <w:rsid w:val="007831FF"/>
    <w:rsid w:val="007A6C73"/>
    <w:rsid w:val="007E7146"/>
    <w:rsid w:val="008B4245"/>
    <w:rsid w:val="009A0518"/>
    <w:rsid w:val="009E3B95"/>
    <w:rsid w:val="009F1DE4"/>
    <w:rsid w:val="009F56AB"/>
    <w:rsid w:val="00A02D7E"/>
    <w:rsid w:val="00A35868"/>
    <w:rsid w:val="00A448DB"/>
    <w:rsid w:val="00A61E56"/>
    <w:rsid w:val="00A729B8"/>
    <w:rsid w:val="00A934D8"/>
    <w:rsid w:val="00AC4D71"/>
    <w:rsid w:val="00B63464"/>
    <w:rsid w:val="00BA7DED"/>
    <w:rsid w:val="00BC00CA"/>
    <w:rsid w:val="00C612C8"/>
    <w:rsid w:val="00C90E67"/>
    <w:rsid w:val="00C953B3"/>
    <w:rsid w:val="00CE2262"/>
    <w:rsid w:val="00D14C4E"/>
    <w:rsid w:val="00D2499F"/>
    <w:rsid w:val="00D46352"/>
    <w:rsid w:val="00D71040"/>
    <w:rsid w:val="00DF3BC6"/>
    <w:rsid w:val="00E21086"/>
    <w:rsid w:val="00E376C1"/>
    <w:rsid w:val="00E4434C"/>
    <w:rsid w:val="00E650BB"/>
    <w:rsid w:val="00E66CB0"/>
    <w:rsid w:val="00EA1B2C"/>
    <w:rsid w:val="00F044F1"/>
    <w:rsid w:val="00F421AD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docId w15:val="{3B48C8C2-F031-41B7-88EF-E12268BF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326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7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4434C"/>
    <w:pPr>
      <w:spacing w:after="0" w:line="240" w:lineRule="auto"/>
      <w:ind w:left="708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4434C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434C"/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4434C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5326D3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pt-BR"/>
    </w:rPr>
  </w:style>
  <w:style w:type="character" w:customStyle="1" w:styleId="fontstyle01">
    <w:name w:val="fontstyle01"/>
    <w:basedOn w:val="Fontepargpadro"/>
    <w:rsid w:val="00A61E5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7C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F3B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3B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3B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B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B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4AB09-0E84-48D8-BF06-3D6A72D0D7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Geovana Molina</cp:lastModifiedBy>
  <cp:revision>12</cp:revision>
  <cp:lastPrinted>2020-10-30T14:15:00Z</cp:lastPrinted>
  <dcterms:created xsi:type="dcterms:W3CDTF">2020-11-09T11:46:00Z</dcterms:created>
  <dcterms:modified xsi:type="dcterms:W3CDTF">2020-11-09T20:43:00Z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