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F6" w:rsidRPr="00CE612F" w:rsidRDefault="00C87AF6" w:rsidP="00C87A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612F">
        <w:rPr>
          <w:rFonts w:ascii="Arial" w:hAnsi="Arial" w:cs="Arial"/>
          <w:b/>
          <w:sz w:val="24"/>
          <w:szCs w:val="24"/>
        </w:rPr>
        <w:t xml:space="preserve">FUNDAÇÃO TÉCNICO-EDUCACIONAL SOUZA MARQUES </w:t>
      </w:r>
    </w:p>
    <w:p w:rsidR="00C87AF6" w:rsidRPr="00CE612F" w:rsidRDefault="00C87AF6" w:rsidP="00C87A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87AF6" w:rsidRPr="00CE612F" w:rsidRDefault="00C87AF6" w:rsidP="00C87A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612F">
        <w:rPr>
          <w:rFonts w:ascii="Arial" w:hAnsi="Arial" w:cs="Arial"/>
          <w:b/>
          <w:sz w:val="24"/>
          <w:szCs w:val="24"/>
        </w:rPr>
        <w:t>LAEM - LIGA DE ENDOCRINOLOGIA E METABOLISMO DA FACULDADE DE MEDICINA SOUZA MARQUES</w:t>
      </w:r>
    </w:p>
    <w:p w:rsidR="00C87AF6" w:rsidRDefault="00C87AF6" w:rsidP="00C87AF6">
      <w:pPr>
        <w:jc w:val="both"/>
        <w:rPr>
          <w:rFonts w:ascii="Arial" w:hAnsi="Arial" w:cs="Arial"/>
          <w:b/>
          <w:sz w:val="24"/>
          <w:szCs w:val="24"/>
        </w:rPr>
      </w:pPr>
    </w:p>
    <w:p w:rsidR="0064709A" w:rsidRDefault="00DA4389" w:rsidP="00C87A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SÍNDROME DE CUSHING ASSOCIADA AO US</w:t>
      </w:r>
      <w:r w:rsidR="00D71A32">
        <w:rPr>
          <w:rFonts w:ascii="Arial" w:hAnsi="Arial" w:cs="Arial"/>
          <w:b/>
          <w:sz w:val="24"/>
          <w:szCs w:val="24"/>
        </w:rPr>
        <w:t>O EXCESSIVO DE GLICOCORTICOIDES</w:t>
      </w:r>
    </w:p>
    <w:p w:rsidR="00BE6D36" w:rsidRDefault="00BE6D36" w:rsidP="00BE6D36">
      <w:pPr>
        <w:rPr>
          <w:rFonts w:ascii="Arial" w:hAnsi="Arial" w:cs="Arial"/>
          <w:b/>
          <w:sz w:val="24"/>
          <w:szCs w:val="24"/>
        </w:rPr>
      </w:pPr>
    </w:p>
    <w:p w:rsidR="00611502" w:rsidRPr="00611502" w:rsidRDefault="00653C0A" w:rsidP="00896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Laís Souza </w:t>
      </w:r>
      <w:proofErr w:type="spellStart"/>
      <w:r>
        <w:rPr>
          <w:rFonts w:ascii="Arial" w:hAnsi="Arial" w:cs="Arial"/>
          <w:sz w:val="24"/>
          <w:szCs w:val="24"/>
        </w:rPr>
        <w:t>Izquierdo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Penaranda</w:t>
      </w:r>
      <w:proofErr w:type="spellEnd"/>
      <w:r>
        <w:rPr>
          <w:rFonts w:ascii="Arial" w:hAnsi="Arial" w:cs="Arial"/>
          <w:sz w:val="24"/>
          <w:szCs w:val="24"/>
        </w:rPr>
        <w:br/>
        <w:t>Juliana Nogueira da Cunha</w:t>
      </w:r>
      <w:r>
        <w:rPr>
          <w:rFonts w:ascii="Arial" w:hAnsi="Arial" w:cs="Arial"/>
          <w:sz w:val="24"/>
          <w:szCs w:val="24"/>
        </w:rPr>
        <w:br/>
        <w:t xml:space="preserve">Thaisa </w:t>
      </w:r>
      <w:proofErr w:type="spellStart"/>
      <w:r>
        <w:rPr>
          <w:rFonts w:ascii="Arial" w:hAnsi="Arial" w:cs="Arial"/>
          <w:sz w:val="24"/>
          <w:szCs w:val="24"/>
        </w:rPr>
        <w:t>Sampayo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  <w:r>
        <w:rPr>
          <w:rFonts w:ascii="Arial" w:hAnsi="Arial" w:cs="Arial"/>
          <w:sz w:val="24"/>
          <w:szCs w:val="24"/>
        </w:rPr>
        <w:br/>
        <w:t xml:space="preserve">Gabriela Coelho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  <w:r>
        <w:rPr>
          <w:rFonts w:ascii="Arial" w:hAnsi="Arial" w:cs="Arial"/>
          <w:sz w:val="24"/>
          <w:szCs w:val="24"/>
        </w:rPr>
        <w:br/>
        <w:t>Gabriel Campinho Alves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Nathália</w:t>
      </w:r>
      <w:proofErr w:type="spellEnd"/>
      <w:r>
        <w:rPr>
          <w:rFonts w:ascii="Arial" w:hAnsi="Arial" w:cs="Arial"/>
          <w:sz w:val="24"/>
          <w:szCs w:val="24"/>
        </w:rPr>
        <w:t xml:space="preserve"> Salim </w:t>
      </w:r>
      <w:proofErr w:type="spellStart"/>
      <w:r>
        <w:rPr>
          <w:rFonts w:ascii="Arial" w:hAnsi="Arial" w:cs="Arial"/>
          <w:sz w:val="24"/>
          <w:szCs w:val="24"/>
        </w:rPr>
        <w:t>Saud</w:t>
      </w:r>
      <w:proofErr w:type="spellEnd"/>
      <w:r w:rsidR="00611502">
        <w:rPr>
          <w:rFonts w:ascii="Arial" w:hAnsi="Arial" w:cs="Arial"/>
          <w:sz w:val="24"/>
          <w:szCs w:val="24"/>
        </w:rPr>
        <w:br/>
        <w:t>Bruno Pires da Cruz Silveira</w:t>
      </w:r>
    </w:p>
    <w:p w:rsidR="00BE6D36" w:rsidRDefault="00BE6D36" w:rsidP="00896997">
      <w:pPr>
        <w:rPr>
          <w:rFonts w:ascii="Arial" w:hAnsi="Arial" w:cs="Arial"/>
          <w:b/>
          <w:sz w:val="24"/>
          <w:szCs w:val="24"/>
        </w:rPr>
      </w:pPr>
    </w:p>
    <w:p w:rsidR="00A31E31" w:rsidRDefault="00DC78DB" w:rsidP="00A31E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INTRODUÇÃO: </w:t>
      </w:r>
      <w:r w:rsidR="00182342" w:rsidRPr="00182342">
        <w:rPr>
          <w:rFonts w:ascii="Arial" w:hAnsi="Arial" w:cs="Arial"/>
          <w:sz w:val="24"/>
          <w:szCs w:val="24"/>
        </w:rPr>
        <w:t>Os glicocorticoides (GC) são hormônios esteroides produzidos na zona fasciculada do córtex adrenal, estão sendo muito utilizados na pratica médica devido seu efeito anti-inflamatório e imunossupressor, principalmente, na terapia de reposição hormonal, terapias de imunossupressão, terapia antialérgica e anti-inflamatória. No entanto, o seu uso prolongado ou doses muito elevadas podem acarretar em efeitos colaterais, como a Síndrome de Cushing Iatrogênica (SC</w:t>
      </w:r>
      <w:r w:rsidR="00D71A32">
        <w:rPr>
          <w:rFonts w:ascii="Arial" w:hAnsi="Arial" w:cs="Arial"/>
          <w:sz w:val="24"/>
          <w:szCs w:val="24"/>
        </w:rPr>
        <w:t>I</w:t>
      </w:r>
      <w:r w:rsidR="00182342" w:rsidRPr="00182342">
        <w:rPr>
          <w:rFonts w:ascii="Arial" w:hAnsi="Arial" w:cs="Arial"/>
          <w:sz w:val="24"/>
          <w:szCs w:val="24"/>
        </w:rPr>
        <w:t>). Assim, o presente estudo visa apontar as características fisiológicas dos glicorticóides a fim de elucidar a correlação entre a sua utilização excessiva com a SC</w:t>
      </w:r>
      <w:r w:rsidR="00D71A32">
        <w:rPr>
          <w:rFonts w:ascii="Arial" w:hAnsi="Arial" w:cs="Arial"/>
          <w:sz w:val="24"/>
          <w:szCs w:val="24"/>
        </w:rPr>
        <w:t>I</w:t>
      </w:r>
      <w:r w:rsidR="00182342" w:rsidRPr="00182342">
        <w:rPr>
          <w:rFonts w:ascii="Arial" w:hAnsi="Arial" w:cs="Arial"/>
          <w:sz w:val="24"/>
          <w:szCs w:val="24"/>
        </w:rPr>
        <w:t xml:space="preserve">. Por conseguinte, ressaltar a importância de um manejo terapêutico equilibrado. </w:t>
      </w:r>
      <w:r w:rsidRPr="00DC78DB">
        <w:rPr>
          <w:rFonts w:ascii="Arial" w:hAnsi="Arial" w:cs="Arial"/>
          <w:b/>
          <w:sz w:val="24"/>
          <w:szCs w:val="24"/>
        </w:rPr>
        <w:t>MÉTODOS:</w:t>
      </w:r>
      <w:r>
        <w:rPr>
          <w:rFonts w:ascii="Arial" w:hAnsi="Arial" w:cs="Arial"/>
          <w:sz w:val="24"/>
          <w:szCs w:val="24"/>
        </w:rPr>
        <w:t xml:space="preserve"> </w:t>
      </w:r>
      <w:r w:rsidR="00182342" w:rsidRPr="00182342">
        <w:rPr>
          <w:rFonts w:ascii="Arial" w:hAnsi="Arial" w:cs="Arial"/>
          <w:sz w:val="24"/>
          <w:szCs w:val="24"/>
        </w:rPr>
        <w:t xml:space="preserve">Dessa forma, foi feita uma pesquisa bibliográfica da base de dados MEDLINE por meio das plataformas </w:t>
      </w:r>
      <w:proofErr w:type="gramStart"/>
      <w:r w:rsidR="00182342" w:rsidRPr="00182342">
        <w:rPr>
          <w:rFonts w:ascii="Arial" w:hAnsi="Arial" w:cs="Arial"/>
          <w:sz w:val="24"/>
          <w:szCs w:val="24"/>
        </w:rPr>
        <w:t>PubMed</w:t>
      </w:r>
      <w:proofErr w:type="gramEnd"/>
      <w:r w:rsidR="00182342" w:rsidRPr="00182342">
        <w:rPr>
          <w:rFonts w:ascii="Arial" w:hAnsi="Arial" w:cs="Arial"/>
          <w:sz w:val="24"/>
          <w:szCs w:val="24"/>
        </w:rPr>
        <w:t xml:space="preserve"> e Scielo, </w:t>
      </w:r>
      <w:r w:rsidR="006B2405">
        <w:rPr>
          <w:rFonts w:ascii="Arial" w:hAnsi="Arial" w:cs="Arial"/>
          <w:sz w:val="24"/>
          <w:szCs w:val="24"/>
        </w:rPr>
        <w:t>dando preferência</w:t>
      </w:r>
      <w:r w:rsidR="00182342" w:rsidRPr="00182342">
        <w:rPr>
          <w:rFonts w:ascii="Arial" w:hAnsi="Arial" w:cs="Arial"/>
          <w:sz w:val="24"/>
          <w:szCs w:val="24"/>
        </w:rPr>
        <w:t xml:space="preserve"> </w:t>
      </w:r>
      <w:r w:rsidR="006B2405">
        <w:rPr>
          <w:rFonts w:ascii="Arial" w:hAnsi="Arial" w:cs="Arial"/>
          <w:sz w:val="24"/>
          <w:szCs w:val="24"/>
        </w:rPr>
        <w:t xml:space="preserve">a </w:t>
      </w:r>
      <w:r w:rsidR="00182342" w:rsidRPr="00182342">
        <w:rPr>
          <w:rFonts w:ascii="Arial" w:hAnsi="Arial" w:cs="Arial"/>
          <w:sz w:val="24"/>
          <w:szCs w:val="24"/>
        </w:rPr>
        <w:t>estudos publicados em anos mais recentes.</w:t>
      </w:r>
      <w:r w:rsidR="006B2405">
        <w:rPr>
          <w:rFonts w:ascii="Arial" w:hAnsi="Arial" w:cs="Arial"/>
          <w:sz w:val="24"/>
          <w:szCs w:val="24"/>
        </w:rPr>
        <w:t xml:space="preserve"> Foram incluídos estudos sobre esse hormônio esteroide com enfoque na sua associação com a SCI, sendo excluídos os </w:t>
      </w:r>
      <w:r w:rsidR="006F05E0">
        <w:rPr>
          <w:rFonts w:ascii="Arial" w:hAnsi="Arial" w:cs="Arial"/>
          <w:sz w:val="24"/>
          <w:szCs w:val="24"/>
        </w:rPr>
        <w:t>trabalhos relacionados à Síndrome de Cushing Endógena.</w:t>
      </w:r>
      <w:r w:rsidR="006B2405">
        <w:rPr>
          <w:rFonts w:ascii="Arial" w:hAnsi="Arial" w:cs="Arial"/>
          <w:sz w:val="24"/>
          <w:szCs w:val="24"/>
        </w:rPr>
        <w:t xml:space="preserve"> </w:t>
      </w:r>
      <w:r w:rsidR="00543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DESENVOLVIMENTO: </w:t>
      </w:r>
      <w:r w:rsidR="00182342" w:rsidRPr="00182342">
        <w:rPr>
          <w:rFonts w:ascii="Arial" w:hAnsi="Arial" w:cs="Arial"/>
          <w:sz w:val="24"/>
          <w:szCs w:val="24"/>
        </w:rPr>
        <w:t xml:space="preserve">Observou-se que os GC impedem a síntese de metabolitos do ácido araquidônico (AA) ao inibirem a ação da </w:t>
      </w:r>
      <w:proofErr w:type="spellStart"/>
      <w:r w:rsidR="00182342" w:rsidRPr="00182342">
        <w:rPr>
          <w:rFonts w:ascii="Arial" w:hAnsi="Arial" w:cs="Arial"/>
          <w:sz w:val="24"/>
          <w:szCs w:val="24"/>
        </w:rPr>
        <w:t>fosfolipase</w:t>
      </w:r>
      <w:proofErr w:type="spellEnd"/>
      <w:r w:rsidR="00182342" w:rsidRPr="00182342">
        <w:rPr>
          <w:rFonts w:ascii="Arial" w:hAnsi="Arial" w:cs="Arial"/>
          <w:sz w:val="24"/>
          <w:szCs w:val="24"/>
        </w:rPr>
        <w:t xml:space="preserve"> A2. </w:t>
      </w:r>
      <w:r w:rsidR="00182342" w:rsidRPr="00182342">
        <w:rPr>
          <w:rFonts w:ascii="Arial" w:hAnsi="Arial" w:cs="Arial"/>
          <w:sz w:val="24"/>
          <w:szCs w:val="24"/>
        </w:rPr>
        <w:lastRenderedPageBreak/>
        <w:t xml:space="preserve">Esse mecanismo evita o processo inflamatório, visto que os metabolitos do AA atuam em muitas etapas iniciais da inflamação, incluindo agregação </w:t>
      </w:r>
      <w:proofErr w:type="spellStart"/>
      <w:r w:rsidR="00182342" w:rsidRPr="00182342">
        <w:rPr>
          <w:rFonts w:ascii="Arial" w:hAnsi="Arial" w:cs="Arial"/>
          <w:sz w:val="24"/>
          <w:szCs w:val="24"/>
        </w:rPr>
        <w:t>plaquetária</w:t>
      </w:r>
      <w:proofErr w:type="spellEnd"/>
      <w:r w:rsidR="00182342" w:rsidRPr="00182342">
        <w:rPr>
          <w:rFonts w:ascii="Arial" w:hAnsi="Arial" w:cs="Arial"/>
          <w:sz w:val="24"/>
          <w:szCs w:val="24"/>
        </w:rPr>
        <w:t xml:space="preserve">, permeabilidade vascular e vasoconstrição. </w:t>
      </w:r>
      <w:r w:rsidR="00543CD9">
        <w:rPr>
          <w:rFonts w:ascii="Arial" w:hAnsi="Arial" w:cs="Arial"/>
          <w:sz w:val="24"/>
          <w:szCs w:val="24"/>
        </w:rPr>
        <w:t>No entanto</w:t>
      </w:r>
      <w:r w:rsidR="00182342" w:rsidRPr="0018234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82342" w:rsidRPr="00182342">
        <w:rPr>
          <w:rFonts w:ascii="Arial" w:hAnsi="Arial" w:cs="Arial"/>
          <w:sz w:val="24"/>
          <w:szCs w:val="24"/>
        </w:rPr>
        <w:t>são</w:t>
      </w:r>
      <w:proofErr w:type="gramEnd"/>
      <w:r w:rsidR="00182342" w:rsidRPr="00182342">
        <w:rPr>
          <w:rFonts w:ascii="Arial" w:hAnsi="Arial" w:cs="Arial"/>
          <w:sz w:val="24"/>
          <w:szCs w:val="24"/>
        </w:rPr>
        <w:t xml:space="preserve"> capazes de reduzir a captação e utilização da glicose, aumentar a </w:t>
      </w:r>
      <w:proofErr w:type="spellStart"/>
      <w:r w:rsidR="00182342" w:rsidRPr="00182342">
        <w:rPr>
          <w:rFonts w:ascii="Arial" w:hAnsi="Arial" w:cs="Arial"/>
          <w:sz w:val="24"/>
          <w:szCs w:val="24"/>
        </w:rPr>
        <w:t>gliconeogênese</w:t>
      </w:r>
      <w:proofErr w:type="spellEnd"/>
      <w:r w:rsidR="00182342" w:rsidRPr="00182342">
        <w:rPr>
          <w:rFonts w:ascii="Arial" w:hAnsi="Arial" w:cs="Arial"/>
          <w:sz w:val="24"/>
          <w:szCs w:val="24"/>
        </w:rPr>
        <w:t xml:space="preserve"> e estimular o catabolismo, reduzindo, assim, o anabolismo </w:t>
      </w:r>
      <w:r w:rsidR="00653C0A" w:rsidRPr="00182342">
        <w:rPr>
          <w:rFonts w:ascii="Arial" w:hAnsi="Arial" w:cs="Arial"/>
          <w:sz w:val="24"/>
          <w:szCs w:val="24"/>
        </w:rPr>
        <w:t>proteico</w:t>
      </w:r>
      <w:r w:rsidR="00182342" w:rsidRPr="00182342">
        <w:rPr>
          <w:rFonts w:ascii="Arial" w:hAnsi="Arial" w:cs="Arial"/>
          <w:sz w:val="24"/>
          <w:szCs w:val="24"/>
        </w:rPr>
        <w:t>. Foi observado que a SC</w:t>
      </w:r>
      <w:r w:rsidR="00D71A32">
        <w:rPr>
          <w:rFonts w:ascii="Arial" w:hAnsi="Arial" w:cs="Arial"/>
          <w:sz w:val="24"/>
          <w:szCs w:val="24"/>
        </w:rPr>
        <w:t>I</w:t>
      </w:r>
      <w:r w:rsidR="00182342" w:rsidRPr="00182342">
        <w:rPr>
          <w:rFonts w:ascii="Arial" w:hAnsi="Arial" w:cs="Arial"/>
          <w:sz w:val="24"/>
          <w:szCs w:val="24"/>
        </w:rPr>
        <w:t xml:space="preserve"> é provocada por uma desordem endócrina causada pelos níveis elevados de glicocorticoides, especialmente cortisol, no sangue</w:t>
      </w:r>
      <w:r w:rsidR="00D71A32">
        <w:rPr>
          <w:rFonts w:ascii="Arial" w:hAnsi="Arial" w:cs="Arial"/>
          <w:sz w:val="24"/>
          <w:szCs w:val="24"/>
        </w:rPr>
        <w:t>. A sua manifestação clíni</w:t>
      </w:r>
      <w:r w:rsidR="006B2405">
        <w:rPr>
          <w:rFonts w:ascii="Arial" w:hAnsi="Arial" w:cs="Arial"/>
          <w:sz w:val="24"/>
          <w:szCs w:val="24"/>
        </w:rPr>
        <w:t>ca da SCI envolvem</w:t>
      </w:r>
      <w:r w:rsidR="00182342" w:rsidRPr="00182342">
        <w:rPr>
          <w:rFonts w:ascii="Arial" w:hAnsi="Arial" w:cs="Arial"/>
          <w:sz w:val="24"/>
          <w:szCs w:val="24"/>
        </w:rPr>
        <w:t xml:space="preserve"> faces de lua cheia, fraqueza muscular, hipocalemia e hirsutismo, efeitos colaterais provenientes desse uso</w:t>
      </w:r>
      <w:r w:rsidR="00543CD9">
        <w:rPr>
          <w:rFonts w:ascii="Arial" w:hAnsi="Arial" w:cs="Arial"/>
          <w:sz w:val="24"/>
          <w:szCs w:val="24"/>
        </w:rPr>
        <w:t xml:space="preserve"> indevido. Caso </w:t>
      </w:r>
      <w:r w:rsidR="00653C0A">
        <w:rPr>
          <w:rFonts w:ascii="Arial" w:hAnsi="Arial" w:cs="Arial"/>
          <w:sz w:val="24"/>
          <w:szCs w:val="24"/>
        </w:rPr>
        <w:t xml:space="preserve">haja a necessidade de sua prescrição </w:t>
      </w:r>
      <w:r w:rsidR="00543CD9">
        <w:rPr>
          <w:rFonts w:ascii="Arial" w:hAnsi="Arial" w:cs="Arial"/>
          <w:sz w:val="24"/>
          <w:szCs w:val="24"/>
        </w:rPr>
        <w:t>é fundamental um</w:t>
      </w:r>
      <w:r w:rsidR="00182342" w:rsidRPr="00182342">
        <w:rPr>
          <w:rFonts w:ascii="Arial" w:hAnsi="Arial" w:cs="Arial"/>
          <w:sz w:val="24"/>
          <w:szCs w:val="24"/>
        </w:rPr>
        <w:t xml:space="preserve"> devido manejo terapêutico, no qual se consideram os riscos/benefícios para esse método, além de tentar estimar um tratamento com menor duração e baixas doses. </w:t>
      </w:r>
      <w:r w:rsidR="00653C0A">
        <w:rPr>
          <w:rFonts w:ascii="Arial" w:hAnsi="Arial" w:cs="Arial"/>
          <w:sz w:val="24"/>
          <w:szCs w:val="24"/>
        </w:rPr>
        <w:t>Ademais</w:t>
      </w:r>
      <w:r w:rsidR="00182342" w:rsidRPr="00182342">
        <w:rPr>
          <w:rFonts w:ascii="Arial" w:hAnsi="Arial" w:cs="Arial"/>
          <w:sz w:val="24"/>
          <w:szCs w:val="24"/>
        </w:rPr>
        <w:t xml:space="preserve">, notou-se que é fundamental que a retirada seja gradual e planejada, pois há o risco de reativação da doença de base ou do quadro de insuficiência adrenal consequente à supressão prolongada do eixo HHA. </w:t>
      </w:r>
      <w:r>
        <w:rPr>
          <w:rFonts w:ascii="Arial" w:hAnsi="Arial" w:cs="Arial"/>
          <w:b/>
          <w:sz w:val="24"/>
          <w:szCs w:val="24"/>
        </w:rPr>
        <w:t xml:space="preserve">CONCLUSÃO: </w:t>
      </w:r>
      <w:r w:rsidR="00182342" w:rsidRPr="00182342">
        <w:rPr>
          <w:rFonts w:ascii="Arial" w:hAnsi="Arial" w:cs="Arial"/>
          <w:sz w:val="24"/>
          <w:szCs w:val="24"/>
        </w:rPr>
        <w:t>Portanto, a corticoterapia prolongada deve ser prescrita de forma cautelosa e com acompanhamento clínico para se evitar o surgimento da Síndrome de Cushing Iatrogênica.</w:t>
      </w:r>
    </w:p>
    <w:p w:rsidR="003A00FB" w:rsidRPr="00182342" w:rsidRDefault="003A00FB" w:rsidP="00A31E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00FB" w:rsidRPr="004B08D3" w:rsidRDefault="003A00FB" w:rsidP="003A00FB">
      <w:pPr>
        <w:jc w:val="both"/>
        <w:rPr>
          <w:rFonts w:ascii="Arial" w:hAnsi="Arial" w:cs="Arial"/>
          <w:b/>
          <w:sz w:val="24"/>
          <w:szCs w:val="24"/>
        </w:rPr>
      </w:pPr>
      <w:r w:rsidRPr="004B08D3">
        <w:rPr>
          <w:rFonts w:ascii="Arial" w:hAnsi="Arial" w:cs="Arial"/>
          <w:b/>
          <w:sz w:val="24"/>
          <w:szCs w:val="24"/>
        </w:rPr>
        <w:t xml:space="preserve">PALAVRAS-CHAVE: </w:t>
      </w:r>
      <w:r w:rsidRPr="003A00FB">
        <w:rPr>
          <w:rFonts w:ascii="Arial" w:hAnsi="Arial" w:cs="Arial"/>
          <w:sz w:val="24"/>
          <w:szCs w:val="24"/>
        </w:rPr>
        <w:t xml:space="preserve">Efeitos da corticoterapia, Síndrome de Cushing Iatrogênica, </w:t>
      </w:r>
      <w:bookmarkStart w:id="0" w:name="_GoBack"/>
      <w:bookmarkEnd w:id="0"/>
      <w:r w:rsidRPr="003A00FB">
        <w:rPr>
          <w:rFonts w:ascii="Arial" w:hAnsi="Arial" w:cs="Arial"/>
          <w:sz w:val="24"/>
          <w:szCs w:val="24"/>
        </w:rPr>
        <w:t>Glicocorticoide.</w:t>
      </w:r>
    </w:p>
    <w:p w:rsidR="00DA4389" w:rsidRPr="00DA4389" w:rsidRDefault="00DA4389" w:rsidP="00DA43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DA4389" w:rsidRPr="00DA4389" w:rsidSect="00DA4389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5D"/>
    <w:rsid w:val="000253BB"/>
    <w:rsid w:val="00182342"/>
    <w:rsid w:val="003A00FB"/>
    <w:rsid w:val="004A4B49"/>
    <w:rsid w:val="00543CD9"/>
    <w:rsid w:val="00611502"/>
    <w:rsid w:val="0064709A"/>
    <w:rsid w:val="00653C0A"/>
    <w:rsid w:val="006B2405"/>
    <w:rsid w:val="006F05E0"/>
    <w:rsid w:val="0084646D"/>
    <w:rsid w:val="00896997"/>
    <w:rsid w:val="00927131"/>
    <w:rsid w:val="00A31E31"/>
    <w:rsid w:val="00BE6D36"/>
    <w:rsid w:val="00C87AF6"/>
    <w:rsid w:val="00D71A32"/>
    <w:rsid w:val="00D825CB"/>
    <w:rsid w:val="00DA4389"/>
    <w:rsid w:val="00DC78D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EB6A-B9D8-4AD5-921E-4A362534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12</cp:revision>
  <dcterms:created xsi:type="dcterms:W3CDTF">2020-06-29T01:39:00Z</dcterms:created>
  <dcterms:modified xsi:type="dcterms:W3CDTF">2020-07-06T00:02:00Z</dcterms:modified>
</cp:coreProperties>
</file>