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6E05" w14:textId="338FBFB5" w:rsidR="00BB640D" w:rsidRDefault="008A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161">
        <w:rPr>
          <w:rFonts w:ascii="Times New Roman" w:eastAsia="Times New Roman" w:hAnsi="Times New Roman" w:cs="Times New Roman"/>
          <w:b/>
          <w:sz w:val="24"/>
          <w:szCs w:val="24"/>
        </w:rPr>
        <w:t>DETERMINANTES DO VALOR ADICIONADO DO TURISMO: UM ESTUDO COM DADOS CROSS SECTION EM SANTA CATARINA</w:t>
      </w:r>
    </w:p>
    <w:p w14:paraId="3FC894CA" w14:textId="77777777" w:rsidR="00BB640D" w:rsidRDefault="00BB640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00D8CF" w14:textId="2297BB3F" w:rsidR="00BB640D" w:rsidRDefault="008A5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161">
        <w:rPr>
          <w:rFonts w:ascii="Times New Roman" w:eastAsia="Times New Roman" w:hAnsi="Times New Roman" w:cs="Times New Roman"/>
          <w:color w:val="000000"/>
          <w:sz w:val="24"/>
          <w:szCs w:val="24"/>
        </w:rPr>
        <w:t>Gabriela Silva dos 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UNESC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gabrielasantos@unesc.net</w:t>
      </w:r>
    </w:p>
    <w:p w14:paraId="748A455A" w14:textId="40D9FEFD" w:rsidR="00BB640D" w:rsidRDefault="008A5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161">
        <w:rPr>
          <w:rFonts w:ascii="Times New Roman" w:eastAsia="Times New Roman" w:hAnsi="Times New Roman" w:cs="Times New Roman"/>
          <w:color w:val="000000"/>
          <w:sz w:val="24"/>
          <w:szCs w:val="24"/>
        </w:rPr>
        <w:t>Luiz Gustavo Ismael Hellmann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UNESC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luizgustavoihellmann@gmail.com</w:t>
      </w:r>
    </w:p>
    <w:p w14:paraId="77938AD3" w14:textId="2A132E37" w:rsidR="00BB640D" w:rsidRDefault="008A5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8A5161">
        <w:rPr>
          <w:rFonts w:ascii="Times New Roman" w:eastAsia="Times New Roman" w:hAnsi="Times New Roman" w:cs="Times New Roman"/>
          <w:color w:val="000000"/>
          <w:sz w:val="24"/>
          <w:szCs w:val="24"/>
        </w:rPr>
        <w:t>Melissa Watanabe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UNESC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5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melissawatanabe@unesc.net</w:t>
      </w:r>
    </w:p>
    <w:p w14:paraId="0156F4DF" w14:textId="3AB1B610" w:rsidR="008A5161" w:rsidRDefault="008A5161" w:rsidP="008A5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161">
        <w:rPr>
          <w:rFonts w:ascii="Times New Roman" w:eastAsia="Times New Roman" w:hAnsi="Times New Roman" w:cs="Times New Roman"/>
          <w:color w:val="000000"/>
          <w:sz w:val="24"/>
          <w:szCs w:val="24"/>
        </w:rPr>
        <w:t>Thiago Rocha Fabris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UNESC</w:t>
      </w:r>
      <w:r w:rsidRPr="008A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A5161">
        <w:rPr>
          <w:rFonts w:ascii="Times New Roman" w:hAnsi="Times New Roman" w:cs="Times New Roman"/>
          <w:sz w:val="24"/>
          <w:szCs w:val="24"/>
        </w:rPr>
        <w:t>thiagorfabris@unesc.net</w:t>
      </w:r>
    </w:p>
    <w:p w14:paraId="3734D833" w14:textId="77777777" w:rsidR="008A5161" w:rsidRDefault="008A5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41A7AD" w14:textId="77777777" w:rsidR="00BB640D" w:rsidRDefault="008A5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(Não identificar a autoria no arquivo da versão não identificada) </w:t>
      </w:r>
    </w:p>
    <w:p w14:paraId="5BCA8EC2" w14:textId="77777777" w:rsidR="00BB640D" w:rsidRDefault="00BB640D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D38C83" w14:textId="0DA65173" w:rsidR="00BB640D" w:rsidRDefault="008A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Áre</w:t>
      </w:r>
      <w:r>
        <w:rPr>
          <w:rFonts w:ascii="Times New Roman" w:eastAsia="Times New Roman" w:hAnsi="Times New Roman" w:cs="Times New Roman"/>
          <w:sz w:val="24"/>
          <w:szCs w:val="24"/>
        </w:rPr>
        <w:t>a Temática 7</w:t>
      </w:r>
      <w:r>
        <w:rPr>
          <w:rFonts w:ascii="Times New Roman" w:eastAsia="Times New Roman" w:hAnsi="Times New Roman" w:cs="Times New Roman"/>
          <w:sz w:val="24"/>
          <w:szCs w:val="24"/>
        </w:rPr>
        <w:t>: Desenvolvimento Regional e Urbano.</w:t>
      </w:r>
    </w:p>
    <w:p w14:paraId="42C21D82" w14:textId="77777777" w:rsidR="00BB640D" w:rsidRDefault="00BB640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2EC9A" w14:textId="77777777" w:rsidR="00BB640D" w:rsidRDefault="008A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216BAAC3" w14:textId="77777777" w:rsidR="00BB640D" w:rsidRDefault="00BB640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40A145" w14:textId="667BAE7D" w:rsidR="00BB640D" w:rsidRDefault="008A5161" w:rsidP="008A51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161">
        <w:rPr>
          <w:rFonts w:ascii="Times New Roman" w:eastAsia="Times New Roman" w:hAnsi="Times New Roman" w:cs="Times New Roman"/>
          <w:sz w:val="24"/>
          <w:szCs w:val="24"/>
        </w:rPr>
        <w:t xml:space="preserve">A pesquisa analisou a relação entre o valor adicionado do turismo e os fluxos turísticos nos municípios de Santa Catarina, utilizando dados da Agência Nacional de Transportes Terrestres (ANTT) e variáveis macroeconômicas, como PIB per capita e fluxo de turistas, por meio de dados </w:t>
      </w:r>
      <w:proofErr w:type="spellStart"/>
      <w:r w:rsidRPr="008A5161">
        <w:rPr>
          <w:rFonts w:ascii="Times New Roman" w:eastAsia="Times New Roman" w:hAnsi="Times New Roman" w:cs="Times New Roman"/>
          <w:i/>
          <w:iCs/>
          <w:sz w:val="24"/>
          <w:szCs w:val="24"/>
        </w:rPr>
        <w:t>cross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8A5161">
        <w:rPr>
          <w:rFonts w:ascii="Times New Roman" w:eastAsia="Times New Roman" w:hAnsi="Times New Roman" w:cs="Times New Roman"/>
          <w:i/>
          <w:iCs/>
          <w:sz w:val="24"/>
          <w:szCs w:val="24"/>
        </w:rPr>
        <w:t>section</w:t>
      </w:r>
      <w:proofErr w:type="spellEnd"/>
      <w:r w:rsidRPr="008A5161">
        <w:rPr>
          <w:rFonts w:ascii="Times New Roman" w:eastAsia="Times New Roman" w:hAnsi="Times New Roman" w:cs="Times New Roman"/>
          <w:sz w:val="24"/>
          <w:szCs w:val="24"/>
        </w:rPr>
        <w:t xml:space="preserve">. Além disso, avaliou o impacto de gastos com turismo, comércio e serviços, cultura e urbanismo, bem como identificou possíveis diferenças regionais por meio da inclusão de variáveis </w:t>
      </w:r>
      <w:proofErr w:type="spellStart"/>
      <w:r w:rsidRPr="008A5161">
        <w:rPr>
          <w:rFonts w:ascii="Times New Roman" w:eastAsia="Times New Roman" w:hAnsi="Times New Roman" w:cs="Times New Roman"/>
          <w:i/>
          <w:iCs/>
          <w:sz w:val="24"/>
          <w:szCs w:val="24"/>
        </w:rPr>
        <w:t>dummies</w:t>
      </w:r>
      <w:proofErr w:type="spellEnd"/>
      <w:r w:rsidRPr="008A51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5161">
        <w:rPr>
          <w:rFonts w:ascii="Times New Roman" w:eastAsia="Times New Roman" w:hAnsi="Times New Roman" w:cs="Times New Roman"/>
          <w:sz w:val="24"/>
          <w:szCs w:val="24"/>
        </w:rPr>
        <w:t xml:space="preserve">para as regiões turísticas do Estado. O estudo foi conduzido a partir dos estudos de Webster e Ivanov (2014), que utilizam do modelo de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8A5161">
        <w:rPr>
          <w:rFonts w:ascii="Times New Roman" w:eastAsia="Times New Roman" w:hAnsi="Times New Roman" w:cs="Times New Roman"/>
          <w:i/>
          <w:iCs/>
          <w:sz w:val="24"/>
          <w:szCs w:val="24"/>
        </w:rPr>
        <w:t>ross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-s</w:t>
      </w:r>
      <w:r w:rsidRPr="008A5161">
        <w:rPr>
          <w:rFonts w:ascii="Times New Roman" w:eastAsia="Times New Roman" w:hAnsi="Times New Roman" w:cs="Times New Roman"/>
          <w:i/>
          <w:iCs/>
          <w:sz w:val="24"/>
          <w:szCs w:val="24"/>
        </w:rPr>
        <w:t>ection</w:t>
      </w:r>
      <w:proofErr w:type="spellEnd"/>
      <w:r w:rsidRPr="008A5161">
        <w:rPr>
          <w:rFonts w:ascii="Times New Roman" w:eastAsia="Times New Roman" w:hAnsi="Times New Roman" w:cs="Times New Roman"/>
          <w:sz w:val="24"/>
          <w:szCs w:val="24"/>
        </w:rPr>
        <w:t xml:space="preserve"> para analisar os impactos do turismo e crescimento econômico, assim como Ji (2013) que utilizaram do método para compreender as diferenças de renda geradas pelo ecoturismo nas regiões do Leste, Oeste e Centro da China. Também utilizaram este método </w:t>
      </w:r>
      <w:proofErr w:type="spellStart"/>
      <w:r w:rsidRPr="008A5161">
        <w:rPr>
          <w:rFonts w:ascii="Times New Roman" w:eastAsia="Times New Roman" w:hAnsi="Times New Roman" w:cs="Times New Roman"/>
          <w:sz w:val="24"/>
          <w:szCs w:val="24"/>
        </w:rPr>
        <w:t>Figini</w:t>
      </w:r>
      <w:proofErr w:type="spellEnd"/>
      <w:r w:rsidRPr="008A516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A5161">
        <w:rPr>
          <w:rFonts w:ascii="Times New Roman" w:eastAsia="Times New Roman" w:hAnsi="Times New Roman" w:cs="Times New Roman"/>
          <w:sz w:val="24"/>
          <w:szCs w:val="24"/>
        </w:rPr>
        <w:t>Vici</w:t>
      </w:r>
      <w:proofErr w:type="spellEnd"/>
      <w:r w:rsidRPr="008A5161">
        <w:rPr>
          <w:rFonts w:ascii="Times New Roman" w:eastAsia="Times New Roman" w:hAnsi="Times New Roman" w:cs="Times New Roman"/>
          <w:sz w:val="24"/>
          <w:szCs w:val="24"/>
        </w:rPr>
        <w:t xml:space="preserve"> (2010), analisando a relação entre especialização em turismo e crescimento econômico; </w:t>
      </w:r>
      <w:proofErr w:type="spellStart"/>
      <w:r w:rsidRPr="008A5161">
        <w:rPr>
          <w:rFonts w:ascii="Times New Roman" w:eastAsia="Times New Roman" w:hAnsi="Times New Roman" w:cs="Times New Roman"/>
          <w:sz w:val="24"/>
          <w:szCs w:val="24"/>
        </w:rPr>
        <w:t>Harb</w:t>
      </w:r>
      <w:proofErr w:type="spellEnd"/>
      <w:r w:rsidRPr="008A516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A5161">
        <w:rPr>
          <w:rFonts w:ascii="Times New Roman" w:eastAsia="Times New Roman" w:hAnsi="Times New Roman" w:cs="Times New Roman"/>
          <w:sz w:val="24"/>
          <w:szCs w:val="24"/>
        </w:rPr>
        <w:t>Bassil</w:t>
      </w:r>
      <w:proofErr w:type="spellEnd"/>
      <w:r w:rsidRPr="008A5161">
        <w:rPr>
          <w:rFonts w:ascii="Times New Roman" w:eastAsia="Times New Roman" w:hAnsi="Times New Roman" w:cs="Times New Roman"/>
          <w:sz w:val="24"/>
          <w:szCs w:val="24"/>
        </w:rPr>
        <w:t xml:space="preserve"> (2020), que investigavam fluxos turísticos bilaterais entre países membros da OECD (</w:t>
      </w:r>
      <w:proofErr w:type="spellStart"/>
      <w:r w:rsidRPr="008A5161">
        <w:rPr>
          <w:rFonts w:ascii="Times New Roman" w:eastAsia="Times New Roman" w:hAnsi="Times New Roman" w:cs="Times New Roman"/>
          <w:i/>
          <w:iCs/>
          <w:sz w:val="24"/>
          <w:szCs w:val="24"/>
        </w:rPr>
        <w:t>Organization</w:t>
      </w:r>
      <w:proofErr w:type="spellEnd"/>
      <w:r w:rsidRPr="008A51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 Economic </w:t>
      </w:r>
      <w:proofErr w:type="spellStart"/>
      <w:r w:rsidRPr="008A5161">
        <w:rPr>
          <w:rFonts w:ascii="Times New Roman" w:eastAsia="Times New Roman" w:hAnsi="Times New Roman" w:cs="Times New Roman"/>
          <w:i/>
          <w:iCs/>
          <w:sz w:val="24"/>
          <w:szCs w:val="24"/>
        </w:rPr>
        <w:t>Co-operation</w:t>
      </w:r>
      <w:proofErr w:type="spellEnd"/>
      <w:r w:rsidRPr="008A51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5161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8A51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5161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</w:t>
      </w:r>
      <w:proofErr w:type="spellEnd"/>
      <w:r w:rsidRPr="008A5161">
        <w:rPr>
          <w:rFonts w:ascii="Times New Roman" w:eastAsia="Times New Roman" w:hAnsi="Times New Roman" w:cs="Times New Roman"/>
          <w:sz w:val="24"/>
          <w:szCs w:val="24"/>
        </w:rPr>
        <w:t xml:space="preserve">); e Ion e </w:t>
      </w:r>
      <w:proofErr w:type="spellStart"/>
      <w:r w:rsidRPr="008A5161">
        <w:rPr>
          <w:rFonts w:ascii="Times New Roman" w:eastAsia="Times New Roman" w:hAnsi="Times New Roman" w:cs="Times New Roman"/>
          <w:sz w:val="24"/>
          <w:szCs w:val="24"/>
        </w:rPr>
        <w:t>Petre</w:t>
      </w:r>
      <w:proofErr w:type="spellEnd"/>
      <w:r w:rsidRPr="008A5161">
        <w:rPr>
          <w:rFonts w:ascii="Times New Roman" w:eastAsia="Times New Roman" w:hAnsi="Times New Roman" w:cs="Times New Roman"/>
          <w:sz w:val="24"/>
          <w:szCs w:val="24"/>
        </w:rPr>
        <w:t xml:space="preserve"> (2024), numa análise entre o setor do turismo rural e o valor adicionado bruto nas áreas rurais. A análise empírica foi conduzida utilizando o software </w:t>
      </w:r>
      <w:proofErr w:type="spellStart"/>
      <w:r w:rsidRPr="008A5161">
        <w:rPr>
          <w:rFonts w:ascii="Times New Roman" w:eastAsia="Times New Roman" w:hAnsi="Times New Roman" w:cs="Times New Roman"/>
          <w:sz w:val="24"/>
          <w:szCs w:val="24"/>
        </w:rPr>
        <w:t>RStudio</w:t>
      </w:r>
      <w:proofErr w:type="spellEnd"/>
      <w:r w:rsidRPr="008A5161">
        <w:rPr>
          <w:rFonts w:ascii="Times New Roman" w:eastAsia="Times New Roman" w:hAnsi="Times New Roman" w:cs="Times New Roman"/>
          <w:sz w:val="24"/>
          <w:szCs w:val="24"/>
        </w:rPr>
        <w:t xml:space="preserve">, com o objetivo de avaliar a relevância e a magnitude dos coeficientes das variáveis macroeconômicas, como PIB per capita, fluxo de turistas e gastos públicos. Além disso, buscou-se verificar se as variáveis regionais, representadas pelas </w:t>
      </w:r>
      <w:proofErr w:type="spellStart"/>
      <w:r w:rsidRPr="008A5161">
        <w:rPr>
          <w:rFonts w:ascii="Times New Roman" w:eastAsia="Times New Roman" w:hAnsi="Times New Roman" w:cs="Times New Roman"/>
          <w:i/>
          <w:iCs/>
          <w:sz w:val="24"/>
          <w:szCs w:val="24"/>
        </w:rPr>
        <w:t>dummies</w:t>
      </w:r>
      <w:proofErr w:type="spellEnd"/>
      <w:r w:rsidRPr="008A5161">
        <w:rPr>
          <w:rFonts w:ascii="Times New Roman" w:eastAsia="Times New Roman" w:hAnsi="Times New Roman" w:cs="Times New Roman"/>
          <w:sz w:val="24"/>
          <w:szCs w:val="24"/>
        </w:rPr>
        <w:t>, exerciam impacto significativo sobre o valor adicionado do turismo nas distintas regiões de Santa Catarina.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161">
        <w:rPr>
          <w:rFonts w:ascii="Times New Roman" w:eastAsia="Times New Roman" w:hAnsi="Times New Roman" w:cs="Times New Roman"/>
          <w:sz w:val="24"/>
          <w:szCs w:val="24"/>
        </w:rPr>
        <w:t xml:space="preserve">Os resultados indicaram que o fluxo de turistas apresentou alta significância e se revelou um fator determinante no valor adicionado do turismo. O PIB per capita também se mostrou relevante, ainda que com menor impacto estatístico em modelos mais complexos. A análise com </w:t>
      </w:r>
      <w:proofErr w:type="spellStart"/>
      <w:r w:rsidRPr="008A5161">
        <w:rPr>
          <w:rFonts w:ascii="Times New Roman" w:eastAsia="Times New Roman" w:hAnsi="Times New Roman" w:cs="Times New Roman"/>
          <w:i/>
          <w:iCs/>
          <w:sz w:val="24"/>
          <w:szCs w:val="24"/>
        </w:rPr>
        <w:t>dummies</w:t>
      </w:r>
      <w:proofErr w:type="spellEnd"/>
      <w:r w:rsidRPr="008A5161">
        <w:rPr>
          <w:rFonts w:ascii="Times New Roman" w:eastAsia="Times New Roman" w:hAnsi="Times New Roman" w:cs="Times New Roman"/>
          <w:sz w:val="24"/>
          <w:szCs w:val="24"/>
        </w:rPr>
        <w:t xml:space="preserve"> regionais revelou que, das 13 regiões turísticas de Santa Catarina, apenas Alto Uruguai Catarinense e Grande Oeste apresentaram impacto significativo, embora negativo, no valor adicionado do turismo, sugerindo potenciais desafios regionais. O estudo destaca a importância de estratégias voltadas para o aumento do fluxo turístico e para a integração regional como mecanismos para fomentar o desenvolvimento econômico do setor turístico no estado.</w:t>
      </w:r>
    </w:p>
    <w:p w14:paraId="79EFB0A8" w14:textId="198E725F" w:rsidR="00BB640D" w:rsidRDefault="008A5161" w:rsidP="008A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161">
        <w:rPr>
          <w:rFonts w:ascii="Times New Roman" w:eastAsia="Times New Roman" w:hAnsi="Times New Roman" w:cs="Times New Roman"/>
          <w:sz w:val="24"/>
          <w:szCs w:val="24"/>
        </w:rPr>
        <w:t>Turismo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A5161">
        <w:rPr>
          <w:rFonts w:ascii="Times New Roman" w:eastAsia="Times New Roman" w:hAnsi="Times New Roman" w:cs="Times New Roman"/>
          <w:sz w:val="24"/>
          <w:szCs w:val="24"/>
        </w:rPr>
        <w:t xml:space="preserve"> Santa Catarina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A5161">
        <w:rPr>
          <w:rFonts w:ascii="Times New Roman" w:eastAsia="Times New Roman" w:hAnsi="Times New Roman" w:cs="Times New Roman"/>
          <w:sz w:val="24"/>
          <w:szCs w:val="24"/>
        </w:rPr>
        <w:t xml:space="preserve"> Valor Adicionado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A5161">
        <w:rPr>
          <w:rFonts w:ascii="Times New Roman" w:eastAsia="Times New Roman" w:hAnsi="Times New Roman" w:cs="Times New Roman"/>
          <w:sz w:val="24"/>
          <w:szCs w:val="24"/>
        </w:rPr>
        <w:t xml:space="preserve"> Cross </w:t>
      </w:r>
      <w:proofErr w:type="spellStart"/>
      <w:r w:rsidRPr="008A5161">
        <w:rPr>
          <w:rFonts w:ascii="Times New Roman" w:eastAsia="Times New Roman" w:hAnsi="Times New Roman" w:cs="Times New Roman"/>
          <w:sz w:val="24"/>
          <w:szCs w:val="24"/>
        </w:rPr>
        <w:t>Section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A5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5161">
        <w:rPr>
          <w:rFonts w:ascii="Times New Roman" w:eastAsia="Times New Roman" w:hAnsi="Times New Roman" w:cs="Times New Roman"/>
          <w:sz w:val="24"/>
          <w:szCs w:val="24"/>
        </w:rPr>
        <w:t>Dummy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B640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0D"/>
    <w:rsid w:val="008A5161"/>
    <w:rsid w:val="00B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79F1"/>
  <w15:docId w15:val="{B646BE5C-C420-4D8E-9C2D-E7E527CB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Observatório</cp:lastModifiedBy>
  <cp:revision>2</cp:revision>
  <dcterms:created xsi:type="dcterms:W3CDTF">2025-03-10T20:14:00Z</dcterms:created>
  <dcterms:modified xsi:type="dcterms:W3CDTF">2025-03-10T20:22:00Z</dcterms:modified>
</cp:coreProperties>
</file>