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544F" w14:textId="77777777" w:rsidR="001F35D4" w:rsidRPr="001F35D4" w:rsidRDefault="001F35D4" w:rsidP="001F35D4">
      <w:pPr>
        <w:widowControl/>
        <w:shd w:val="clear" w:color="auto" w:fill="FFFFFF"/>
        <w:autoSpaceDE/>
        <w:autoSpaceDN/>
        <w:ind w:left="120" w:right="120" w:firstLine="705"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b/>
          <w:bCs/>
          <w:sz w:val="24"/>
          <w:szCs w:val="24"/>
          <w:lang w:val="pt-BR" w:eastAsia="pt-BR"/>
        </w:rPr>
        <w:t>TECNOLOGIA AMBIENTAL NA POLÍCIA MILITAR: CAPACITAÇÃO COMUNITÁRIA E MONITORAMENTO DIGITAL NO COMBATE ÀS ESPÉCIES INVASORAS NO PARÁ</w:t>
      </w:r>
      <w:r w:rsidRPr="001F35D4">
        <w:rPr>
          <w:sz w:val="24"/>
          <w:szCs w:val="24"/>
          <w:lang w:val="pt-BR" w:eastAsia="pt-BR"/>
        </w:rPr>
        <w:t> </w:t>
      </w:r>
      <w:r w:rsidRPr="001F35D4">
        <w:rPr>
          <w:sz w:val="24"/>
          <w:szCs w:val="24"/>
          <w:lang w:val="pt-BR" w:eastAsia="pt-BR"/>
        </w:rPr>
        <w:br/>
      </w:r>
      <w:r w:rsidRPr="001F35D4">
        <w:rPr>
          <w:rFonts w:ascii="Arial" w:hAnsi="Arial" w:cs="Arial"/>
          <w:sz w:val="24"/>
          <w:szCs w:val="24"/>
          <w:lang w:val="pt-BR" w:eastAsia="pt-BR"/>
        </w:rPr>
        <w:t> </w:t>
      </w:r>
      <w:r w:rsidRPr="001F35D4">
        <w:rPr>
          <w:rFonts w:ascii="Arial" w:hAnsi="Arial" w:cs="Arial"/>
          <w:sz w:val="24"/>
          <w:szCs w:val="24"/>
          <w:lang w:val="pt-BR" w:eastAsia="pt-BR"/>
        </w:rPr>
        <w:br/>
      </w:r>
      <w:r w:rsidRPr="001F35D4">
        <w:rPr>
          <w:sz w:val="24"/>
          <w:szCs w:val="24"/>
          <w:lang w:val="pt-BR" w:eastAsia="pt-BR"/>
        </w:rPr>
        <w:t>Abia Do Socorro Silva De Jesus Soares </w:t>
      </w:r>
      <w:r w:rsidRPr="001F35D4">
        <w:rPr>
          <w:sz w:val="19"/>
          <w:szCs w:val="19"/>
          <w:vertAlign w:val="superscript"/>
          <w:lang w:val="pt-BR" w:eastAsia="pt-BR"/>
        </w:rPr>
        <w:t>1</w:t>
      </w:r>
      <w:r w:rsidRPr="001F35D4">
        <w:rPr>
          <w:sz w:val="24"/>
          <w:szCs w:val="24"/>
          <w:lang w:val="pt-BR" w:eastAsia="pt-BR"/>
        </w:rPr>
        <w:t>; Giovanna Calderaro da Costa</w:t>
      </w:r>
      <w:r w:rsidRPr="001F35D4">
        <w:rPr>
          <w:sz w:val="19"/>
          <w:szCs w:val="19"/>
          <w:vertAlign w:val="superscript"/>
          <w:lang w:val="pt-BR" w:eastAsia="pt-BR"/>
        </w:rPr>
        <w:t>2</w:t>
      </w:r>
      <w:r w:rsidRPr="001F35D4">
        <w:rPr>
          <w:sz w:val="24"/>
          <w:szCs w:val="24"/>
          <w:lang w:val="pt-BR" w:eastAsia="pt-BR"/>
        </w:rPr>
        <w:t>; Marco Aurélio Gurjão de Matos Filho</w:t>
      </w:r>
      <w:r w:rsidRPr="001F35D4">
        <w:rPr>
          <w:sz w:val="19"/>
          <w:szCs w:val="19"/>
          <w:vertAlign w:val="superscript"/>
          <w:lang w:val="pt-BR" w:eastAsia="pt-BR"/>
        </w:rPr>
        <w:t>3</w:t>
      </w:r>
      <w:r w:rsidRPr="001F35D4">
        <w:rPr>
          <w:sz w:val="24"/>
          <w:szCs w:val="24"/>
          <w:lang w:val="pt-BR" w:eastAsia="pt-BR"/>
        </w:rPr>
        <w:t>; Gabriel André Araújo dos Santos</w:t>
      </w:r>
      <w:r w:rsidRPr="001F35D4">
        <w:rPr>
          <w:sz w:val="19"/>
          <w:szCs w:val="19"/>
          <w:vertAlign w:val="superscript"/>
          <w:lang w:val="pt-BR" w:eastAsia="pt-BR"/>
        </w:rPr>
        <w:t>4</w:t>
      </w:r>
      <w:r w:rsidRPr="001F35D4">
        <w:rPr>
          <w:sz w:val="24"/>
          <w:szCs w:val="24"/>
          <w:lang w:val="pt-BR" w:eastAsia="pt-BR"/>
        </w:rPr>
        <w:t>; Mônica Levynsk dos Santos Damasceno</w:t>
      </w:r>
      <w:r w:rsidRPr="001F35D4">
        <w:rPr>
          <w:sz w:val="19"/>
          <w:szCs w:val="19"/>
          <w:vertAlign w:val="superscript"/>
          <w:lang w:val="pt-BR" w:eastAsia="pt-BR"/>
        </w:rPr>
        <w:t>5</w:t>
      </w:r>
      <w:r w:rsidRPr="001F35D4">
        <w:rPr>
          <w:sz w:val="24"/>
          <w:szCs w:val="24"/>
          <w:lang w:val="pt-BR" w:eastAsia="pt-BR"/>
        </w:rPr>
        <w:t>; </w:t>
      </w:r>
      <w:r w:rsidRPr="001F35D4">
        <w:rPr>
          <w:sz w:val="24"/>
          <w:szCs w:val="24"/>
          <w:u w:val="single"/>
          <w:lang w:val="pt-BR" w:eastAsia="pt-BR"/>
        </w:rPr>
        <w:t>Andrea Fagundes Ferreira Chaves</w:t>
      </w:r>
      <w:r w:rsidRPr="001F35D4">
        <w:rPr>
          <w:sz w:val="19"/>
          <w:szCs w:val="19"/>
          <w:u w:val="single"/>
          <w:vertAlign w:val="superscript"/>
          <w:lang w:val="pt-BR" w:eastAsia="pt-BR"/>
        </w:rPr>
        <w:t>6</w:t>
      </w:r>
      <w:r w:rsidRPr="001F35D4">
        <w:rPr>
          <w:sz w:val="19"/>
          <w:szCs w:val="19"/>
          <w:lang w:val="pt-BR" w:eastAsia="pt-BR"/>
        </w:rPr>
        <w:t> </w:t>
      </w:r>
    </w:p>
    <w:p w14:paraId="72DB58E0" w14:textId="77777777" w:rsidR="001F35D4" w:rsidRPr="001F35D4" w:rsidRDefault="001F35D4" w:rsidP="001F35D4">
      <w:pPr>
        <w:widowControl/>
        <w:shd w:val="clear" w:color="auto" w:fill="FFFFFF"/>
        <w:autoSpaceDE/>
        <w:autoSpaceDN/>
        <w:ind w:left="120" w:right="120" w:firstLine="705"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19"/>
          <w:szCs w:val="19"/>
          <w:vertAlign w:val="superscript"/>
          <w:lang w:val="pt-BR" w:eastAsia="pt-BR"/>
        </w:rPr>
        <w:t>1</w:t>
      </w:r>
      <w:r w:rsidRPr="001F35D4">
        <w:rPr>
          <w:sz w:val="24"/>
          <w:szCs w:val="24"/>
          <w:lang w:val="pt-BR" w:eastAsia="pt-BR"/>
        </w:rPr>
        <w:t> Especialização em Gestão Socioambiental e Sustentabilidade pelo Instituto de Ensino de Segurança do Pará (IESP). E-mail: </w:t>
      </w:r>
      <w:hyperlink r:id="rId8" w:tgtFrame="_blank" w:history="1">
        <w:r w:rsidRPr="001F35D4">
          <w:rPr>
            <w:sz w:val="24"/>
            <w:szCs w:val="24"/>
            <w:u w:val="single"/>
            <w:lang w:val="pt-BR" w:eastAsia="pt-BR"/>
          </w:rPr>
          <w:t>abiassjsoares@gmail.com</w:t>
        </w:r>
      </w:hyperlink>
      <w:r w:rsidRPr="001F35D4">
        <w:rPr>
          <w:sz w:val="24"/>
          <w:szCs w:val="24"/>
          <w:lang w:val="pt-BR" w:eastAsia="pt-BR"/>
        </w:rPr>
        <w:t> </w:t>
      </w:r>
    </w:p>
    <w:p w14:paraId="63ED8514" w14:textId="77777777" w:rsidR="001F35D4" w:rsidRPr="001F35D4" w:rsidRDefault="001F35D4" w:rsidP="001F35D4">
      <w:pPr>
        <w:widowControl/>
        <w:shd w:val="clear" w:color="auto" w:fill="FFFFFF"/>
        <w:autoSpaceDE/>
        <w:autoSpaceDN/>
        <w:ind w:left="120" w:right="120"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19"/>
          <w:szCs w:val="19"/>
          <w:vertAlign w:val="superscript"/>
          <w:lang w:val="pt-BR" w:eastAsia="pt-BR"/>
        </w:rPr>
        <w:t>2</w:t>
      </w:r>
      <w:r w:rsidRPr="001F35D4">
        <w:rPr>
          <w:sz w:val="24"/>
          <w:szCs w:val="24"/>
          <w:lang w:val="pt-BR" w:eastAsia="pt-BR"/>
        </w:rPr>
        <w:t> Graduanda em Engenharia Ambiental e Sanitária. Universidade do Estado do Pará  </w:t>
      </w:r>
    </w:p>
    <w:p w14:paraId="2A174C46" w14:textId="77777777" w:rsidR="001F35D4" w:rsidRPr="001F35D4" w:rsidRDefault="001F35D4" w:rsidP="001F35D4">
      <w:pPr>
        <w:widowControl/>
        <w:shd w:val="clear" w:color="auto" w:fill="FFFFFF"/>
        <w:autoSpaceDE/>
        <w:autoSpaceDN/>
        <w:ind w:left="120" w:right="120"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19"/>
          <w:szCs w:val="19"/>
          <w:vertAlign w:val="superscript"/>
          <w:lang w:val="pt-BR" w:eastAsia="pt-BR"/>
        </w:rPr>
        <w:t>3</w:t>
      </w:r>
      <w:r w:rsidRPr="001F35D4">
        <w:rPr>
          <w:sz w:val="24"/>
          <w:szCs w:val="24"/>
          <w:lang w:val="pt-BR" w:eastAsia="pt-BR"/>
        </w:rPr>
        <w:t> Graduando em Engenharia Ambiental e Sanitária. Universidade do Estado do Pará  </w:t>
      </w:r>
    </w:p>
    <w:p w14:paraId="5AD5E482" w14:textId="77777777" w:rsidR="001F35D4" w:rsidRPr="001F35D4" w:rsidRDefault="001F35D4" w:rsidP="001F35D4">
      <w:pPr>
        <w:widowControl/>
        <w:shd w:val="clear" w:color="auto" w:fill="FFFFFF"/>
        <w:autoSpaceDE/>
        <w:autoSpaceDN/>
        <w:ind w:left="120" w:right="120"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19"/>
          <w:szCs w:val="19"/>
          <w:vertAlign w:val="superscript"/>
          <w:lang w:val="pt-BR" w:eastAsia="pt-BR"/>
        </w:rPr>
        <w:t>4</w:t>
      </w:r>
      <w:r w:rsidRPr="001F35D4">
        <w:rPr>
          <w:sz w:val="24"/>
          <w:szCs w:val="24"/>
          <w:lang w:val="pt-BR" w:eastAsia="pt-BR"/>
        </w:rPr>
        <w:t> Graduando em Engenharia Ambiental e Sanitária. Universidade do Estado do Pará </w:t>
      </w:r>
    </w:p>
    <w:p w14:paraId="5AAC2937" w14:textId="77777777" w:rsidR="001F35D4" w:rsidRPr="001F35D4" w:rsidRDefault="001F35D4" w:rsidP="001F35D4">
      <w:pPr>
        <w:widowControl/>
        <w:shd w:val="clear" w:color="auto" w:fill="FFFFFF"/>
        <w:autoSpaceDE/>
        <w:autoSpaceDN/>
        <w:ind w:left="120" w:right="120"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19"/>
          <w:szCs w:val="19"/>
          <w:vertAlign w:val="superscript"/>
          <w:lang w:val="pt-BR" w:eastAsia="pt-BR"/>
        </w:rPr>
        <w:t>5</w:t>
      </w:r>
      <w:r w:rsidRPr="001F35D4">
        <w:rPr>
          <w:sz w:val="24"/>
          <w:szCs w:val="24"/>
          <w:lang w:val="pt-BR" w:eastAsia="pt-BR"/>
        </w:rPr>
        <w:t> Graduanda em Engenharia Ambiental e Sanitária. Universidade do Estado do Pará  </w:t>
      </w:r>
    </w:p>
    <w:p w14:paraId="19B60297" w14:textId="77777777" w:rsidR="001F35D4" w:rsidRPr="001F35D4" w:rsidRDefault="001F35D4" w:rsidP="001F35D4">
      <w:pPr>
        <w:widowControl/>
        <w:shd w:val="clear" w:color="auto" w:fill="FFFFFF"/>
        <w:autoSpaceDE/>
        <w:autoSpaceDN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19"/>
          <w:szCs w:val="19"/>
          <w:vertAlign w:val="superscript"/>
          <w:lang w:val="pt-BR" w:eastAsia="pt-BR"/>
        </w:rPr>
        <w:t>6</w:t>
      </w:r>
      <w:r w:rsidRPr="001F35D4">
        <w:rPr>
          <w:sz w:val="24"/>
          <w:szCs w:val="24"/>
          <w:lang w:val="pt-BR" w:eastAsia="pt-BR"/>
        </w:rPr>
        <w:t> Doutora em Gestão em Saúde Ambiental pela UTAD/Pt. Professora do Instituto de Ensino de Segurança do Pará (IESP) e da Universidade do Estado do Pará (UEPA).</w:t>
      </w:r>
      <w:r w:rsidRPr="001F35D4">
        <w:rPr>
          <w:b/>
          <w:bCs/>
          <w:sz w:val="24"/>
          <w:szCs w:val="24"/>
          <w:lang w:val="pt-BR" w:eastAsia="pt-BR"/>
        </w:rPr>
        <w:t>               </w:t>
      </w:r>
      <w:r w:rsidRPr="001F35D4">
        <w:rPr>
          <w:sz w:val="24"/>
          <w:szCs w:val="24"/>
          <w:lang w:val="pt-BR" w:eastAsia="pt-BR"/>
        </w:rPr>
        <w:t> </w:t>
      </w:r>
    </w:p>
    <w:p w14:paraId="4A48C390" w14:textId="77777777" w:rsidR="001F35D4" w:rsidRDefault="001F35D4" w:rsidP="001F35D4">
      <w:pPr>
        <w:widowControl/>
        <w:shd w:val="clear" w:color="auto" w:fill="FFFFFF"/>
        <w:autoSpaceDE/>
        <w:autoSpaceDN/>
        <w:jc w:val="center"/>
        <w:textAlignment w:val="baseline"/>
        <w:rPr>
          <w:b/>
          <w:bCs/>
          <w:sz w:val="24"/>
          <w:szCs w:val="24"/>
          <w:u w:val="single"/>
          <w:lang w:val="pt-BR" w:eastAsia="pt-BR"/>
        </w:rPr>
      </w:pPr>
    </w:p>
    <w:p w14:paraId="768E2C00" w14:textId="57DCBCED" w:rsidR="001F35D4" w:rsidRPr="001F35D4" w:rsidRDefault="001F35D4" w:rsidP="001F35D4">
      <w:pPr>
        <w:widowControl/>
        <w:shd w:val="clear" w:color="auto" w:fill="FFFFFF"/>
        <w:autoSpaceDE/>
        <w:autoSpaceDN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b/>
          <w:bCs/>
          <w:sz w:val="24"/>
          <w:szCs w:val="24"/>
          <w:u w:val="single"/>
          <w:lang w:val="pt-BR" w:eastAsia="pt-BR"/>
        </w:rPr>
        <w:t>RESUMO</w:t>
      </w:r>
      <w:r w:rsidRPr="001F35D4">
        <w:rPr>
          <w:sz w:val="24"/>
          <w:szCs w:val="24"/>
          <w:lang w:val="pt-BR" w:eastAsia="pt-BR"/>
        </w:rPr>
        <w:t> </w:t>
      </w:r>
    </w:p>
    <w:p w14:paraId="473AF156" w14:textId="77777777" w:rsidR="001F35D4" w:rsidRDefault="001F35D4" w:rsidP="001F35D4">
      <w:pPr>
        <w:widowControl/>
        <w:autoSpaceDE/>
        <w:autoSpaceDN/>
        <w:ind w:left="90" w:firstLine="705"/>
        <w:jc w:val="both"/>
        <w:textAlignment w:val="baseline"/>
        <w:rPr>
          <w:sz w:val="24"/>
          <w:szCs w:val="24"/>
          <w:lang w:val="pt-BR" w:eastAsia="pt-BR"/>
        </w:rPr>
      </w:pPr>
      <w:r w:rsidRPr="001F35D4">
        <w:rPr>
          <w:rFonts w:ascii="Arial" w:hAnsi="Arial" w:cs="Arial"/>
          <w:sz w:val="24"/>
          <w:szCs w:val="24"/>
          <w:lang w:val="pt-BR" w:eastAsia="pt-BR"/>
        </w:rPr>
        <w:t> </w:t>
      </w:r>
      <w:r w:rsidRPr="001F35D4">
        <w:rPr>
          <w:rFonts w:ascii="Arial" w:hAnsi="Arial" w:cs="Arial"/>
          <w:sz w:val="24"/>
          <w:szCs w:val="24"/>
          <w:lang w:val="pt-BR" w:eastAsia="pt-BR"/>
        </w:rPr>
        <w:br/>
      </w:r>
      <w:r w:rsidRPr="001F35D4">
        <w:rPr>
          <w:sz w:val="24"/>
          <w:szCs w:val="24"/>
          <w:lang w:val="pt-BR" w:eastAsia="pt-BR"/>
        </w:rPr>
        <w:t>O estudo tem por objetivo propor um aplicativo capaz de integrar tecnologia digital e práticas educativas voltadas ao combate de espécies invasoras no estado do Pará. Trata-se de uma pesquisa aplicada, com projeto de desenvolvimento de aplicativo denominado Guardião Verde, e público-alvo jovens do 8º e 9º ano do ensino fundamental e da EJA. Para a proposição do aplicativo foi realizada pesquisa bibliográfica, que embasou a escolha dos temas a serem abordados pelo Guardião Verde, além de pesquisa à forma de consumo da tecnologia por jovens, e etapas de desenvolvimento de aplicativos.  Os resultados indicam que o aplicativo proposto foi baseado nos temas que demonstraram maior relevância para a temática de espécies invasoras na Amazônia, organiza-se em funcionalidades como tela inicial, mapa colaborativo, conteúdos educativos e canal de comunicação com a Polícia Militar Ambiental (PM), aproximando escola, comunidade e instituições responsáveis pela preservação ambiental. Seu design foi apresentado a representantes da PM Ambiental e ajustado conforme sugestões.   Conclui-se que o Guardião Verde representa uma estratégia inovadora de integração entre tecnologia, educação e cidadania socioambiental, podendo ser adotado em vários estados como estratégia de capacitação de jovens. Recomenda-se o aprofundamento em estudos futuros que validem sua aplicação prática e investiguem os impactos da ferramenta em contextos escolares e comunitários. </w:t>
      </w:r>
    </w:p>
    <w:p w14:paraId="709CCB91" w14:textId="77777777" w:rsidR="007F0F98" w:rsidRPr="001F35D4" w:rsidRDefault="007F0F98" w:rsidP="001F35D4">
      <w:pPr>
        <w:widowControl/>
        <w:autoSpaceDE/>
        <w:autoSpaceDN/>
        <w:ind w:left="90"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3B495B77" w14:textId="77777777" w:rsidR="001F35D4" w:rsidRDefault="001F35D4" w:rsidP="001F35D4">
      <w:pPr>
        <w:widowControl/>
        <w:autoSpaceDE/>
        <w:autoSpaceDN/>
        <w:ind w:left="90"/>
        <w:textAlignment w:val="baseline"/>
        <w:rPr>
          <w:sz w:val="24"/>
          <w:szCs w:val="24"/>
          <w:lang w:val="pt-BR" w:eastAsia="pt-BR"/>
        </w:rPr>
      </w:pPr>
      <w:r w:rsidRPr="007F0F98">
        <w:rPr>
          <w:b/>
          <w:bCs/>
          <w:sz w:val="24"/>
          <w:szCs w:val="24"/>
          <w:lang w:val="pt-BR" w:eastAsia="pt-BR"/>
        </w:rPr>
        <w:t>Palavras-chave:</w:t>
      </w:r>
      <w:r w:rsidRPr="001F35D4">
        <w:rPr>
          <w:sz w:val="24"/>
          <w:szCs w:val="24"/>
          <w:lang w:val="pt-BR" w:eastAsia="pt-BR"/>
        </w:rPr>
        <w:t xml:space="preserve"> Meio Ambiente. Florestas. Jovens Guardiães. </w:t>
      </w:r>
    </w:p>
    <w:p w14:paraId="3F9C277C" w14:textId="77777777" w:rsidR="007F0F98" w:rsidRPr="001F35D4" w:rsidRDefault="007F0F98" w:rsidP="001F35D4">
      <w:pPr>
        <w:widowControl/>
        <w:autoSpaceDE/>
        <w:autoSpaceDN/>
        <w:ind w:left="90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0846BB4D" w14:textId="648341A1" w:rsidR="001F35D4" w:rsidRDefault="001F35D4" w:rsidP="001F35D4">
      <w:pPr>
        <w:widowControl/>
        <w:autoSpaceDE/>
        <w:autoSpaceDN/>
        <w:ind w:left="90"/>
        <w:textAlignment w:val="baseline"/>
        <w:rPr>
          <w:sz w:val="24"/>
          <w:szCs w:val="24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Área de Interesse do Simpósio: Engenharias </w:t>
      </w:r>
    </w:p>
    <w:p w14:paraId="1A79A0EC" w14:textId="471F32A2" w:rsidR="001F35D4" w:rsidRDefault="001F35D4" w:rsidP="001F35D4">
      <w:pPr>
        <w:widowControl/>
        <w:autoSpaceDE/>
        <w:autoSpaceDN/>
        <w:ind w:left="90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12E653D6" w14:textId="292AEA32" w:rsidR="001F35D4" w:rsidRDefault="001F35D4" w:rsidP="001F35D4">
      <w:pPr>
        <w:widowControl/>
        <w:autoSpaceDE/>
        <w:autoSpaceDN/>
        <w:ind w:left="90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6E675581" w14:textId="0D4831CC" w:rsidR="001F35D4" w:rsidRDefault="001F35D4" w:rsidP="001F35D4">
      <w:pPr>
        <w:widowControl/>
        <w:autoSpaceDE/>
        <w:autoSpaceDN/>
        <w:ind w:left="90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25AB235F" w14:textId="3178B932" w:rsidR="001F35D4" w:rsidRDefault="001F35D4" w:rsidP="001F35D4">
      <w:pPr>
        <w:widowControl/>
        <w:autoSpaceDE/>
        <w:autoSpaceDN/>
        <w:ind w:left="90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7F658A27" w14:textId="7571F5F2" w:rsidR="001F35D4" w:rsidRDefault="001F35D4" w:rsidP="001F35D4">
      <w:pPr>
        <w:widowControl/>
        <w:autoSpaceDE/>
        <w:autoSpaceDN/>
        <w:ind w:left="90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1C8C2F00" w14:textId="64A390D1" w:rsidR="001F35D4" w:rsidRDefault="001F35D4" w:rsidP="001F35D4">
      <w:pPr>
        <w:widowControl/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42F9EA56" w14:textId="77777777" w:rsidR="007F0F98" w:rsidRPr="001F35D4" w:rsidRDefault="007F0F98" w:rsidP="001F35D4">
      <w:pPr>
        <w:widowControl/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48F3C50D" w14:textId="77777777" w:rsidR="001F35D4" w:rsidRPr="001F35D4" w:rsidRDefault="001F35D4" w:rsidP="001F35D4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b/>
          <w:bCs/>
          <w:sz w:val="24"/>
          <w:szCs w:val="24"/>
          <w:lang w:val="pt-BR" w:eastAsia="pt-BR"/>
        </w:rPr>
        <w:t>1. INTRODUÇÃO</w:t>
      </w:r>
      <w:r w:rsidRPr="001F35D4">
        <w:rPr>
          <w:sz w:val="24"/>
          <w:szCs w:val="24"/>
          <w:lang w:val="pt-BR" w:eastAsia="pt-BR"/>
        </w:rPr>
        <w:t> </w:t>
      </w:r>
    </w:p>
    <w:p w14:paraId="4ADB6A73" w14:textId="77777777" w:rsidR="001F35D4" w:rsidRPr="001F35D4" w:rsidRDefault="001F35D4" w:rsidP="001F35D4">
      <w:pPr>
        <w:widowControl/>
        <w:autoSpaceDE/>
        <w:autoSpaceDN/>
        <w:ind w:left="360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 </w:t>
      </w:r>
    </w:p>
    <w:p w14:paraId="5E8F98BD" w14:textId="77777777" w:rsidR="001F35D4" w:rsidRPr="001F35D4" w:rsidRDefault="001F35D4" w:rsidP="001F35D4">
      <w:pPr>
        <w:widowControl/>
        <w:autoSpaceDE/>
        <w:autoSpaceDN/>
        <w:spacing w:line="360" w:lineRule="auto"/>
        <w:ind w:left="90"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lastRenderedPageBreak/>
        <w:t>A intensificação das pressões humanas sobre os ecossistemas naturais, sobretudo por meio de atividades agrícolas, urbanas e industriais, tem provocado sérios impactos sobre a biodiversidade. Entre esses impactos, destaca-se a proliferação de espécies exóticas invasoras, que compromete a estabilidade ecológica e coloca em risco espécies nativas e ecossistemas frágeis. O combate desse problema exige soluções que unam tecnologia, educação ambiental e participação social. </w:t>
      </w:r>
    </w:p>
    <w:p w14:paraId="45E37821" w14:textId="77777777" w:rsidR="001F35D4" w:rsidRPr="001F35D4" w:rsidRDefault="001F35D4" w:rsidP="001F35D4">
      <w:pPr>
        <w:widowControl/>
        <w:autoSpaceDE/>
        <w:autoSpaceDN/>
        <w:spacing w:line="360" w:lineRule="auto"/>
        <w:ind w:left="90"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Nesse contexto, hodiernamente observa-se uma era marcada pela expansão das tecnologias digitais, sobretudo aquelas embarcadas em dispositivos móveis, como sistemas de geolocalização e plataformas interativas, que vêm sendo utilizado no monitoramento ambiental. tais ferramentas têm se mostrado promissoras na identificação de áreas com espécies ameaçadas, e tornam as práticas de gestão ambiental mais eficientes.  </w:t>
      </w:r>
    </w:p>
    <w:p w14:paraId="4284724A" w14:textId="77777777" w:rsidR="001F35D4" w:rsidRPr="001F35D4" w:rsidRDefault="001F35D4" w:rsidP="001F35D4">
      <w:pPr>
        <w:widowControl/>
        <w:autoSpaceDE/>
        <w:autoSpaceDN/>
        <w:spacing w:line="360" w:lineRule="auto"/>
        <w:ind w:left="90"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Ao mesmo tempo, a literatura também revela o potencial das tecnologias digitais como aliadas no campo da educação ambiental, sobretudo entre jovens. Ribeiro et al. (2024) afirmam que o uso de websites interativos, alinhados à Base Nacional Comum Curricular (BNCC), estimula o engajamento dos estudantes e amplia o conhecimento sobre temas como espécies nativas e invasoras, evidenciando o potencial educativo e oportuno das ferramentas tecnológicas. </w:t>
      </w:r>
    </w:p>
    <w:p w14:paraId="6E2154BA" w14:textId="0C220D90" w:rsidR="001F35D4" w:rsidRDefault="001F35D4" w:rsidP="001F35D4">
      <w:pPr>
        <w:widowControl/>
        <w:autoSpaceDE/>
        <w:autoSpaceDN/>
        <w:spacing w:line="360" w:lineRule="auto"/>
        <w:ind w:left="90" w:firstLine="705"/>
        <w:jc w:val="both"/>
        <w:textAlignment w:val="baseline"/>
        <w:rPr>
          <w:sz w:val="24"/>
          <w:szCs w:val="24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Deste modo, o estudo tem por objetivo propor um aplicativo capaz de integrar tecnologia digital e práticas educativas voltadas ao combate de espécies invasoras no estado do Pará. </w:t>
      </w:r>
    </w:p>
    <w:p w14:paraId="116F1120" w14:textId="77777777" w:rsidR="001F35D4" w:rsidRPr="001F35D4" w:rsidRDefault="001F35D4" w:rsidP="001F35D4">
      <w:pPr>
        <w:widowControl/>
        <w:autoSpaceDE/>
        <w:autoSpaceDN/>
        <w:ind w:left="90"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0FBC473A" w14:textId="77777777" w:rsidR="001F35D4" w:rsidRPr="001F35D4" w:rsidRDefault="001F35D4" w:rsidP="001F35D4">
      <w:pPr>
        <w:widowControl/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b/>
          <w:bCs/>
          <w:sz w:val="24"/>
          <w:szCs w:val="24"/>
          <w:lang w:val="pt-BR" w:eastAsia="pt-BR"/>
        </w:rPr>
        <w:t>2. METODOLOGIA</w:t>
      </w:r>
      <w:r w:rsidRPr="001F35D4">
        <w:rPr>
          <w:sz w:val="24"/>
          <w:szCs w:val="24"/>
          <w:lang w:val="pt-BR" w:eastAsia="pt-BR"/>
        </w:rPr>
        <w:t> </w:t>
      </w:r>
    </w:p>
    <w:p w14:paraId="45054606" w14:textId="77777777" w:rsidR="001F35D4" w:rsidRPr="001F35D4" w:rsidRDefault="001F35D4" w:rsidP="001F35D4">
      <w:pPr>
        <w:widowControl/>
        <w:autoSpaceDE/>
        <w:autoSpaceDN/>
        <w:ind w:left="360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 </w:t>
      </w:r>
    </w:p>
    <w:p w14:paraId="765C38BB" w14:textId="7CC432C6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eastAsia="pt-BR"/>
        </w:rPr>
        <w:t xml:space="preserve"> A pesquisa caracteriza-se como pesquisa aplicada, com foco na geração do produto denominado “Guardião Verde”, um aplicativo para iPhone ou Android, desenvolvido aqui em seu </w:t>
      </w:r>
      <w:r w:rsidRPr="00641490">
        <w:rPr>
          <w:i/>
          <w:iCs/>
          <w:sz w:val="24"/>
          <w:szCs w:val="24"/>
          <w:lang w:eastAsia="pt-BR"/>
        </w:rPr>
        <w:t>design</w:t>
      </w:r>
      <w:r w:rsidRPr="001F35D4">
        <w:rPr>
          <w:sz w:val="24"/>
          <w:szCs w:val="24"/>
          <w:lang w:eastAsia="pt-BR"/>
        </w:rPr>
        <w:t xml:space="preserve"> e conteúdo básico. A pesquisa aplicada é definida como “um conjunto de atividades nas quais conhecimentos previamente adquiridos são utilizados para coletar, selecionar e processar dados e fatos, a fim de se obter e confirmar resultados e gerar impactos” (Fleury</w:t>
      </w:r>
      <w:r w:rsidR="00641490">
        <w:rPr>
          <w:sz w:val="24"/>
          <w:szCs w:val="24"/>
          <w:lang w:eastAsia="pt-BR"/>
        </w:rPr>
        <w:t xml:space="preserve">; </w:t>
      </w:r>
      <w:r w:rsidRPr="001F35D4">
        <w:rPr>
          <w:sz w:val="24"/>
          <w:szCs w:val="24"/>
          <w:lang w:eastAsia="pt-BR"/>
        </w:rPr>
        <w:t>Da Costa, 2016). Para tal foi realizada uma revisão teórica de produções científicas, documentos técnicos e marcos normativos pertinentes às tecnologias digitais aplicadas ao monitoramento ambiental, à educação ambiental e ao controle de espécies exóticas invasoras. </w:t>
      </w:r>
      <w:r w:rsidRPr="001F35D4">
        <w:rPr>
          <w:sz w:val="24"/>
          <w:szCs w:val="24"/>
          <w:lang w:val="pt-BR" w:eastAsia="pt-BR"/>
        </w:rPr>
        <w:t> </w:t>
      </w:r>
    </w:p>
    <w:p w14:paraId="6A3D79A3" w14:textId="77777777" w:rsidR="001F35D4" w:rsidRDefault="001F35D4" w:rsidP="001F35D4">
      <w:pPr>
        <w:widowControl/>
        <w:autoSpaceDE/>
        <w:autoSpaceDN/>
        <w:jc w:val="both"/>
        <w:textAlignment w:val="baseline"/>
        <w:rPr>
          <w:sz w:val="24"/>
          <w:szCs w:val="24"/>
          <w:lang w:eastAsia="pt-BR"/>
        </w:rPr>
      </w:pPr>
    </w:p>
    <w:p w14:paraId="4AF954FF" w14:textId="6CF0BADC" w:rsidR="001F35D4" w:rsidRPr="001F35D4" w:rsidRDefault="001F35D4" w:rsidP="001F35D4">
      <w:pPr>
        <w:widowControl/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eastAsia="pt-BR"/>
        </w:rPr>
        <w:t>2.1 PÚBLICO-ALVO</w:t>
      </w:r>
      <w:r w:rsidRPr="001F35D4">
        <w:rPr>
          <w:sz w:val="24"/>
          <w:szCs w:val="24"/>
          <w:lang w:val="pt-BR" w:eastAsia="pt-BR"/>
        </w:rPr>
        <w:t> </w:t>
      </w:r>
    </w:p>
    <w:p w14:paraId="5A3E863D" w14:textId="2C997118" w:rsid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sz w:val="24"/>
          <w:szCs w:val="24"/>
          <w:lang w:val="pt-BR" w:eastAsia="pt-BR"/>
        </w:rPr>
      </w:pPr>
      <w:r w:rsidRPr="001F35D4">
        <w:rPr>
          <w:sz w:val="24"/>
          <w:szCs w:val="24"/>
          <w:lang w:eastAsia="pt-BR"/>
        </w:rPr>
        <w:lastRenderedPageBreak/>
        <w:t>Nesta pesquisa, o público jovem foi o foco para o desenvolvimento do aplicativo, por sua relevância na formação de uma consciência socioambiental crítica. Foram priorizados estudos que tratem da inserção de adolescentes e jovens adultos em práticas de educação ambiental mediadas por tecnologia, reconhecendo-os como potenciais multiplicadores de saberes e práticas sustentáveis.</w:t>
      </w:r>
      <w:r w:rsidRPr="001F35D4">
        <w:rPr>
          <w:sz w:val="24"/>
          <w:szCs w:val="24"/>
          <w:lang w:val="pt-BR" w:eastAsia="pt-BR"/>
        </w:rPr>
        <w:t> </w:t>
      </w:r>
    </w:p>
    <w:p w14:paraId="15946D94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2BB0B691" w14:textId="3A43AC95" w:rsidR="001F35D4" w:rsidRPr="001F35D4" w:rsidRDefault="001F35D4" w:rsidP="001F35D4">
      <w:pPr>
        <w:pStyle w:val="PargrafodaLista"/>
        <w:widowControl/>
        <w:numPr>
          <w:ilvl w:val="1"/>
          <w:numId w:val="10"/>
        </w:numPr>
        <w:autoSpaceDE/>
        <w:autoSpaceDN/>
        <w:spacing w:before="0" w:line="360" w:lineRule="auto"/>
        <w:textAlignment w:val="baseline"/>
        <w:rPr>
          <w:sz w:val="24"/>
          <w:szCs w:val="24"/>
          <w:lang w:val="pt-BR" w:eastAsia="pt-BR"/>
        </w:rPr>
      </w:pPr>
      <w:r w:rsidRPr="001F35D4">
        <w:rPr>
          <w:sz w:val="24"/>
          <w:szCs w:val="24"/>
          <w:lang w:eastAsia="pt-BR"/>
        </w:rPr>
        <w:t>ETAPAS DE CONCEPÇÃO DO APLICATIVO</w:t>
      </w:r>
      <w:r w:rsidRPr="001F35D4">
        <w:rPr>
          <w:sz w:val="24"/>
          <w:szCs w:val="24"/>
          <w:lang w:val="pt-BR" w:eastAsia="pt-BR"/>
        </w:rPr>
        <w:t> </w:t>
      </w:r>
    </w:p>
    <w:p w14:paraId="35589B70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360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eastAsia="pt-BR"/>
        </w:rPr>
        <w:t>A concepção do aplicativo requeriu uma pesquisa bibliográfica apurada, a fim de idealizar um modelo suficientemente simples, atrativo aos jovens e que aborde um conteúdo básico acerca da temática de espécies invasoras, seguindo as etapas a seguir:</w:t>
      </w:r>
      <w:r w:rsidRPr="001F35D4">
        <w:rPr>
          <w:sz w:val="24"/>
          <w:szCs w:val="24"/>
          <w:lang w:val="pt-BR" w:eastAsia="pt-BR"/>
        </w:rPr>
        <w:t> </w:t>
      </w:r>
    </w:p>
    <w:p w14:paraId="234FEB76" w14:textId="77777777" w:rsidR="001F35D4" w:rsidRPr="001F35D4" w:rsidRDefault="001F35D4" w:rsidP="001F35D4">
      <w:pPr>
        <w:widowControl/>
        <w:autoSpaceDE/>
        <w:autoSpaceDN/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eastAsia="pt-BR"/>
        </w:rPr>
        <w:t>(1) identificação e seleção das fontes; </w:t>
      </w:r>
      <w:r w:rsidRPr="001F35D4">
        <w:rPr>
          <w:sz w:val="24"/>
          <w:szCs w:val="24"/>
          <w:lang w:val="pt-BR" w:eastAsia="pt-BR"/>
        </w:rPr>
        <w:t> </w:t>
      </w:r>
    </w:p>
    <w:p w14:paraId="4C08C431" w14:textId="77777777" w:rsidR="001F35D4" w:rsidRPr="001F35D4" w:rsidRDefault="001F35D4" w:rsidP="001F35D4">
      <w:pPr>
        <w:widowControl/>
        <w:autoSpaceDE/>
        <w:autoSpaceDN/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eastAsia="pt-BR"/>
        </w:rPr>
        <w:t>(2) leitura exploratória e triagem inicial; </w:t>
      </w:r>
      <w:r w:rsidRPr="001F35D4">
        <w:rPr>
          <w:sz w:val="24"/>
          <w:szCs w:val="24"/>
          <w:lang w:val="pt-BR" w:eastAsia="pt-BR"/>
        </w:rPr>
        <w:t> </w:t>
      </w:r>
    </w:p>
    <w:p w14:paraId="075B59BB" w14:textId="77777777" w:rsidR="001F35D4" w:rsidRPr="001F35D4" w:rsidRDefault="001F35D4" w:rsidP="001F35D4">
      <w:pPr>
        <w:widowControl/>
        <w:autoSpaceDE/>
        <w:autoSpaceDN/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eastAsia="pt-BR"/>
        </w:rPr>
        <w:t>(3) leitura analítica e extração de dados; </w:t>
      </w:r>
      <w:r w:rsidRPr="001F35D4">
        <w:rPr>
          <w:sz w:val="24"/>
          <w:szCs w:val="24"/>
          <w:lang w:val="pt-BR" w:eastAsia="pt-BR"/>
        </w:rPr>
        <w:t> </w:t>
      </w:r>
    </w:p>
    <w:p w14:paraId="568E0AD0" w14:textId="77777777" w:rsidR="001F35D4" w:rsidRPr="001F35D4" w:rsidRDefault="001F35D4" w:rsidP="001F35D4">
      <w:pPr>
        <w:widowControl/>
        <w:autoSpaceDE/>
        <w:autoSpaceDN/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eastAsia="pt-BR"/>
        </w:rPr>
        <w:t>(4) sistematização e categorização das informações; e </w:t>
      </w:r>
      <w:r w:rsidRPr="001F35D4">
        <w:rPr>
          <w:sz w:val="24"/>
          <w:szCs w:val="24"/>
          <w:lang w:val="pt-BR" w:eastAsia="pt-BR"/>
        </w:rPr>
        <w:t> </w:t>
      </w:r>
    </w:p>
    <w:p w14:paraId="2241AA07" w14:textId="77777777" w:rsidR="001F35D4" w:rsidRPr="001F35D4" w:rsidRDefault="001F35D4" w:rsidP="001F35D4">
      <w:pPr>
        <w:widowControl/>
        <w:autoSpaceDE/>
        <w:autoSpaceDN/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eastAsia="pt-BR"/>
        </w:rPr>
        <w:t>(5) elaboração da proposta conceitual do aplicativo, com: requisitos do usuário; requisitos técnicos; arquitetura do sistema; protótipos (Design UX/UI).</w:t>
      </w:r>
      <w:r w:rsidRPr="001F35D4">
        <w:rPr>
          <w:sz w:val="24"/>
          <w:szCs w:val="24"/>
          <w:lang w:val="pt-BR" w:eastAsia="pt-BR"/>
        </w:rPr>
        <w:t> </w:t>
      </w:r>
    </w:p>
    <w:p w14:paraId="4C248790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eastAsia="pt-BR"/>
        </w:rPr>
        <w:t>Para a identificação e seleção das fontes foi realizada mediante levantamento bibliográfico sistematizado em bases de dados acadêmicas e repositórios científicos reconhecidos, tais como SciELO, Google Acadêmico, CAPES Periódicos. </w:t>
      </w:r>
      <w:r w:rsidRPr="001F35D4">
        <w:rPr>
          <w:sz w:val="24"/>
          <w:szCs w:val="24"/>
          <w:lang w:val="pt-BR" w:eastAsia="pt-BR"/>
        </w:rPr>
        <w:t> </w:t>
      </w:r>
    </w:p>
    <w:p w14:paraId="307181EB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eastAsia="pt-BR"/>
        </w:rPr>
        <w:t>A triagem inicial consistiu em priorizar publicações nacionais e internacionais produzidas nos últimos cinco anos (2019–2024), a fim de assegurar a atualidade das informações.</w:t>
      </w:r>
      <w:r w:rsidRPr="001F35D4">
        <w:rPr>
          <w:sz w:val="24"/>
          <w:szCs w:val="24"/>
          <w:lang w:val="pt-BR" w:eastAsia="pt-BR"/>
        </w:rPr>
        <w:t> </w:t>
      </w:r>
    </w:p>
    <w:p w14:paraId="0D91EFB6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eastAsia="pt-BR"/>
        </w:rPr>
        <w:t>A sistematização das informações buscou compreender as inter-relações entre os elementos estudados, revelando as potencialidades e limitações das tecnologias móveis na promoção da educação e gestão ambiental, sendo categorizadas com as seguintes temáticas (Minayo, 2022; Creswell; Poth, 2018; Silva Junior, 2025; Ribeiro et al., 2024): Educação ambiental digital; Espécies invasoras e riscos; Uso de tecnologias móveis; Participação comunitária e Sustentabilidade e cidadania</w:t>
      </w:r>
      <w:r w:rsidRPr="001F35D4">
        <w:rPr>
          <w:sz w:val="24"/>
          <w:szCs w:val="24"/>
          <w:lang w:val="pt-BR" w:eastAsia="pt-BR"/>
        </w:rPr>
        <w:t>. </w:t>
      </w:r>
    </w:p>
    <w:p w14:paraId="32A5DCB4" w14:textId="761FA09B" w:rsidR="001F35D4" w:rsidRPr="001F35D4" w:rsidRDefault="001F35D4" w:rsidP="001F35D4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textAlignment w:val="baseline"/>
        <w:rPr>
          <w:sz w:val="24"/>
          <w:szCs w:val="24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ELABORAÇÃO DO MODELO DO APLICATIVO </w:t>
      </w:r>
    </w:p>
    <w:p w14:paraId="2010B916" w14:textId="77777777" w:rsidR="001F35D4" w:rsidRPr="001F35D4" w:rsidRDefault="001F35D4" w:rsidP="001F35D4">
      <w:pPr>
        <w:widowControl/>
        <w:autoSpaceDE/>
        <w:autoSpaceDN/>
        <w:spacing w:line="360" w:lineRule="auto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Executado em três etapas: </w:t>
      </w:r>
    </w:p>
    <w:p w14:paraId="3C9956B6" w14:textId="77777777" w:rsidR="001F35D4" w:rsidRPr="001F35D4" w:rsidRDefault="001F35D4" w:rsidP="001F35D4">
      <w:pPr>
        <w:widowControl/>
        <w:numPr>
          <w:ilvl w:val="0"/>
          <w:numId w:val="4"/>
        </w:numPr>
        <w:autoSpaceDE/>
        <w:autoSpaceDN/>
        <w:spacing w:line="360" w:lineRule="auto"/>
        <w:ind w:left="360" w:firstLine="0"/>
        <w:textAlignment w:val="baseline"/>
        <w:rPr>
          <w:sz w:val="24"/>
          <w:szCs w:val="24"/>
          <w:lang w:val="pt-BR" w:eastAsia="pt-BR"/>
        </w:rPr>
      </w:pPr>
      <w:r w:rsidRPr="001F35D4">
        <w:rPr>
          <w:b/>
          <w:bCs/>
          <w:sz w:val="24"/>
          <w:szCs w:val="24"/>
          <w:lang w:val="pt-BR" w:eastAsia="pt-BR"/>
        </w:rPr>
        <w:t>Arquitetura do Sistema</w:t>
      </w:r>
      <w:r w:rsidRPr="001F35D4">
        <w:rPr>
          <w:sz w:val="24"/>
          <w:szCs w:val="24"/>
          <w:lang w:val="pt-BR" w:eastAsia="pt-BR"/>
        </w:rPr>
        <w:t> </w:t>
      </w:r>
    </w:p>
    <w:p w14:paraId="61A05629" w14:textId="77777777" w:rsidR="001F35D4" w:rsidRPr="001F35D4" w:rsidRDefault="001F35D4" w:rsidP="001F35D4">
      <w:pPr>
        <w:widowControl/>
        <w:autoSpaceDE/>
        <w:autoSpaceDN/>
        <w:spacing w:line="360" w:lineRule="auto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lastRenderedPageBreak/>
        <w:t>→ Diagrama de módulos do app </w:t>
      </w:r>
      <w:r w:rsidRPr="001F35D4">
        <w:rPr>
          <w:sz w:val="24"/>
          <w:szCs w:val="24"/>
          <w:lang w:val="pt-BR" w:eastAsia="pt-BR"/>
        </w:rPr>
        <w:br/>
        <w:t>→ Definição de APIs (mapas, banco de dados, IA – opcional) </w:t>
      </w:r>
      <w:r w:rsidRPr="001F35D4">
        <w:rPr>
          <w:sz w:val="24"/>
          <w:szCs w:val="24"/>
          <w:lang w:val="pt-BR" w:eastAsia="pt-BR"/>
        </w:rPr>
        <w:br/>
        <w:t>→ Escolha de tecnologias (Android/iOS, web app?) </w:t>
      </w:r>
    </w:p>
    <w:p w14:paraId="5F165F20" w14:textId="77777777" w:rsidR="001F35D4" w:rsidRPr="001F35D4" w:rsidRDefault="001F35D4" w:rsidP="001F35D4">
      <w:pPr>
        <w:widowControl/>
        <w:numPr>
          <w:ilvl w:val="0"/>
          <w:numId w:val="5"/>
        </w:numPr>
        <w:autoSpaceDE/>
        <w:autoSpaceDN/>
        <w:spacing w:line="360" w:lineRule="auto"/>
        <w:ind w:left="360" w:firstLine="0"/>
        <w:textAlignment w:val="baseline"/>
        <w:rPr>
          <w:sz w:val="24"/>
          <w:szCs w:val="24"/>
          <w:lang w:val="pt-BR" w:eastAsia="pt-BR"/>
        </w:rPr>
      </w:pPr>
      <w:r w:rsidRPr="001F35D4">
        <w:rPr>
          <w:b/>
          <w:bCs/>
          <w:sz w:val="24"/>
          <w:szCs w:val="24"/>
          <w:lang w:val="pt-BR" w:eastAsia="pt-BR"/>
        </w:rPr>
        <w:t>Protótipos (Design UX/UI)</w:t>
      </w:r>
      <w:r w:rsidRPr="001F35D4">
        <w:rPr>
          <w:sz w:val="24"/>
          <w:szCs w:val="24"/>
          <w:lang w:val="pt-BR" w:eastAsia="pt-BR"/>
        </w:rPr>
        <w:t> </w:t>
      </w:r>
    </w:p>
    <w:p w14:paraId="784C2E9B" w14:textId="77777777" w:rsidR="001F35D4" w:rsidRPr="001F35D4" w:rsidRDefault="001F35D4" w:rsidP="001F35D4">
      <w:pPr>
        <w:widowControl/>
        <w:autoSpaceDE/>
        <w:autoSpaceDN/>
        <w:spacing w:line="360" w:lineRule="auto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→ Criação de wireframes </w:t>
      </w:r>
      <w:r w:rsidRPr="001F35D4">
        <w:rPr>
          <w:sz w:val="24"/>
          <w:szCs w:val="24"/>
          <w:lang w:val="pt-BR" w:eastAsia="pt-BR"/>
        </w:rPr>
        <w:br/>
        <w:t>→ Tela inicial → menus → mapa → missão → envio de fotos </w:t>
      </w:r>
      <w:r w:rsidRPr="001F35D4">
        <w:rPr>
          <w:sz w:val="24"/>
          <w:szCs w:val="24"/>
          <w:lang w:val="pt-BR" w:eastAsia="pt-BR"/>
        </w:rPr>
        <w:br/>
        <w:t>→ Testes de usabilidade com adolescentes </w:t>
      </w:r>
    </w:p>
    <w:p w14:paraId="1DA4E44D" w14:textId="77777777" w:rsidR="001F35D4" w:rsidRPr="001F35D4" w:rsidRDefault="001F35D4" w:rsidP="001F35D4">
      <w:pPr>
        <w:widowControl/>
        <w:numPr>
          <w:ilvl w:val="0"/>
          <w:numId w:val="6"/>
        </w:numPr>
        <w:autoSpaceDE/>
        <w:autoSpaceDN/>
        <w:spacing w:line="360" w:lineRule="auto"/>
        <w:ind w:left="360" w:firstLine="0"/>
        <w:textAlignment w:val="baseline"/>
        <w:rPr>
          <w:sz w:val="24"/>
          <w:szCs w:val="24"/>
          <w:lang w:val="pt-BR" w:eastAsia="pt-BR"/>
        </w:rPr>
      </w:pPr>
      <w:r w:rsidRPr="001F35D4">
        <w:rPr>
          <w:b/>
          <w:bCs/>
          <w:sz w:val="24"/>
          <w:szCs w:val="24"/>
          <w:lang w:val="pt-BR" w:eastAsia="pt-BR"/>
        </w:rPr>
        <w:t>Desenvolvimento do App</w:t>
      </w:r>
      <w:r w:rsidRPr="001F35D4">
        <w:rPr>
          <w:sz w:val="24"/>
          <w:szCs w:val="24"/>
          <w:lang w:val="pt-BR" w:eastAsia="pt-BR"/>
        </w:rPr>
        <w:t> </w:t>
      </w:r>
    </w:p>
    <w:p w14:paraId="59D71857" w14:textId="77777777" w:rsidR="001F35D4" w:rsidRPr="001F35D4" w:rsidRDefault="001F35D4" w:rsidP="001F35D4">
      <w:pPr>
        <w:widowControl/>
        <w:autoSpaceDE/>
        <w:autoSpaceDN/>
        <w:spacing w:afterAutospacing="1" w:line="360" w:lineRule="auto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→ Implementação do backend </w:t>
      </w:r>
      <w:r w:rsidRPr="001F35D4">
        <w:rPr>
          <w:sz w:val="24"/>
          <w:szCs w:val="24"/>
          <w:lang w:val="pt-BR" w:eastAsia="pt-BR"/>
        </w:rPr>
        <w:br/>
        <w:t>→ Construção do banco de dados das espécies </w:t>
      </w:r>
      <w:r w:rsidRPr="001F35D4">
        <w:rPr>
          <w:sz w:val="24"/>
          <w:szCs w:val="24"/>
          <w:lang w:val="pt-BR" w:eastAsia="pt-BR"/>
        </w:rPr>
        <w:br/>
        <w:t>→ Implementação do frontend (interfaces amigáveis) </w:t>
      </w:r>
      <w:r w:rsidRPr="001F35D4">
        <w:rPr>
          <w:sz w:val="24"/>
          <w:szCs w:val="24"/>
          <w:lang w:val="pt-BR" w:eastAsia="pt-BR"/>
        </w:rPr>
        <w:br/>
        <w:t>→ Integração com geolocalização </w:t>
      </w:r>
      <w:r w:rsidRPr="001F35D4">
        <w:rPr>
          <w:sz w:val="24"/>
          <w:szCs w:val="24"/>
          <w:lang w:val="pt-BR" w:eastAsia="pt-BR"/>
        </w:rPr>
        <w:br/>
        <w:t>→ Implementação do “Modo Guardião” (gamificação) </w:t>
      </w:r>
    </w:p>
    <w:p w14:paraId="2BCDAE8E" w14:textId="4BF0C171" w:rsidR="001F35D4" w:rsidRDefault="001F35D4" w:rsidP="001F35D4">
      <w:pPr>
        <w:widowControl/>
        <w:autoSpaceDE/>
        <w:autoSpaceDN/>
        <w:jc w:val="both"/>
        <w:textAlignment w:val="baseline"/>
        <w:rPr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t xml:space="preserve">3. </w:t>
      </w:r>
      <w:r w:rsidRPr="001F35D4">
        <w:rPr>
          <w:b/>
          <w:bCs/>
          <w:sz w:val="24"/>
          <w:szCs w:val="24"/>
          <w:lang w:val="pt-BR" w:eastAsia="pt-BR"/>
        </w:rPr>
        <w:t>RESULTADO E DISCUSSÕES</w:t>
      </w:r>
      <w:r w:rsidRPr="001F35D4">
        <w:rPr>
          <w:sz w:val="24"/>
          <w:szCs w:val="24"/>
          <w:lang w:val="pt-BR" w:eastAsia="pt-BR"/>
        </w:rPr>
        <w:t> </w:t>
      </w:r>
    </w:p>
    <w:p w14:paraId="6E39D853" w14:textId="77777777" w:rsidR="001F35D4" w:rsidRPr="001F35D4" w:rsidRDefault="001F35D4" w:rsidP="001F35D4">
      <w:pPr>
        <w:widowControl/>
        <w:autoSpaceDE/>
        <w:autoSpaceDN/>
        <w:jc w:val="both"/>
        <w:textAlignment w:val="baseline"/>
        <w:rPr>
          <w:sz w:val="24"/>
          <w:szCs w:val="24"/>
          <w:lang w:val="pt-BR" w:eastAsia="pt-BR"/>
        </w:rPr>
      </w:pPr>
    </w:p>
    <w:p w14:paraId="0CAE351C" w14:textId="77777777" w:rsidR="001F35D4" w:rsidRPr="001F35D4" w:rsidRDefault="001F35D4" w:rsidP="001F35D4">
      <w:pPr>
        <w:widowControl/>
        <w:autoSpaceDE/>
        <w:autoSpaceDN/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3.1 BASE TEÓRICA A SER UTILIZADA NO APLICATIVO </w:t>
      </w:r>
    </w:p>
    <w:p w14:paraId="12383D81" w14:textId="190D6A69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A contemporaneidade impõe desafios ambientais complexos e multifacetados, decorrentes da crescente pressão antrópica sobre os ecossistemas e da consequente perda acelerada da biodiversidade (S</w:t>
      </w:r>
      <w:r w:rsidR="00F060F8">
        <w:rPr>
          <w:sz w:val="24"/>
          <w:szCs w:val="24"/>
          <w:lang w:val="pt-BR" w:eastAsia="pt-BR"/>
        </w:rPr>
        <w:t>ilva Junior</w:t>
      </w:r>
      <w:r w:rsidRPr="001F35D4">
        <w:rPr>
          <w:sz w:val="24"/>
          <w:szCs w:val="24"/>
          <w:lang w:val="pt-BR" w:eastAsia="pt-BR"/>
        </w:rPr>
        <w:t>, 2025). A incorporação das tecnologias digitais, sobretudo as aplicações móveis, apresenta-se como uma estratégia inovadora e imprescindível para a gestão socioambiental eficaz. Conforme Silva Junior (2025) destaca que “o uso de aplicativos móveis para o mapeamento e monitoramento de espécies ameaçadas revela-se uma ferramenta promissora, capaz de contribuir para a mitigação dos impactos ambientais decorrentes das práticas agrícolas intensivas, que frequentemente favorecem a disseminação de espécies exóticas invasoras”. </w:t>
      </w:r>
    </w:p>
    <w:p w14:paraId="129C3889" w14:textId="001AF020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Ao analisar o papel das tecnologias digitais no enfrentamento das problemáticas ambientais, torna-se evidente que essas ferramentas potencializam significativamente a coleta, processamento e análise de dados ambientais, viabilizando o monitoramento em tempo real e o uso de geotecnologias para análises espaciais detalhadas (S</w:t>
      </w:r>
      <w:r w:rsidR="00F060F8">
        <w:rPr>
          <w:sz w:val="24"/>
          <w:szCs w:val="24"/>
          <w:lang w:val="pt-BR" w:eastAsia="pt-BR"/>
        </w:rPr>
        <w:t>ilva Junior</w:t>
      </w:r>
      <w:r w:rsidRPr="001F35D4">
        <w:rPr>
          <w:sz w:val="24"/>
          <w:szCs w:val="24"/>
          <w:lang w:val="pt-BR" w:eastAsia="pt-BR"/>
        </w:rPr>
        <w:t>, 2025). Segundo Silva Junior (2025, p. 11), “a democratização do acesso à informação propiciada pelas tecnologias móveis amplia o protagonismo social na gestão dos recursos naturais, possibilitando a construção coletiva de conhecimentos e a tomada de decisões mais efetivas”. </w:t>
      </w:r>
    </w:p>
    <w:p w14:paraId="0E319BDE" w14:textId="5B4FB6DD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lastRenderedPageBreak/>
        <w:t>No âmbito da educação ambiental, Ribeiro et al. (2024) enfatizam que o emprego de ferramentas digitais configura uma estratégia pedagógica eficaz para o engajamento do público jovem, essencial para a consolidação de práticas sustentáveis. Os autores destacam que “a utilização de aplicativos móveis como recursos didáticos promove experiências educacionais interativas e contextualizadas, que ampliam a sensibilização e o compromisso dos estudantes com a conservação ambiental” (</w:t>
      </w:r>
      <w:r w:rsidR="00F060F8">
        <w:rPr>
          <w:sz w:val="24"/>
          <w:szCs w:val="24"/>
          <w:lang w:val="pt-BR" w:eastAsia="pt-BR"/>
        </w:rPr>
        <w:t>Ribeiro</w:t>
      </w:r>
      <w:r w:rsidRPr="001F35D4">
        <w:rPr>
          <w:sz w:val="24"/>
          <w:szCs w:val="24"/>
          <w:lang w:val="pt-BR" w:eastAsia="pt-BR"/>
        </w:rPr>
        <w:t xml:space="preserve"> et al., 2024, p. 7). Assim, as tecnologias digitais assumem um papel duplo: são instrumentos para a gestão ambiental e plataformas de ensino que estimulam o protagonismo e a participação ativa dos jovens. </w:t>
      </w:r>
    </w:p>
    <w:p w14:paraId="20353AB0" w14:textId="15422A7F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No que concerne à aplicação prática dessas tecnologias no controle de espécies exóticas invasoras, a literatura especializada indica que os aplicativos digitais possibilitam não apenas o monitoramento e a identificação dessas espécies, mas também fomentam a colaboração entre cidadãos, pesquisadores e gestores ambientais (S</w:t>
      </w:r>
      <w:r w:rsidR="00F060F8">
        <w:rPr>
          <w:sz w:val="24"/>
          <w:szCs w:val="24"/>
          <w:lang w:val="pt-BR" w:eastAsia="pt-BR"/>
        </w:rPr>
        <w:t>ilva Junior</w:t>
      </w:r>
      <w:r w:rsidRPr="001F35D4">
        <w:rPr>
          <w:sz w:val="24"/>
          <w:szCs w:val="24"/>
          <w:lang w:val="pt-BR" w:eastAsia="pt-BR"/>
        </w:rPr>
        <w:t>, 2025; R</w:t>
      </w:r>
      <w:r w:rsidR="00F060F8">
        <w:rPr>
          <w:sz w:val="24"/>
          <w:szCs w:val="24"/>
          <w:lang w:val="pt-BR" w:eastAsia="pt-BR"/>
        </w:rPr>
        <w:t>ibeiro</w:t>
      </w:r>
      <w:r w:rsidRPr="001F35D4">
        <w:rPr>
          <w:sz w:val="24"/>
          <w:szCs w:val="24"/>
          <w:lang w:val="pt-BR" w:eastAsia="pt-BR"/>
        </w:rPr>
        <w:t xml:space="preserve"> et al., 2024). A concepção de um aplicativo que integre funcionalidades de registro colaborativo, monitoramento georreferenciado e oferta de conteúdo educativo apresenta-se como um avanço significativo para o enfrentamento desse problema ambiental. </w:t>
      </w:r>
    </w:p>
    <w:p w14:paraId="35193DC4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Entretanto, a viabilidade técnica e social do desenvolvimento do aplicativo requer atenção a diversos desafios. Silva Junior (2025, p. 16) destaca que “a qualidade dos dados coletados depende diretamente da capacitação dos usuários e da infraestrutura tecnológica disponível, incluindo a conectividade em áreas remotas, o que pode limitar a abrangência da ferramenta”. Por isso, é imprescindível que o desenvolvimento do aplicativo considere estratégias de design centrado no usuário, interfaces intuitivas e programas de formação continuada para garantir a efetividade da ferramenta. </w:t>
      </w:r>
    </w:p>
    <w:p w14:paraId="24635B27" w14:textId="45F7756A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Outro aspecto fundamental reside na articulação entre o uso do aplicativo e as políticas públicas ambientais vigentes. A integração entre inovação tecnológica, governança socioambiental e mobilização social potencializa os resultados das ações de conservação e controle das espécies invasoras, promovendo a sustentabilidade em escala local, regional e nacional (R</w:t>
      </w:r>
      <w:r w:rsidR="00F060F8">
        <w:rPr>
          <w:sz w:val="24"/>
          <w:szCs w:val="24"/>
          <w:lang w:val="pt-BR" w:eastAsia="pt-BR"/>
        </w:rPr>
        <w:t>ibeiro</w:t>
      </w:r>
      <w:r w:rsidRPr="001F35D4">
        <w:rPr>
          <w:sz w:val="24"/>
          <w:szCs w:val="24"/>
          <w:lang w:val="pt-BR" w:eastAsia="pt-BR"/>
        </w:rPr>
        <w:t xml:space="preserve"> </w:t>
      </w:r>
      <w:r w:rsidRPr="007F0F98">
        <w:rPr>
          <w:i/>
          <w:iCs/>
          <w:sz w:val="24"/>
          <w:szCs w:val="24"/>
          <w:lang w:val="pt-BR" w:eastAsia="pt-BR"/>
        </w:rPr>
        <w:t>et al</w:t>
      </w:r>
      <w:r w:rsidRPr="001F35D4">
        <w:rPr>
          <w:sz w:val="24"/>
          <w:szCs w:val="24"/>
          <w:lang w:val="pt-BR" w:eastAsia="pt-BR"/>
        </w:rPr>
        <w:t>., 2024). Assim, o desenvolvimento desta pesquisa busca não apenas contribuir para a inovação tecnológica, mas também fomentar a construção de redes colaborativas e políticas integradas de conservação. </w:t>
      </w:r>
    </w:p>
    <w:p w14:paraId="12AC9D92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 xml:space="preserve">Ressalta-se a importância da interdisciplinaridade na elaboração de soluções tecnológicas para desafios socioambientais complexos. A convergência entre tecnologias da informação, ciências ambientais e educação configura um paradigma necessário para a </w:t>
      </w:r>
      <w:r w:rsidRPr="001F35D4">
        <w:rPr>
          <w:sz w:val="24"/>
          <w:szCs w:val="24"/>
          <w:lang w:val="pt-BR" w:eastAsia="pt-BR"/>
        </w:rPr>
        <w:lastRenderedPageBreak/>
        <w:t>efetivação de práticas sustentáveis e para a promoção de uma cultura socioambiental crítica, inclusiva e inovadora. </w:t>
      </w:r>
    </w:p>
    <w:p w14:paraId="545AEB29" w14:textId="6EF264EE" w:rsidR="001F35D4" w:rsidRPr="001F35D4" w:rsidRDefault="001F35D4" w:rsidP="001F35D4">
      <w:pPr>
        <w:widowControl/>
        <w:autoSpaceDE/>
        <w:autoSpaceDN/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 3.2 ELABORAÇÃO DO APLICATIVO </w:t>
      </w:r>
    </w:p>
    <w:p w14:paraId="7317D8CC" w14:textId="1F54EE1D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No contexto da educação ambiental voltada para jovens, a utilização de ferramentas digitais deve estar associada a conteúdos pedagógicos claros e estratégias de engajamento. Dessa forma, elaborou-se o Quadro 1, que sintetiza as principais temáticas a serem abordadas pelo aplicativo Guardião Verde. O quadro reúne não apenas os conteúdos essenciais, mas também a forma como esses serão apresentados aos estudantes e as estratégias de motivação adotadas, reforçando a integração entre educação formal, participação comunitária e inovação tecnológica. </w:t>
      </w:r>
      <w:r w:rsidRPr="001F35D4">
        <w:rPr>
          <w:lang w:val="pt-BR" w:eastAsia="pt-BR"/>
        </w:rPr>
        <w:t> </w:t>
      </w:r>
    </w:p>
    <w:p w14:paraId="74E4F567" w14:textId="47E7B699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lang w:val="pt-BR" w:eastAsia="pt-BR"/>
        </w:rPr>
        <w:t>Quadro 1- Temáticas a serem abordadas pelo aplicativo.</w:t>
      </w:r>
    </w:p>
    <w:tbl>
      <w:tblPr>
        <w:tblStyle w:val="SimplesTabela1"/>
        <w:tblW w:w="0" w:type="dxa"/>
        <w:tblLook w:val="04A0" w:firstRow="1" w:lastRow="0" w:firstColumn="1" w:lastColumn="0" w:noHBand="0" w:noVBand="1"/>
      </w:tblPr>
      <w:tblGrid>
        <w:gridCol w:w="1462"/>
        <w:gridCol w:w="2512"/>
        <w:gridCol w:w="1865"/>
        <w:gridCol w:w="1394"/>
        <w:gridCol w:w="1832"/>
      </w:tblGrid>
      <w:tr w:rsidR="001F35D4" w:rsidRPr="001F35D4" w14:paraId="2D257656" w14:textId="77777777" w:rsidTr="00641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14:paraId="0EA774D2" w14:textId="77777777" w:rsidR="001F35D4" w:rsidRPr="001F35D4" w:rsidRDefault="001F35D4" w:rsidP="00641490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Tema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590" w:type="dxa"/>
            <w:hideMark/>
          </w:tcPr>
          <w:p w14:paraId="49394E44" w14:textId="77777777" w:rsidR="001F35D4" w:rsidRPr="001F35D4" w:rsidRDefault="001F35D4" w:rsidP="00641490">
            <w:pPr>
              <w:widowControl/>
              <w:autoSpaceDE/>
              <w:autoSpaceDN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Descrição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740" w:type="dxa"/>
            <w:hideMark/>
          </w:tcPr>
          <w:p w14:paraId="367C6676" w14:textId="77777777" w:rsidR="001F35D4" w:rsidRPr="001F35D4" w:rsidRDefault="001F35D4" w:rsidP="00641490">
            <w:pPr>
              <w:widowControl/>
              <w:autoSpaceDE/>
              <w:autoSpaceDN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Capacitação dos jovens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695" w:type="dxa"/>
            <w:hideMark/>
          </w:tcPr>
          <w:p w14:paraId="5D739BF3" w14:textId="77777777" w:rsidR="001F35D4" w:rsidRPr="001F35D4" w:rsidRDefault="001F35D4" w:rsidP="00641490">
            <w:pPr>
              <w:widowControl/>
              <w:autoSpaceDE/>
              <w:autoSpaceDN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Estratégia de engajamento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2760" w:type="dxa"/>
            <w:hideMark/>
          </w:tcPr>
          <w:p w14:paraId="3732A660" w14:textId="77777777" w:rsidR="001F35D4" w:rsidRPr="001F35D4" w:rsidRDefault="001F35D4" w:rsidP="00641490">
            <w:pPr>
              <w:widowControl/>
              <w:autoSpaceDE/>
              <w:autoSpaceDN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Referências</w:t>
            </w:r>
            <w:r w:rsidRPr="001F35D4">
              <w:rPr>
                <w:lang w:val="pt-BR" w:eastAsia="pt-BR"/>
              </w:rPr>
              <w:t> </w:t>
            </w:r>
          </w:p>
        </w:tc>
      </w:tr>
      <w:tr w:rsidR="001F35D4" w:rsidRPr="001F35D4" w14:paraId="343BF9FA" w14:textId="77777777" w:rsidTr="00641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14:paraId="11398355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Educação ambiental digital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590" w:type="dxa"/>
            <w:hideMark/>
          </w:tcPr>
          <w:p w14:paraId="66700F4C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Introdução aos conceitos de biodiversidade, espécies nativas, exóticas e invasoras.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740" w:type="dxa"/>
            <w:hideMark/>
          </w:tcPr>
          <w:p w14:paraId="7407B205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Oficinas virtuais e quizzes interativos no app, adaptados ao nível de escolaridade do 8º/9º ano e EJA.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695" w:type="dxa"/>
            <w:hideMark/>
          </w:tcPr>
          <w:p w14:paraId="66455ABB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Recompensas digitais (medalhas, rankings de pontuação) para estimular a participação.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2760" w:type="dxa"/>
            <w:hideMark/>
          </w:tcPr>
          <w:p w14:paraId="0DB6ADF3" w14:textId="1BBDB400" w:rsidR="001F35D4" w:rsidRPr="001F35D4" w:rsidRDefault="001F35D4" w:rsidP="00641490">
            <w:pPr>
              <w:widowControl/>
              <w:autoSpaceDE/>
              <w:autoSpaceDN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Ribeiro et al. (2024)</w:t>
            </w:r>
          </w:p>
        </w:tc>
      </w:tr>
      <w:tr w:rsidR="001F35D4" w:rsidRPr="001F35D4" w14:paraId="2C5EB009" w14:textId="77777777" w:rsidTr="00641490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14:paraId="7BF1B639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Espécies invasoras e riscos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590" w:type="dxa"/>
            <w:hideMark/>
          </w:tcPr>
          <w:p w14:paraId="02E890B6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Impactos ecológicos, sociais e econômicos da presença dessas espécies.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740" w:type="dxa"/>
            <w:hideMark/>
          </w:tcPr>
          <w:p w14:paraId="2F044E17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Vídeos curtos e atividades práticas de identificação em áreas locais (pátio da escola, praças, quintais).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695" w:type="dxa"/>
            <w:hideMark/>
          </w:tcPr>
          <w:p w14:paraId="53349622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Desafios semanais no app: fotografar espécies e registrar no mapa.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2760" w:type="dxa"/>
            <w:hideMark/>
          </w:tcPr>
          <w:p w14:paraId="237075AA" w14:textId="57AF2363" w:rsidR="001F35D4" w:rsidRPr="001F35D4" w:rsidRDefault="001F35D4" w:rsidP="00641490">
            <w:pPr>
              <w:widowControl/>
              <w:autoSpaceDE/>
              <w:autoSpaceDN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Silva Junior (2025)</w:t>
            </w:r>
          </w:p>
        </w:tc>
      </w:tr>
      <w:tr w:rsidR="001F35D4" w:rsidRPr="001F35D4" w14:paraId="4DC0CFD0" w14:textId="77777777" w:rsidTr="00641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14:paraId="4794025D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Uso de tecnologias móveis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590" w:type="dxa"/>
            <w:hideMark/>
          </w:tcPr>
          <w:p w14:paraId="142B935D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Como utilizar geolocalização, câmera e app para monitoramento ambiental.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740" w:type="dxa"/>
            <w:hideMark/>
          </w:tcPr>
          <w:p w14:paraId="66C107A3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Treinamento no uso do aplicativo com tutoriais e apoio de professores e policiais ambientais.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695" w:type="dxa"/>
            <w:hideMark/>
          </w:tcPr>
          <w:p w14:paraId="164EE28A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Jogos educativos baseados em missões de 'guardiões verdes'.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2760" w:type="dxa"/>
            <w:hideMark/>
          </w:tcPr>
          <w:p w14:paraId="6B55984E" w14:textId="74ED806D" w:rsidR="001F35D4" w:rsidRPr="001F35D4" w:rsidRDefault="001F35D4" w:rsidP="00641490">
            <w:pPr>
              <w:widowControl/>
              <w:autoSpaceDE/>
              <w:autoSpaceDN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Denzin &amp; Lincoln (2019); Minayo (2022)</w:t>
            </w:r>
          </w:p>
        </w:tc>
      </w:tr>
      <w:tr w:rsidR="001F35D4" w:rsidRPr="001F35D4" w14:paraId="67F26DBB" w14:textId="77777777" w:rsidTr="00641490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14:paraId="78F1328E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Participação comunitária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590" w:type="dxa"/>
            <w:hideMark/>
          </w:tcPr>
          <w:p w14:paraId="582D632D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Papel dos jovens como multiplicadores da educação ambiental em suas comunidades.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740" w:type="dxa"/>
            <w:hideMark/>
          </w:tcPr>
          <w:p w14:paraId="60429D46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Atividades de extensão escolar e rodas de conversas mediadas por professores.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695" w:type="dxa"/>
            <w:hideMark/>
          </w:tcPr>
          <w:p w14:paraId="76985DCB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 xml:space="preserve">Espaço colaborativo no app para postar experiências </w:t>
            </w:r>
            <w:r w:rsidRPr="001F35D4">
              <w:rPr>
                <w:lang w:eastAsia="pt-BR"/>
              </w:rPr>
              <w:lastRenderedPageBreak/>
              <w:t>e boas práticas.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2760" w:type="dxa"/>
            <w:hideMark/>
          </w:tcPr>
          <w:p w14:paraId="4E532D01" w14:textId="5664D247" w:rsidR="001F35D4" w:rsidRPr="001F35D4" w:rsidRDefault="001F35D4" w:rsidP="00641490">
            <w:pPr>
              <w:widowControl/>
              <w:autoSpaceDE/>
              <w:autoSpaceDN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lastRenderedPageBreak/>
              <w:t>Flick (2018)</w:t>
            </w:r>
          </w:p>
        </w:tc>
      </w:tr>
      <w:tr w:rsidR="001F35D4" w:rsidRPr="001F35D4" w14:paraId="1BBE7C6E" w14:textId="77777777" w:rsidTr="00641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14:paraId="5A688E20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Sustentabilidade e cidadania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590" w:type="dxa"/>
            <w:hideMark/>
          </w:tcPr>
          <w:p w14:paraId="782150BE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Relação entre práticas sustentáveis, segurança ambiental e cidadania.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740" w:type="dxa"/>
            <w:hideMark/>
          </w:tcPr>
          <w:p w14:paraId="3123712D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Projetos interdisciplinares envolvendo Ciências, Geografia e Língua Portuguesa.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1695" w:type="dxa"/>
            <w:hideMark/>
          </w:tcPr>
          <w:p w14:paraId="37B99168" w14:textId="77777777" w:rsidR="001F35D4" w:rsidRPr="001F35D4" w:rsidRDefault="001F35D4" w:rsidP="00641490">
            <w:pPr>
              <w:widowControl/>
              <w:autoSpaceDE/>
              <w:autoSpaceDN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Reconhecimento com certificados digitais no app e divulgação de boas práticas escolares.</w:t>
            </w:r>
            <w:r w:rsidRPr="001F35D4">
              <w:rPr>
                <w:lang w:val="pt-BR" w:eastAsia="pt-BR"/>
              </w:rPr>
              <w:t> </w:t>
            </w:r>
          </w:p>
        </w:tc>
        <w:tc>
          <w:tcPr>
            <w:tcW w:w="2760" w:type="dxa"/>
            <w:hideMark/>
          </w:tcPr>
          <w:p w14:paraId="650C1640" w14:textId="74E3D138" w:rsidR="001F35D4" w:rsidRPr="001F35D4" w:rsidRDefault="001F35D4" w:rsidP="00641490">
            <w:pPr>
              <w:widowControl/>
              <w:autoSpaceDE/>
              <w:autoSpaceDN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 w:eastAsia="pt-BR"/>
              </w:rPr>
            </w:pPr>
            <w:r w:rsidRPr="001F35D4">
              <w:rPr>
                <w:lang w:eastAsia="pt-BR"/>
              </w:rPr>
              <w:t>Leff (2021)</w:t>
            </w:r>
          </w:p>
        </w:tc>
      </w:tr>
    </w:tbl>
    <w:p w14:paraId="75B84001" w14:textId="43DD3525" w:rsidR="001F35D4" w:rsidRPr="001F35D4" w:rsidRDefault="001F35D4" w:rsidP="001F35D4">
      <w:pPr>
        <w:widowControl/>
        <w:autoSpaceDE/>
        <w:autoSpaceDN/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lang w:val="pt-BR" w:eastAsia="pt-BR"/>
        </w:rPr>
        <w:t>Fonte:</w:t>
      </w:r>
      <w:r>
        <w:rPr>
          <w:lang w:val="pt-BR" w:eastAsia="pt-BR"/>
        </w:rPr>
        <w:t xml:space="preserve"> </w:t>
      </w:r>
      <w:r w:rsidR="008E0B13">
        <w:rPr>
          <w:lang w:eastAsia="pt-BR"/>
        </w:rPr>
        <w:t>Soares et al. (2025)</w:t>
      </w:r>
      <w:r>
        <w:rPr>
          <w:lang w:val="pt-BR" w:eastAsia="pt-BR"/>
        </w:rPr>
        <w:t>.</w:t>
      </w:r>
    </w:p>
    <w:p w14:paraId="387C6179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Os jovens participantes — alunos do 8º e 9º ano do ensino fundamental e da EJA do fundamental maior — serão capacitados por meio de conteúdos interativos disponíveis no aplicativo, aliados a práticas educativas conduzidas pelos professores e mediadas pela Polícia Militar Ambiental. O acesso ao aplicativo poderá ocorrer tanto em dispositivos móveis pessoais quanto nos laboratórios de informática das escolas, garantindo inclusão digital. </w:t>
      </w:r>
    </w:p>
    <w:p w14:paraId="16B42338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Quanto a </w:t>
      </w:r>
      <w:r w:rsidRPr="001F35D4">
        <w:rPr>
          <w:b/>
          <w:bCs/>
          <w:sz w:val="24"/>
          <w:szCs w:val="24"/>
          <w:lang w:val="pt-BR" w:eastAsia="pt-BR"/>
        </w:rPr>
        <w:t>arquitetura do sistema</w:t>
      </w:r>
      <w:r w:rsidRPr="001F35D4">
        <w:rPr>
          <w:sz w:val="24"/>
          <w:szCs w:val="24"/>
          <w:lang w:val="pt-BR" w:eastAsia="pt-BR"/>
        </w:rPr>
        <w:t>, o aplicativo tem a configuração básica apresentada na Figura 1, em que na tela inicial o usuário faz seu cadastro inicial, e, após inserir login o usuário acessa o Menu Principal, com a abordagem das seis temáticas básicas relacionadas. </w:t>
      </w:r>
    </w:p>
    <w:p w14:paraId="0440A08A" w14:textId="4CD68CC6" w:rsidR="001F35D4" w:rsidRPr="001F35D4" w:rsidRDefault="001F35D4" w:rsidP="00641490">
      <w:pPr>
        <w:widowControl/>
        <w:autoSpaceDE/>
        <w:autoSpaceDN/>
        <w:spacing w:line="360" w:lineRule="auto"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lang w:val="pt-BR" w:eastAsia="pt-BR"/>
        </w:rPr>
        <w:t>Figura 1- Arquitetura do Aplicativo.</w:t>
      </w:r>
    </w:p>
    <w:p w14:paraId="31985C12" w14:textId="77777777" w:rsidR="00641490" w:rsidRDefault="001F35D4" w:rsidP="00641490">
      <w:pPr>
        <w:widowControl/>
        <w:autoSpaceDE/>
        <w:autoSpaceDN/>
        <w:spacing w:line="360" w:lineRule="auto"/>
        <w:jc w:val="center"/>
        <w:textAlignment w:val="baseline"/>
        <w:rPr>
          <w:lang w:val="pt-BR" w:eastAsia="pt-BR"/>
        </w:rPr>
      </w:pPr>
      <w:r w:rsidRPr="001F35D4">
        <w:rPr>
          <w:noProof/>
        </w:rPr>
        <w:drawing>
          <wp:inline distT="0" distB="0" distL="0" distR="0" wp14:anchorId="4D5AD020" wp14:editId="33053499">
            <wp:extent cx="4198289" cy="1417809"/>
            <wp:effectExtent l="0" t="0" r="0" b="0"/>
            <wp:docPr id="4" name="Imagem 4" descr="C:\Users\Andrea Chaves\AppData\Local\Microsoft\Windows\INetCache\Content.MSO\C4CFB9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 Chaves\AppData\Local\Microsoft\Windows\INetCache\Content.MSO\C4CFB9E7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092" cy="144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B7D30" w14:textId="76B8FB94" w:rsidR="001F35D4" w:rsidRPr="001F35D4" w:rsidRDefault="001F35D4" w:rsidP="00641490">
      <w:pPr>
        <w:widowControl/>
        <w:autoSpaceDE/>
        <w:autoSpaceDN/>
        <w:spacing w:line="360" w:lineRule="auto"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lang w:val="pt-BR" w:eastAsia="pt-BR"/>
        </w:rPr>
        <w:t xml:space="preserve">Fonte: </w:t>
      </w:r>
      <w:r w:rsidR="008E0B13">
        <w:rPr>
          <w:lang w:val="pt-BR" w:eastAsia="pt-BR"/>
        </w:rPr>
        <w:t>Soares et al. (2025)</w:t>
      </w:r>
      <w:r w:rsidRPr="001F35D4">
        <w:rPr>
          <w:lang w:val="pt-BR" w:eastAsia="pt-BR"/>
        </w:rPr>
        <w:t>.</w:t>
      </w:r>
    </w:p>
    <w:p w14:paraId="56DE76F9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Para melhor ilustrar a proposta, elaborou-se um protótipo digital da tela inicial do aplicativo Guardião Verde, apresentado na Figura 2. Essa interface busca aliar simplicidade e atratividade visual, de modo a facilitar a navegação dos usuários, em especial os jovens do ensino fundamental e da EJA.  </w:t>
      </w:r>
    </w:p>
    <w:p w14:paraId="2F8714CF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 xml:space="preserve">Além da tela inicial, o aplicativo Guardião Verde dispõe de páginas internas que ampliam suas funcionalidades e fortalecem sua aplicabilidade no contexto da educação </w:t>
      </w:r>
      <w:r w:rsidRPr="001F35D4">
        <w:rPr>
          <w:sz w:val="24"/>
          <w:szCs w:val="24"/>
          <w:lang w:val="pt-BR" w:eastAsia="pt-BR"/>
        </w:rPr>
        <w:lastRenderedPageBreak/>
        <w:t>ambiental. O menu principal organiza o acesso às ferramentas educativas, enquanto o mapa colaborativo permite o registro georreferenciado de ocorrências ambientais pelos próprios estudantes, promovendo uma aprendizagem ativa e contextualizada. </w:t>
      </w:r>
    </w:p>
    <w:p w14:paraId="4FE46635" w14:textId="01055A63" w:rsidR="008E0B13" w:rsidRPr="007F0F98" w:rsidRDefault="001F35D4" w:rsidP="001F35D4">
      <w:pPr>
        <w:widowControl/>
        <w:autoSpaceDE/>
        <w:autoSpaceDN/>
        <w:spacing w:line="360" w:lineRule="auto"/>
        <w:jc w:val="both"/>
        <w:textAlignment w:val="baseline"/>
        <w:rPr>
          <w:sz w:val="24"/>
          <w:szCs w:val="24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      A área de comunicação direta com a Polícia Militar Ambiental, possibilita a aproximação entre comunidade e instituições responsáveis pela proteção do meio ambiente, fortalecendo a cidadania socioambiental.  </w:t>
      </w:r>
    </w:p>
    <w:p w14:paraId="749D4049" w14:textId="77777777" w:rsidR="001F35D4" w:rsidRPr="001F35D4" w:rsidRDefault="001F35D4" w:rsidP="001F35D4">
      <w:pPr>
        <w:widowControl/>
        <w:autoSpaceDE/>
        <w:autoSpaceDN/>
        <w:spacing w:line="360" w:lineRule="auto"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lang w:val="pt-BR" w:eastAsia="pt-BR"/>
        </w:rPr>
        <w:t>Figura 2- Menu principal e páginas do aplicativo Guardião Verde. </w:t>
      </w:r>
    </w:p>
    <w:p w14:paraId="64552771" w14:textId="05873145" w:rsidR="001F35D4" w:rsidRPr="001F35D4" w:rsidRDefault="001F35D4" w:rsidP="001F35D4">
      <w:pPr>
        <w:widowControl/>
        <w:autoSpaceDE/>
        <w:autoSpaceDN/>
        <w:spacing w:line="360" w:lineRule="auto"/>
        <w:jc w:val="center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       </w:t>
      </w:r>
      <w:r w:rsidRPr="001F35D4">
        <w:rPr>
          <w:noProof/>
        </w:rPr>
        <w:drawing>
          <wp:inline distT="0" distB="0" distL="0" distR="0" wp14:anchorId="2FEF3F0E" wp14:editId="2C692BF5">
            <wp:extent cx="1231356" cy="2282024"/>
            <wp:effectExtent l="0" t="0" r="6985" b="4445"/>
            <wp:docPr id="3" name="Imagem 3" descr="C:\Users\Andrea Chaves\AppData\Local\Microsoft\Windows\INetCache\Content.MSO\FF9223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 Chaves\AppData\Local\Microsoft\Windows\INetCache\Content.MSO\FF92238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648" cy="228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5D4">
        <w:rPr>
          <w:sz w:val="24"/>
          <w:szCs w:val="24"/>
          <w:lang w:val="pt-BR" w:eastAsia="pt-BR"/>
        </w:rPr>
        <w:t>  </w:t>
      </w:r>
      <w:r w:rsidRPr="001F35D4">
        <w:rPr>
          <w:noProof/>
        </w:rPr>
        <w:drawing>
          <wp:inline distT="0" distB="0" distL="0" distR="0" wp14:anchorId="0852D75A" wp14:editId="328A5C58">
            <wp:extent cx="2759581" cy="2250219"/>
            <wp:effectExtent l="0" t="0" r="3175" b="0"/>
            <wp:docPr id="2" name="Imagem 2" descr="C:\Users\Andrea Chaves\AppData\Local\Microsoft\Windows\INetCache\Content.MSO\AE318A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a Chaves\AppData\Local\Microsoft\Windows\INetCache\Content.MSO\AE318A2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53" cy="225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5D4">
        <w:rPr>
          <w:sz w:val="24"/>
          <w:szCs w:val="24"/>
          <w:lang w:val="pt-BR" w:eastAsia="pt-BR"/>
        </w:rPr>
        <w:t> </w:t>
      </w:r>
    </w:p>
    <w:p w14:paraId="31D6F89D" w14:textId="05B22A9D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b/>
          <w:bCs/>
          <w:lang w:val="pt-BR" w:eastAsia="pt-BR"/>
        </w:rPr>
        <w:t>Fonte:</w:t>
      </w:r>
      <w:r w:rsidRPr="001F35D4">
        <w:rPr>
          <w:lang w:val="pt-BR" w:eastAsia="pt-BR"/>
        </w:rPr>
        <w:t> </w:t>
      </w:r>
      <w:r w:rsidR="008E0B13">
        <w:rPr>
          <w:lang w:val="pt-BR" w:eastAsia="pt-BR"/>
        </w:rPr>
        <w:t xml:space="preserve">Soares </w:t>
      </w:r>
      <w:r w:rsidR="008E0B13" w:rsidRPr="007F0F98">
        <w:rPr>
          <w:i/>
          <w:iCs/>
          <w:lang w:val="pt-BR" w:eastAsia="pt-BR"/>
        </w:rPr>
        <w:t>et al</w:t>
      </w:r>
      <w:r w:rsidR="008E0B13">
        <w:rPr>
          <w:lang w:val="pt-BR" w:eastAsia="pt-BR"/>
        </w:rPr>
        <w:t>.</w:t>
      </w:r>
      <w:r w:rsidRPr="001F35D4">
        <w:rPr>
          <w:lang w:val="pt-BR" w:eastAsia="pt-BR"/>
        </w:rPr>
        <w:t xml:space="preserve"> (2025). </w:t>
      </w:r>
    </w:p>
    <w:p w14:paraId="1F0C5B5B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O aplicativo Guardião Verde apresenta-se como uma ferramenta inovadora de apoio à educação ambiental e à gestão socioambiental participativa. Entre suas principais facilidades, destacam-se: </w:t>
      </w:r>
    </w:p>
    <w:p w14:paraId="38196E01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•</w:t>
      </w:r>
      <w:r w:rsidRPr="001F35D4">
        <w:rPr>
          <w:rFonts w:ascii="Calibri" w:hAnsi="Calibri" w:cs="Calibri"/>
          <w:sz w:val="24"/>
          <w:szCs w:val="24"/>
          <w:lang w:val="pt-BR" w:eastAsia="pt-BR"/>
        </w:rPr>
        <w:t xml:space="preserve"> </w:t>
      </w:r>
      <w:r w:rsidRPr="001F35D4">
        <w:rPr>
          <w:sz w:val="24"/>
          <w:szCs w:val="24"/>
          <w:lang w:val="pt-BR" w:eastAsia="pt-BR"/>
        </w:rPr>
        <w:t>Interface intuitiva: o design simples e funcional permite que jovens estudantes do 8º e 9º ano, bem como alunos da EJA, acessem facilmente conteúdos de educação ambiental, mapas colaborativos e canais de comunicação. </w:t>
      </w:r>
    </w:p>
    <w:p w14:paraId="429DDBD4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•</w:t>
      </w:r>
      <w:r w:rsidRPr="001F35D4">
        <w:rPr>
          <w:rFonts w:ascii="Calibri" w:hAnsi="Calibri" w:cs="Calibri"/>
          <w:sz w:val="24"/>
          <w:szCs w:val="24"/>
          <w:lang w:val="pt-BR" w:eastAsia="pt-BR"/>
        </w:rPr>
        <w:t xml:space="preserve"> </w:t>
      </w:r>
      <w:r w:rsidRPr="001F35D4">
        <w:rPr>
          <w:sz w:val="24"/>
          <w:szCs w:val="24"/>
          <w:lang w:val="pt-BR" w:eastAsia="pt-BR"/>
        </w:rPr>
        <w:t>Mapa colaborativo: a possibilidade de registrar pontos georreferenciados sobre ocorrências ambientais, como presença de espécies exóticas invasoras ou práticas de desmatamento, fortalece a participação social e a construção coletiva de dados ambientais. </w:t>
      </w:r>
    </w:p>
    <w:p w14:paraId="3D072816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•</w:t>
      </w:r>
      <w:r w:rsidRPr="001F35D4">
        <w:rPr>
          <w:rFonts w:ascii="Calibri" w:hAnsi="Calibri" w:cs="Calibri"/>
          <w:sz w:val="24"/>
          <w:szCs w:val="24"/>
          <w:lang w:val="pt-BR" w:eastAsia="pt-BR"/>
        </w:rPr>
        <w:t xml:space="preserve"> </w:t>
      </w:r>
      <w:r w:rsidRPr="001F35D4">
        <w:rPr>
          <w:sz w:val="24"/>
          <w:szCs w:val="24"/>
          <w:lang w:val="pt-BR" w:eastAsia="pt-BR"/>
        </w:rPr>
        <w:t>Canal direto com a PM Ambiental: a ferramenta de comunicação em tempo real permite o envio rápido de denúncias e alertas, com georreferenciamento das ocorrências para facilitar a atuação das patrulhas. Também prevê um canal de retorno à comunidade, fortalecendo a transparência e a confiança entre população e instituições públicas. Dessa forma, o aplicativo atua como recurso educativo e participativo, aproximando sociedade e poder público na gestão ambiental.  </w:t>
      </w:r>
    </w:p>
    <w:p w14:paraId="5699A630" w14:textId="00143C81" w:rsid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sz w:val="24"/>
          <w:szCs w:val="24"/>
          <w:lang w:val="pt-BR" w:eastAsia="pt-BR"/>
        </w:rPr>
      </w:pPr>
      <w:r w:rsidRPr="001F35D4">
        <w:rPr>
          <w:sz w:val="24"/>
          <w:szCs w:val="24"/>
          <w:lang w:val="pt-BR" w:eastAsia="pt-BR"/>
        </w:rPr>
        <w:lastRenderedPageBreak/>
        <w:t>Entretanto, o aplicativo também apresenta limitações que precisam ser consideradas: Dependência de acesso à internet: a utilização plena do aplicativo requer conexão estável, o que pode ser um desafio em regiões com infraestrutura precária; Validação das informações: dados inseridos pelos usuários precisam ser verificados para evitar falsas denúncias ou registros incorretos, o que demanda integração eficiente com equipes técnicas e policiais; Manutenção e atualização tecnológica: como qualquer sistema digital, o aplicativo exigirá constantes atualizações para garantir segurança da informação e usabilidade adequada. </w:t>
      </w:r>
    </w:p>
    <w:p w14:paraId="2361DA43" w14:textId="77777777" w:rsidR="00406492" w:rsidRPr="001F35D4" w:rsidRDefault="00406492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</w:p>
    <w:p w14:paraId="5F89633E" w14:textId="5DB67407" w:rsidR="001F35D4" w:rsidRPr="001F35D4" w:rsidRDefault="008E0B13" w:rsidP="008E0B13">
      <w:pPr>
        <w:widowControl/>
        <w:autoSpaceDE/>
        <w:autoSpaceDN/>
        <w:spacing w:line="360" w:lineRule="auto"/>
        <w:jc w:val="both"/>
        <w:textAlignment w:val="baseline"/>
        <w:rPr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t xml:space="preserve">4. </w:t>
      </w:r>
      <w:r w:rsidR="001F35D4" w:rsidRPr="001F35D4">
        <w:rPr>
          <w:b/>
          <w:bCs/>
          <w:sz w:val="24"/>
          <w:szCs w:val="24"/>
          <w:lang w:val="pt-BR" w:eastAsia="pt-BR"/>
        </w:rPr>
        <w:t>CON</w:t>
      </w:r>
      <w:r>
        <w:rPr>
          <w:b/>
          <w:bCs/>
          <w:sz w:val="24"/>
          <w:szCs w:val="24"/>
          <w:lang w:val="pt-BR" w:eastAsia="pt-BR"/>
        </w:rPr>
        <w:t>SIDERAÇÕES FINAIS</w:t>
      </w:r>
      <w:r w:rsidR="001F35D4" w:rsidRPr="001F35D4">
        <w:rPr>
          <w:sz w:val="24"/>
          <w:szCs w:val="24"/>
          <w:lang w:val="pt-BR" w:eastAsia="pt-BR"/>
        </w:rPr>
        <w:t> </w:t>
      </w:r>
    </w:p>
    <w:p w14:paraId="34B11944" w14:textId="77777777" w:rsidR="001F35D4" w:rsidRPr="001F35D4" w:rsidRDefault="001F35D4" w:rsidP="001F35D4">
      <w:pPr>
        <w:widowControl/>
        <w:autoSpaceDE/>
        <w:autoSpaceDN/>
        <w:spacing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O uso de tecnologias digitais na educação ambiental, especialmente entre jovens do ensino fundamental e da EJA, favorece a formação de uma consciência ambiental crítica por meio de práticas interativas. O modelo proposto ao aplicativo Guardião Verde permite que órgãos de governo, como a Polícia Militar Ambiental do estado do Pará, integre formação técnica com participação social na preservação ambiental, e pode ser ainda um meio de aproximar comunidade e instituições públicas. Conclui-se que a tecnologia é um instrumento promissor para o engajamento juvenil e a promoção da sustentabilidade, no entanto, é importante que mais estudos sejam realizados, a fim de colocar em prática o Guardião Verde, realizar os testes e capacitar jovens guardiões.  </w:t>
      </w:r>
    </w:p>
    <w:p w14:paraId="09231415" w14:textId="77777777" w:rsidR="001F35D4" w:rsidRPr="001F35D4" w:rsidRDefault="001F35D4" w:rsidP="001F35D4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pt-BR" w:eastAsia="pt-BR"/>
        </w:rPr>
      </w:pPr>
      <w:r w:rsidRPr="001F35D4">
        <w:rPr>
          <w:sz w:val="24"/>
          <w:szCs w:val="24"/>
          <w:lang w:val="pt-BR" w:eastAsia="pt-BR"/>
        </w:rPr>
        <w:t> </w:t>
      </w:r>
    </w:p>
    <w:p w14:paraId="21C61CF5" w14:textId="62DE5B93" w:rsidR="001F35D4" w:rsidRPr="007F0F98" w:rsidRDefault="001F35D4" w:rsidP="008E0B13">
      <w:pPr>
        <w:widowControl/>
        <w:autoSpaceDE/>
        <w:autoSpaceDN/>
        <w:textAlignment w:val="baseline"/>
        <w:rPr>
          <w:sz w:val="24"/>
          <w:szCs w:val="24"/>
          <w:lang w:val="en-US" w:eastAsia="pt-BR"/>
        </w:rPr>
      </w:pPr>
      <w:r w:rsidRPr="007F0F98">
        <w:rPr>
          <w:b/>
          <w:bCs/>
          <w:sz w:val="24"/>
          <w:szCs w:val="24"/>
          <w:lang w:val="en-US" w:eastAsia="pt-BR"/>
        </w:rPr>
        <w:t xml:space="preserve">REFERÊNCIAS </w:t>
      </w:r>
    </w:p>
    <w:p w14:paraId="2B4B3ADC" w14:textId="77777777" w:rsidR="008E0B13" w:rsidRPr="007F0F98" w:rsidRDefault="008E0B13" w:rsidP="008E0B13">
      <w:pPr>
        <w:widowControl/>
        <w:autoSpaceDE/>
        <w:autoSpaceDN/>
        <w:textAlignment w:val="baseline"/>
        <w:rPr>
          <w:sz w:val="24"/>
          <w:szCs w:val="24"/>
          <w:lang w:val="en-US" w:eastAsia="pt-BR"/>
        </w:rPr>
      </w:pPr>
    </w:p>
    <w:p w14:paraId="6BCDBD6E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7F0F98">
        <w:rPr>
          <w:bCs/>
          <w:sz w:val="24"/>
          <w:szCs w:val="24"/>
          <w:lang w:val="en-US" w:eastAsia="pt-BR"/>
        </w:rPr>
        <w:t>DENZIN, N. K.; LINCOLN, Y. S.</w:t>
      </w:r>
      <w:r w:rsidRPr="007F0F98">
        <w:rPr>
          <w:sz w:val="24"/>
          <w:szCs w:val="24"/>
          <w:lang w:val="en-US" w:eastAsia="pt-BR"/>
        </w:rPr>
        <w:t xml:space="preserve"> </w:t>
      </w:r>
      <w:r w:rsidRPr="007F0F98">
        <w:rPr>
          <w:b/>
          <w:iCs/>
          <w:sz w:val="24"/>
          <w:szCs w:val="24"/>
          <w:lang w:val="en-US" w:eastAsia="pt-BR"/>
        </w:rPr>
        <w:t>The Sage handbook of qualitative research</w:t>
      </w:r>
      <w:r w:rsidRPr="007F0F98">
        <w:rPr>
          <w:i/>
          <w:iCs/>
          <w:sz w:val="24"/>
          <w:szCs w:val="24"/>
          <w:lang w:val="en-US" w:eastAsia="pt-BR"/>
        </w:rPr>
        <w:t>.</w:t>
      </w:r>
      <w:r w:rsidRPr="007F0F98">
        <w:rPr>
          <w:sz w:val="24"/>
          <w:szCs w:val="24"/>
          <w:lang w:val="en-US" w:eastAsia="pt-BR"/>
        </w:rPr>
        <w:t xml:space="preserve"> </w:t>
      </w:r>
      <w:r w:rsidRPr="00E2569C">
        <w:rPr>
          <w:sz w:val="24"/>
          <w:szCs w:val="24"/>
          <w:lang w:eastAsia="pt-BR"/>
        </w:rPr>
        <w:t>5. ed. Thousand Oaks: Sage, 2019.</w:t>
      </w:r>
    </w:p>
    <w:p w14:paraId="2CF69775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4EE91F2B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>FLEURY, Maria Tereza Leme; WERLANG, Sergio Ribeiro da Costa.</w:t>
      </w:r>
      <w:r w:rsidRPr="00E2569C">
        <w:rPr>
          <w:sz w:val="24"/>
          <w:szCs w:val="24"/>
          <w:lang w:eastAsia="pt-BR"/>
        </w:rPr>
        <w:t xml:space="preserve"> Pesquisa aplicada: conceitos e abordagens. </w:t>
      </w:r>
      <w:r w:rsidRPr="00E2569C">
        <w:rPr>
          <w:b/>
          <w:i/>
          <w:iCs/>
          <w:sz w:val="24"/>
          <w:szCs w:val="24"/>
          <w:lang w:eastAsia="pt-BR"/>
        </w:rPr>
        <w:t>Anuário de Pesquisa GVPesquisa</w:t>
      </w:r>
      <w:r w:rsidRPr="00E2569C">
        <w:rPr>
          <w:sz w:val="24"/>
          <w:szCs w:val="24"/>
          <w:lang w:eastAsia="pt-BR"/>
        </w:rPr>
        <w:t>, 2016.</w:t>
      </w:r>
    </w:p>
    <w:p w14:paraId="7BAA6BEE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605D9859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>FLICK, U.</w:t>
      </w:r>
      <w:r w:rsidRPr="00E2569C">
        <w:rPr>
          <w:sz w:val="24"/>
          <w:szCs w:val="24"/>
          <w:lang w:eastAsia="pt-BR"/>
        </w:rPr>
        <w:t xml:space="preserve"> </w:t>
      </w:r>
      <w:r w:rsidRPr="00E2569C">
        <w:rPr>
          <w:b/>
          <w:iCs/>
          <w:sz w:val="24"/>
          <w:szCs w:val="24"/>
          <w:lang w:eastAsia="pt-BR"/>
        </w:rPr>
        <w:t>Introdução à pesquisa qualitativa</w:t>
      </w:r>
      <w:r w:rsidRPr="00E2569C">
        <w:rPr>
          <w:i/>
          <w:iCs/>
          <w:sz w:val="24"/>
          <w:szCs w:val="24"/>
          <w:lang w:eastAsia="pt-BR"/>
        </w:rPr>
        <w:t>.</w:t>
      </w:r>
      <w:r w:rsidRPr="00E2569C">
        <w:rPr>
          <w:sz w:val="24"/>
          <w:szCs w:val="24"/>
          <w:lang w:eastAsia="pt-BR"/>
        </w:rPr>
        <w:t xml:space="preserve"> 6. ed. Porto Alegre: Penso, 2018.</w:t>
      </w:r>
    </w:p>
    <w:p w14:paraId="74390C5D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01AA8579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sz w:val="24"/>
          <w:szCs w:val="24"/>
          <w:shd w:val="clear" w:color="auto" w:fill="FFFFFF"/>
        </w:rPr>
        <w:t>GRUNTOWSKI, Alvaro. LEGISLAÇÃO APLICADA AO POLICIAMENTO AMBIENTAL: SÍNTESE DOS DISPOSITIVOS LEGAIS FUNDAMENTAIS À PREVENÇÃO E REPRESSÃO DE INFRAÇÕES AMBIENTAIS. </w:t>
      </w:r>
      <w:r w:rsidRPr="00E2569C">
        <w:rPr>
          <w:b/>
          <w:bCs/>
          <w:sz w:val="24"/>
          <w:szCs w:val="24"/>
          <w:shd w:val="clear" w:color="auto" w:fill="FFFFFF"/>
        </w:rPr>
        <w:t>RECIMA21-Revista Científica Multidisciplinar-ISSN 2675-6218</w:t>
      </w:r>
      <w:r w:rsidRPr="00E2569C">
        <w:rPr>
          <w:sz w:val="24"/>
          <w:szCs w:val="24"/>
          <w:shd w:val="clear" w:color="auto" w:fill="FFFFFF"/>
        </w:rPr>
        <w:t xml:space="preserve">, v. 5, n. 9, p. e595673-e595673, 2024. </w:t>
      </w:r>
      <w:r w:rsidRPr="00E2569C">
        <w:rPr>
          <w:sz w:val="24"/>
          <w:szCs w:val="24"/>
          <w:lang w:eastAsia="pt-BR"/>
        </w:rPr>
        <w:t xml:space="preserve">Disponível em: </w:t>
      </w:r>
      <w:hyperlink r:id="rId12" w:tgtFrame="_new" w:history="1">
        <w:r w:rsidRPr="00E2569C">
          <w:rPr>
            <w:sz w:val="24"/>
            <w:szCs w:val="24"/>
            <w:u w:val="single"/>
            <w:lang w:eastAsia="pt-BR"/>
          </w:rPr>
          <w:t>https://recima21.com.br/index.php/recima21/article/view/5673</w:t>
        </w:r>
      </w:hyperlink>
      <w:r w:rsidRPr="00E2569C">
        <w:rPr>
          <w:sz w:val="24"/>
          <w:szCs w:val="24"/>
          <w:lang w:eastAsia="pt-BR"/>
        </w:rPr>
        <w:t>. Acesso em: 18 ago. 2025.</w:t>
      </w:r>
    </w:p>
    <w:p w14:paraId="44922C73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05CF1F18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>LEFF, E.</w:t>
      </w:r>
      <w:r w:rsidRPr="00E2569C">
        <w:rPr>
          <w:sz w:val="24"/>
          <w:szCs w:val="24"/>
          <w:lang w:eastAsia="pt-BR"/>
        </w:rPr>
        <w:t xml:space="preserve"> </w:t>
      </w:r>
      <w:r w:rsidRPr="00E2569C">
        <w:rPr>
          <w:b/>
          <w:iCs/>
          <w:sz w:val="24"/>
          <w:szCs w:val="24"/>
          <w:lang w:eastAsia="pt-BR"/>
        </w:rPr>
        <w:t>Racionalidade ambiental: a reapropriação social da natureza</w:t>
      </w:r>
      <w:r w:rsidRPr="00E2569C">
        <w:rPr>
          <w:i/>
          <w:iCs/>
          <w:sz w:val="24"/>
          <w:szCs w:val="24"/>
          <w:lang w:eastAsia="pt-BR"/>
        </w:rPr>
        <w:t>.</w:t>
      </w:r>
      <w:r w:rsidRPr="00E2569C">
        <w:rPr>
          <w:sz w:val="24"/>
          <w:szCs w:val="24"/>
          <w:lang w:eastAsia="pt-BR"/>
        </w:rPr>
        <w:t xml:space="preserve"> 6. ed. São Paulo: Cortez, 2021.</w:t>
      </w:r>
    </w:p>
    <w:p w14:paraId="01D5478C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75E88EAB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lastRenderedPageBreak/>
        <w:t>OLIVEIRA, E. F. C.</w:t>
      </w:r>
      <w:r w:rsidRPr="00E2569C">
        <w:rPr>
          <w:sz w:val="24"/>
          <w:szCs w:val="24"/>
          <w:lang w:eastAsia="pt-BR"/>
        </w:rPr>
        <w:t xml:space="preserve"> Polícias Militares Ambientais: as ilustres desconhecidas. </w:t>
      </w:r>
      <w:r w:rsidRPr="00E2569C">
        <w:rPr>
          <w:b/>
          <w:iCs/>
          <w:sz w:val="24"/>
          <w:szCs w:val="24"/>
          <w:lang w:eastAsia="pt-BR"/>
        </w:rPr>
        <w:t>O Eco</w:t>
      </w:r>
      <w:r w:rsidRPr="00E2569C">
        <w:rPr>
          <w:sz w:val="24"/>
          <w:szCs w:val="24"/>
          <w:lang w:eastAsia="pt-BR"/>
        </w:rPr>
        <w:t xml:space="preserve">, 2021. Disponível em: </w:t>
      </w:r>
      <w:hyperlink r:id="rId13" w:tgtFrame="_new" w:history="1">
        <w:r w:rsidRPr="00E2569C">
          <w:rPr>
            <w:sz w:val="24"/>
            <w:szCs w:val="24"/>
            <w:u w:val="single"/>
            <w:lang w:eastAsia="pt-BR"/>
          </w:rPr>
          <w:t>https://oeco.org.br/analises/policiais-militares-ambientais-as-ilustres-desconhecidas/</w:t>
        </w:r>
      </w:hyperlink>
      <w:r w:rsidRPr="00E2569C">
        <w:rPr>
          <w:sz w:val="24"/>
          <w:szCs w:val="24"/>
          <w:lang w:eastAsia="pt-BR"/>
        </w:rPr>
        <w:t>. Acesso em: 18 ago. 2025.</w:t>
      </w:r>
    </w:p>
    <w:p w14:paraId="5659FAC9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75B63ABB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>PEREIRA, C. M. P.; CUNHA JUNIOR, A. S.</w:t>
      </w:r>
      <w:r w:rsidRPr="00E2569C">
        <w:rPr>
          <w:sz w:val="24"/>
          <w:szCs w:val="24"/>
          <w:lang w:eastAsia="pt-BR"/>
        </w:rPr>
        <w:t xml:space="preserve"> Grandes intervenções urbanas e impactos socioambientais: o caso do Aterro Sanitário de Marituba/PA. </w:t>
      </w:r>
      <w:r w:rsidRPr="00E2569C">
        <w:rPr>
          <w:b/>
          <w:iCs/>
          <w:sz w:val="24"/>
          <w:szCs w:val="24"/>
          <w:lang w:eastAsia="pt-BR"/>
        </w:rPr>
        <w:t>Revista de Direito Urbanístico</w:t>
      </w:r>
      <w:r w:rsidRPr="00E2569C">
        <w:rPr>
          <w:sz w:val="24"/>
          <w:szCs w:val="24"/>
          <w:lang w:eastAsia="pt-BR"/>
        </w:rPr>
        <w:t xml:space="preserve">, v. 5, n. 2, p. 44-61, 2019. Disponível em: </w:t>
      </w:r>
      <w:hyperlink r:id="rId14" w:tgtFrame="_new" w:history="1">
        <w:r w:rsidRPr="00E2569C">
          <w:rPr>
            <w:sz w:val="24"/>
            <w:szCs w:val="24"/>
            <w:u w:val="single"/>
            <w:lang w:eastAsia="pt-BR"/>
          </w:rPr>
          <w:t>https://www.indexlaw.org/index.php/revistaDireitoUrbanistico/article/view/5456</w:t>
        </w:r>
      </w:hyperlink>
      <w:r w:rsidRPr="00E2569C">
        <w:rPr>
          <w:sz w:val="24"/>
          <w:szCs w:val="24"/>
          <w:lang w:eastAsia="pt-BR"/>
        </w:rPr>
        <w:t>. Acesso em: 9 ago. 2025.</w:t>
      </w:r>
    </w:p>
    <w:p w14:paraId="1AEDEA4E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6AF81C54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 xml:space="preserve">RIBEIRO, M. F. </w:t>
      </w:r>
      <w:r w:rsidRPr="007F0F98">
        <w:rPr>
          <w:bCs/>
          <w:i/>
          <w:iCs/>
          <w:sz w:val="24"/>
          <w:szCs w:val="24"/>
          <w:lang w:eastAsia="pt-BR"/>
        </w:rPr>
        <w:t>et al</w:t>
      </w:r>
      <w:r w:rsidRPr="00E2569C">
        <w:rPr>
          <w:bCs/>
          <w:sz w:val="24"/>
          <w:szCs w:val="24"/>
          <w:lang w:eastAsia="pt-BR"/>
        </w:rPr>
        <w:t>.</w:t>
      </w:r>
      <w:r w:rsidRPr="00E2569C">
        <w:rPr>
          <w:sz w:val="24"/>
          <w:szCs w:val="24"/>
          <w:lang w:eastAsia="pt-BR"/>
        </w:rPr>
        <w:t xml:space="preserve"> Tecnologias digitais na educação ambiental: práticas de ensino e desafios contemporâneos. </w:t>
      </w:r>
      <w:r w:rsidRPr="00E2569C">
        <w:rPr>
          <w:b/>
          <w:iCs/>
          <w:sz w:val="24"/>
          <w:szCs w:val="24"/>
          <w:lang w:eastAsia="pt-BR"/>
        </w:rPr>
        <w:t>Revista Brasileira de Educação Ambiental</w:t>
      </w:r>
      <w:r w:rsidRPr="00E2569C">
        <w:rPr>
          <w:sz w:val="24"/>
          <w:szCs w:val="24"/>
          <w:lang w:eastAsia="pt-BR"/>
        </w:rPr>
        <w:t>, v. 19, n. 3, p. 112-128, 2024.</w:t>
      </w:r>
    </w:p>
    <w:p w14:paraId="4B63C138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sz w:val="24"/>
          <w:szCs w:val="24"/>
          <w:shd w:val="clear" w:color="auto" w:fill="FFFFFF"/>
        </w:rPr>
        <w:t>SEDASSARI, Maike Henrique. Atuação da polícia militar e a preservação do meio ambiente. </w:t>
      </w:r>
      <w:r w:rsidRPr="00E2569C">
        <w:rPr>
          <w:b/>
          <w:bCs/>
          <w:sz w:val="24"/>
          <w:szCs w:val="24"/>
          <w:shd w:val="clear" w:color="auto" w:fill="FFFFFF"/>
        </w:rPr>
        <w:t>RECIMA21-Revista Científica Multidisciplinar-ISSN 2675-6218</w:t>
      </w:r>
      <w:r w:rsidRPr="00E2569C">
        <w:rPr>
          <w:sz w:val="24"/>
          <w:szCs w:val="24"/>
          <w:shd w:val="clear" w:color="auto" w:fill="FFFFFF"/>
        </w:rPr>
        <w:t>, v. 4, n. 6, p. e463374-e463374, 2023.</w:t>
      </w:r>
      <w:r w:rsidRPr="00E2569C">
        <w:rPr>
          <w:sz w:val="24"/>
          <w:szCs w:val="24"/>
          <w:lang w:eastAsia="pt-BR"/>
        </w:rPr>
        <w:t xml:space="preserve"> Disponível em: </w:t>
      </w:r>
      <w:hyperlink r:id="rId15" w:tgtFrame="_new" w:history="1">
        <w:r w:rsidRPr="00E2569C">
          <w:rPr>
            <w:sz w:val="24"/>
            <w:szCs w:val="24"/>
            <w:u w:val="single"/>
            <w:lang w:eastAsia="pt-BR"/>
          </w:rPr>
          <w:t>https://recima21.com.br/index.php/recima21/article/view/3374</w:t>
        </w:r>
      </w:hyperlink>
      <w:r w:rsidRPr="00E2569C">
        <w:rPr>
          <w:sz w:val="24"/>
          <w:szCs w:val="24"/>
          <w:lang w:eastAsia="pt-BR"/>
        </w:rPr>
        <w:t>. Acesso em: 15 jul. 2025.</w:t>
      </w:r>
    </w:p>
    <w:p w14:paraId="71CA33EC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4CF8612D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>SILVA JUNIOR, J.</w:t>
      </w:r>
      <w:r w:rsidRPr="00E2569C">
        <w:rPr>
          <w:sz w:val="24"/>
          <w:szCs w:val="24"/>
          <w:lang w:eastAsia="pt-BR"/>
        </w:rPr>
        <w:t xml:space="preserve"> Aplicativos móveis e o monitoramento da biodiversidade: desafios e possibilidades. </w:t>
      </w:r>
      <w:r w:rsidRPr="00E2569C">
        <w:rPr>
          <w:b/>
          <w:iCs/>
          <w:sz w:val="24"/>
          <w:szCs w:val="24"/>
          <w:lang w:eastAsia="pt-BR"/>
        </w:rPr>
        <w:t>Revista Interdisciplinar de Gestão Ambiental</w:t>
      </w:r>
      <w:r w:rsidRPr="00E2569C">
        <w:rPr>
          <w:sz w:val="24"/>
          <w:szCs w:val="24"/>
          <w:lang w:eastAsia="pt-BR"/>
        </w:rPr>
        <w:t>, v. 10, n. 2, p. 55-70, 2025.</w:t>
      </w:r>
    </w:p>
    <w:p w14:paraId="5455EFD1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6FB4E166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>SILVA, A. F.</w:t>
      </w:r>
      <w:r w:rsidRPr="00E2569C">
        <w:rPr>
          <w:sz w:val="24"/>
          <w:szCs w:val="24"/>
          <w:lang w:eastAsia="pt-BR"/>
        </w:rPr>
        <w:t xml:space="preserve"> </w:t>
      </w:r>
      <w:r w:rsidRPr="00E2569C">
        <w:rPr>
          <w:b/>
          <w:sz w:val="24"/>
          <w:szCs w:val="24"/>
          <w:lang w:eastAsia="pt-BR"/>
        </w:rPr>
        <w:t>A educação ambiental na formação e atuação policial militar</w:t>
      </w:r>
      <w:r w:rsidRPr="00E2569C">
        <w:rPr>
          <w:sz w:val="24"/>
          <w:szCs w:val="24"/>
          <w:lang w:eastAsia="pt-BR"/>
        </w:rPr>
        <w:t xml:space="preserve">. 2008. Dissertação (Mestrado em Ciências Ambientais) – Pontifícia Universidade Católica de Goiás, Goiânia, 2008. Disponível em: </w:t>
      </w:r>
      <w:hyperlink r:id="rId16" w:tgtFrame="_new" w:history="1">
        <w:r w:rsidRPr="00E2569C">
          <w:rPr>
            <w:sz w:val="24"/>
            <w:szCs w:val="24"/>
            <w:u w:val="single"/>
            <w:lang w:eastAsia="pt-BR"/>
          </w:rPr>
          <w:t>https://tede2.pucgoias.edu.br/handle/tede/2588</w:t>
        </w:r>
      </w:hyperlink>
      <w:r w:rsidRPr="00E2569C">
        <w:rPr>
          <w:sz w:val="24"/>
          <w:szCs w:val="24"/>
          <w:lang w:eastAsia="pt-BR"/>
        </w:rPr>
        <w:t>. Acesso em: 12 ago. 2025.</w:t>
      </w:r>
    </w:p>
    <w:p w14:paraId="01AEC073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0937EF08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>SILVA, J. R. S.</w:t>
      </w:r>
      <w:r w:rsidRPr="00E2569C">
        <w:rPr>
          <w:sz w:val="24"/>
          <w:szCs w:val="24"/>
          <w:lang w:eastAsia="pt-BR"/>
        </w:rPr>
        <w:t xml:space="preserve"> </w:t>
      </w:r>
      <w:r w:rsidRPr="00E2569C">
        <w:rPr>
          <w:b/>
          <w:sz w:val="24"/>
          <w:szCs w:val="24"/>
          <w:lang w:eastAsia="pt-BR"/>
        </w:rPr>
        <w:t>Caracterização socioeconômica e ambiental de quintais urbanos em Marituba, Estado do Pará</w:t>
      </w:r>
      <w:r w:rsidRPr="00E2569C">
        <w:rPr>
          <w:sz w:val="24"/>
          <w:szCs w:val="24"/>
          <w:lang w:eastAsia="pt-BR"/>
        </w:rPr>
        <w:t xml:space="preserve">. 2019. Trabalho de Conclusão de Curso (Graduação em Engenharia Ambiental) – Universidade Federal Rural da Amazônia, Belém, 2019. Disponível em: </w:t>
      </w:r>
      <w:hyperlink r:id="rId17" w:tgtFrame="_new" w:history="1">
        <w:r w:rsidRPr="00E2569C">
          <w:rPr>
            <w:sz w:val="24"/>
            <w:szCs w:val="24"/>
            <w:u w:val="single"/>
            <w:lang w:eastAsia="pt-BR"/>
          </w:rPr>
          <w:t>https://www.bdta.ufra.edu.br/jspui/handle/123456789/1225</w:t>
        </w:r>
      </w:hyperlink>
      <w:r w:rsidRPr="00E2569C">
        <w:rPr>
          <w:sz w:val="24"/>
          <w:szCs w:val="24"/>
          <w:lang w:eastAsia="pt-BR"/>
        </w:rPr>
        <w:t>. Acesso em: 18 jul. 2025.</w:t>
      </w:r>
    </w:p>
    <w:p w14:paraId="7C09266C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41D9CBD1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>SIQUEIRA, M. A. S. L. et al.</w:t>
      </w:r>
      <w:r w:rsidRPr="00E2569C">
        <w:rPr>
          <w:sz w:val="24"/>
          <w:szCs w:val="24"/>
          <w:lang w:eastAsia="pt-BR"/>
        </w:rPr>
        <w:t xml:space="preserve"> Análise de crime ambiental no aterro sanitário de Marituba e seus impactos socioambientais. </w:t>
      </w:r>
      <w:r w:rsidRPr="007F0F98">
        <w:rPr>
          <w:b/>
          <w:iCs/>
          <w:sz w:val="24"/>
          <w:szCs w:val="24"/>
          <w:lang w:val="en-US" w:eastAsia="pt-BR"/>
        </w:rPr>
        <w:t>Research, Society and Development</w:t>
      </w:r>
      <w:r w:rsidRPr="007F0F98">
        <w:rPr>
          <w:sz w:val="24"/>
          <w:szCs w:val="24"/>
          <w:lang w:val="en-US" w:eastAsia="pt-BR"/>
        </w:rPr>
        <w:t xml:space="preserve">, v. 12, n. 4, p. e16623, 2023. Disponível em: </w:t>
      </w:r>
      <w:hyperlink r:id="rId18" w:tgtFrame="_new" w:history="1">
        <w:r w:rsidRPr="007F0F98">
          <w:rPr>
            <w:sz w:val="24"/>
            <w:szCs w:val="24"/>
            <w:u w:val="single"/>
            <w:lang w:val="en-US" w:eastAsia="pt-BR"/>
          </w:rPr>
          <w:t>https://ojs.revistacontribuciones.com/ojs/index.php/clcs/article/view/16623</w:t>
        </w:r>
      </w:hyperlink>
      <w:r w:rsidRPr="007F0F98">
        <w:rPr>
          <w:sz w:val="24"/>
          <w:szCs w:val="24"/>
          <w:lang w:val="en-US" w:eastAsia="pt-BR"/>
        </w:rPr>
        <w:t xml:space="preserve">. </w:t>
      </w:r>
      <w:r w:rsidRPr="00E2569C">
        <w:rPr>
          <w:sz w:val="24"/>
          <w:szCs w:val="24"/>
          <w:lang w:eastAsia="pt-BR"/>
        </w:rPr>
        <w:t>Acesso em: 15 ago. 2025.</w:t>
      </w:r>
    </w:p>
    <w:p w14:paraId="4813E1AE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5B6CD675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>SOUZA, A. C.; LIMA, R.</w:t>
      </w:r>
      <w:r w:rsidRPr="00E2569C">
        <w:rPr>
          <w:sz w:val="24"/>
          <w:szCs w:val="24"/>
          <w:lang w:eastAsia="pt-BR"/>
        </w:rPr>
        <w:t xml:space="preserve"> Educação ambiental e cidadania: práticas participativas no ensino fundamental. </w:t>
      </w:r>
      <w:r w:rsidRPr="00E2569C">
        <w:rPr>
          <w:b/>
          <w:iCs/>
          <w:sz w:val="24"/>
          <w:szCs w:val="24"/>
          <w:lang w:eastAsia="pt-BR"/>
        </w:rPr>
        <w:t>Revista Amazônia Sustentável</w:t>
      </w:r>
      <w:r w:rsidRPr="00E2569C">
        <w:rPr>
          <w:sz w:val="24"/>
          <w:szCs w:val="24"/>
          <w:lang w:eastAsia="pt-BR"/>
        </w:rPr>
        <w:t>, v. 8, n. 1, p. 33-48, 2023.</w:t>
      </w:r>
    </w:p>
    <w:p w14:paraId="0B4D3B7B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796C35EB" w14:textId="77777777" w:rsidR="007F0F98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>TORRES, F. J.; PEREIRA, G.</w:t>
      </w:r>
      <w:r w:rsidRPr="00E2569C">
        <w:rPr>
          <w:sz w:val="24"/>
          <w:szCs w:val="24"/>
          <w:lang w:eastAsia="pt-BR"/>
        </w:rPr>
        <w:t xml:space="preserve"> Tecnologias digitais na escola: inclusão, práticas pedagógicas e desafios. </w:t>
      </w:r>
      <w:r w:rsidRPr="00E2569C">
        <w:rPr>
          <w:b/>
          <w:iCs/>
          <w:sz w:val="24"/>
          <w:szCs w:val="24"/>
          <w:lang w:eastAsia="pt-BR"/>
        </w:rPr>
        <w:t>Educação &amp; Sociedade</w:t>
      </w:r>
      <w:r w:rsidRPr="00E2569C">
        <w:rPr>
          <w:sz w:val="24"/>
          <w:szCs w:val="24"/>
          <w:lang w:eastAsia="pt-BR"/>
        </w:rPr>
        <w:t>, v. 44, e265243, 2023.</w:t>
      </w:r>
    </w:p>
    <w:p w14:paraId="60C0C16C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</w:p>
    <w:p w14:paraId="475D7C65" w14:textId="77777777" w:rsidR="007F0F98" w:rsidRPr="00E2569C" w:rsidRDefault="007F0F98" w:rsidP="007F0F98">
      <w:pPr>
        <w:jc w:val="both"/>
        <w:rPr>
          <w:sz w:val="24"/>
          <w:szCs w:val="24"/>
          <w:lang w:eastAsia="pt-BR"/>
        </w:rPr>
      </w:pPr>
      <w:r w:rsidRPr="00E2569C">
        <w:rPr>
          <w:bCs/>
          <w:sz w:val="24"/>
          <w:szCs w:val="24"/>
          <w:lang w:eastAsia="pt-BR"/>
        </w:rPr>
        <w:t>VASCONCELOS, L. M.; MOURA, T. C.</w:t>
      </w:r>
      <w:r w:rsidRPr="00E2569C">
        <w:rPr>
          <w:sz w:val="24"/>
          <w:szCs w:val="24"/>
          <w:lang w:eastAsia="pt-BR"/>
        </w:rPr>
        <w:t xml:space="preserve"> Juventude e engajamento socioambiental: experiências de educação crítica no ensino fundamental. </w:t>
      </w:r>
      <w:r w:rsidRPr="00E2569C">
        <w:rPr>
          <w:b/>
          <w:iCs/>
          <w:sz w:val="24"/>
          <w:szCs w:val="24"/>
          <w:lang w:eastAsia="pt-BR"/>
        </w:rPr>
        <w:t>Cadernos de Educação</w:t>
      </w:r>
      <w:r w:rsidRPr="00E2569C">
        <w:rPr>
          <w:sz w:val="24"/>
          <w:szCs w:val="24"/>
          <w:lang w:eastAsia="pt-BR"/>
        </w:rPr>
        <w:t>, v. 30, n. 59, p. 77-94, 2024.</w:t>
      </w:r>
    </w:p>
    <w:p w14:paraId="74D32050" w14:textId="28F745B6" w:rsidR="00DB5854" w:rsidRPr="00E2569C" w:rsidRDefault="00DB5854" w:rsidP="001F35D4"/>
    <w:sectPr w:rsidR="00DB5854" w:rsidRPr="00E2569C" w:rsidSect="005A1575">
      <w:headerReference w:type="default" r:id="rId19"/>
      <w:footerReference w:type="default" r:id="rId20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E9A2" w14:textId="77777777" w:rsidR="00E06A25" w:rsidRDefault="00E06A25" w:rsidP="005A1575">
      <w:r>
        <w:separator/>
      </w:r>
    </w:p>
  </w:endnote>
  <w:endnote w:type="continuationSeparator" w:id="0">
    <w:p w14:paraId="217500B7" w14:textId="77777777" w:rsidR="00E06A25" w:rsidRDefault="00E06A25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AEBC" w14:textId="77777777" w:rsidR="00E06A25" w:rsidRDefault="00E06A25" w:rsidP="005A1575">
      <w:r>
        <w:separator/>
      </w:r>
    </w:p>
  </w:footnote>
  <w:footnote w:type="continuationSeparator" w:id="0">
    <w:p w14:paraId="5F462C38" w14:textId="77777777" w:rsidR="00E06A25" w:rsidRDefault="00E06A25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030D1B7">
          <wp:extent cx="2353587" cy="1165078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2365246" cy="11708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170DF3"/>
    <w:multiLevelType w:val="multilevel"/>
    <w:tmpl w:val="C4EA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50572"/>
    <w:multiLevelType w:val="multilevel"/>
    <w:tmpl w:val="263EA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12A"/>
    <w:multiLevelType w:val="multilevel"/>
    <w:tmpl w:val="0D086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118C3"/>
    <w:multiLevelType w:val="multilevel"/>
    <w:tmpl w:val="65B680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93AD1"/>
    <w:multiLevelType w:val="multilevel"/>
    <w:tmpl w:val="6D12D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96E2F"/>
    <w:multiLevelType w:val="multilevel"/>
    <w:tmpl w:val="B8540D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E378D"/>
    <w:multiLevelType w:val="multilevel"/>
    <w:tmpl w:val="9B8CB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1A1B01"/>
    <w:multiLevelType w:val="multilevel"/>
    <w:tmpl w:val="6D887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03838"/>
    <w:multiLevelType w:val="multilevel"/>
    <w:tmpl w:val="D7440E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0487441">
    <w:abstractNumId w:val="0"/>
  </w:num>
  <w:num w:numId="2" w16cid:durableId="607346795">
    <w:abstractNumId w:val="3"/>
  </w:num>
  <w:num w:numId="3" w16cid:durableId="947741091">
    <w:abstractNumId w:val="5"/>
  </w:num>
  <w:num w:numId="4" w16cid:durableId="279261384">
    <w:abstractNumId w:val="1"/>
  </w:num>
  <w:num w:numId="5" w16cid:durableId="778568207">
    <w:abstractNumId w:val="6"/>
  </w:num>
  <w:num w:numId="6" w16cid:durableId="160238141">
    <w:abstractNumId w:val="4"/>
  </w:num>
  <w:num w:numId="7" w16cid:durableId="538981235">
    <w:abstractNumId w:val="2"/>
  </w:num>
  <w:num w:numId="8" w16cid:durableId="2104765153">
    <w:abstractNumId w:val="8"/>
  </w:num>
  <w:num w:numId="9" w16cid:durableId="705134400">
    <w:abstractNumId w:val="7"/>
  </w:num>
  <w:num w:numId="10" w16cid:durableId="2126851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436E8"/>
    <w:rsid w:val="00050A98"/>
    <w:rsid w:val="000A1B4B"/>
    <w:rsid w:val="000E6288"/>
    <w:rsid w:val="00177FDF"/>
    <w:rsid w:val="001D4FA5"/>
    <w:rsid w:val="001F35D4"/>
    <w:rsid w:val="002F3682"/>
    <w:rsid w:val="0031571D"/>
    <w:rsid w:val="00340B04"/>
    <w:rsid w:val="003949CE"/>
    <w:rsid w:val="00406492"/>
    <w:rsid w:val="004B3806"/>
    <w:rsid w:val="004E409D"/>
    <w:rsid w:val="005A1575"/>
    <w:rsid w:val="005D68B9"/>
    <w:rsid w:val="00641490"/>
    <w:rsid w:val="00645BA4"/>
    <w:rsid w:val="007701A8"/>
    <w:rsid w:val="007A3840"/>
    <w:rsid w:val="007B00E2"/>
    <w:rsid w:val="007F0F98"/>
    <w:rsid w:val="00836259"/>
    <w:rsid w:val="008E0B13"/>
    <w:rsid w:val="009613E3"/>
    <w:rsid w:val="00962C69"/>
    <w:rsid w:val="00B801E5"/>
    <w:rsid w:val="00CE2B1C"/>
    <w:rsid w:val="00DB5854"/>
    <w:rsid w:val="00DE04D3"/>
    <w:rsid w:val="00E06A25"/>
    <w:rsid w:val="00E2569C"/>
    <w:rsid w:val="00E7246D"/>
    <w:rsid w:val="00F060F8"/>
    <w:rsid w:val="00F46632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customStyle="1" w:styleId="paragraph">
    <w:name w:val="paragraph"/>
    <w:basedOn w:val="Normal"/>
    <w:rsid w:val="001F35D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F35D4"/>
  </w:style>
  <w:style w:type="character" w:customStyle="1" w:styleId="scxw215835863">
    <w:name w:val="scxw215835863"/>
    <w:basedOn w:val="Fontepargpadro"/>
    <w:rsid w:val="001F35D4"/>
  </w:style>
  <w:style w:type="character" w:customStyle="1" w:styleId="eop">
    <w:name w:val="eop"/>
    <w:basedOn w:val="Fontepargpadro"/>
    <w:rsid w:val="001F35D4"/>
  </w:style>
  <w:style w:type="character" w:customStyle="1" w:styleId="tabchar">
    <w:name w:val="tabchar"/>
    <w:basedOn w:val="Fontepargpadro"/>
    <w:rsid w:val="001F35D4"/>
  </w:style>
  <w:style w:type="table" w:styleId="SimplesTabela1">
    <w:name w:val="Plain Table 1"/>
    <w:basedOn w:val="Tabelanormal"/>
    <w:uiPriority w:val="41"/>
    <w:rsid w:val="006414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4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assjsoares@gmail.com" TargetMode="External"/><Relationship Id="rId13" Type="http://schemas.openxmlformats.org/officeDocument/2006/relationships/hyperlink" Target="https://oeco.org.br/analises/policiais-militares-ambientais-as-ilustres-desconhecidas/" TargetMode="External"/><Relationship Id="rId18" Type="http://schemas.openxmlformats.org/officeDocument/2006/relationships/hyperlink" Target="https://ojs.revistacontribuciones.com/ojs/index.php/clcs/article/view/1662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cima21.com.br/index.php/recima21/article/view/5673" TargetMode="External"/><Relationship Id="rId17" Type="http://schemas.openxmlformats.org/officeDocument/2006/relationships/hyperlink" Target="https://www.bdta.ufra.edu.br/jspui/handle/123456789/12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de2.pucgoias.edu.br/handle/tede/258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recima21.com.br/index.php/recima21/article/view/3374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dexlaw.org/index.php/revistaDireitoUrbanistico/article/view/5456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63E9-E864-4F72-8B46-C2F0BFDB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3486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Marcos Vinicius Afonso Cabral</cp:lastModifiedBy>
  <cp:revision>9</cp:revision>
  <dcterms:created xsi:type="dcterms:W3CDTF">2025-11-25T20:20:00Z</dcterms:created>
  <dcterms:modified xsi:type="dcterms:W3CDTF">2025-11-25T22:42:00Z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