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EA2D" w14:textId="763D2A27" w:rsidR="00FA7546" w:rsidRPr="00186363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86363">
        <w:rPr>
          <w:rFonts w:eastAsia="Times New Roman"/>
          <w:b/>
          <w:sz w:val="20"/>
          <w:szCs w:val="20"/>
          <w:lang w:val="pt-BR"/>
        </w:rPr>
        <w:t>ARÉA TEMÁTICA:</w:t>
      </w:r>
      <w:r w:rsidR="00BC3F95" w:rsidRPr="00186363">
        <w:rPr>
          <w:rFonts w:eastAsia="Times New Roman"/>
          <w:b/>
          <w:sz w:val="20"/>
          <w:szCs w:val="20"/>
          <w:lang w:val="pt-BR"/>
        </w:rPr>
        <w:t xml:space="preserve"> </w:t>
      </w:r>
      <w:r w:rsidR="002D6891">
        <w:rPr>
          <w:rFonts w:eastAsia="Times New Roman"/>
          <w:bCs/>
          <w:sz w:val="20"/>
          <w:szCs w:val="20"/>
          <w:lang w:val="pt-BR"/>
        </w:rPr>
        <w:t>Ecologia</w:t>
      </w:r>
    </w:p>
    <w:p w14:paraId="13BF958B" w14:textId="505DE885" w:rsidR="00FA7546" w:rsidRPr="00186363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86363">
        <w:rPr>
          <w:rFonts w:eastAsia="Times New Roman"/>
          <w:b/>
          <w:sz w:val="20"/>
          <w:szCs w:val="20"/>
          <w:lang w:val="pt-BR"/>
        </w:rPr>
        <w:t>SUBÁREA TEMÁTICA:</w:t>
      </w:r>
      <w:r w:rsidR="00BC3F95" w:rsidRPr="00186363">
        <w:rPr>
          <w:rFonts w:eastAsia="Times New Roman"/>
          <w:b/>
          <w:sz w:val="20"/>
          <w:szCs w:val="20"/>
          <w:lang w:val="pt-BR"/>
        </w:rPr>
        <w:t xml:space="preserve"> </w:t>
      </w:r>
      <w:r w:rsidR="002D6891">
        <w:rPr>
          <w:rFonts w:eastAsia="Times New Roman"/>
          <w:bCs/>
          <w:sz w:val="20"/>
          <w:szCs w:val="20"/>
          <w:lang w:val="pt-BR"/>
        </w:rPr>
        <w:t>Invertebrados</w:t>
      </w:r>
    </w:p>
    <w:p w14:paraId="37D8BD21" w14:textId="77777777" w:rsidR="00FA7546" w:rsidRPr="00186363" w:rsidRDefault="00FA7546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DC6758" w14:textId="5354E96C" w:rsidR="00FA7546" w:rsidRPr="0091297E" w:rsidRDefault="006C062B" w:rsidP="006C062B">
      <w:pPr>
        <w:spacing w:line="240" w:lineRule="auto"/>
        <w:jc w:val="center"/>
        <w:rPr>
          <w:rFonts w:eastAsiaTheme="minorEastAsia"/>
          <w:b/>
          <w:bCs/>
          <w:sz w:val="20"/>
          <w:szCs w:val="20"/>
          <w:lang w:eastAsia="zh-CN"/>
        </w:rPr>
      </w:pPr>
      <w:r w:rsidRPr="0091297E">
        <w:rPr>
          <w:rFonts w:eastAsia="Times New Roman"/>
          <w:b/>
          <w:bCs/>
          <w:sz w:val="20"/>
          <w:szCs w:val="20"/>
          <w:lang w:val="pt-BR"/>
        </w:rPr>
        <w:t>PRIMEIRO REGISTRO D</w:t>
      </w:r>
      <w:r w:rsidR="004327B3" w:rsidRPr="0091297E">
        <w:rPr>
          <w:rFonts w:eastAsia="Times New Roman"/>
          <w:b/>
          <w:bCs/>
          <w:sz w:val="20"/>
          <w:szCs w:val="20"/>
          <w:lang w:val="pt-BR"/>
        </w:rPr>
        <w:t>A ESPÉCIE</w:t>
      </w:r>
      <w:r w:rsidRPr="0091297E">
        <w:rPr>
          <w:rFonts w:eastAsia="Times New Roman"/>
          <w:b/>
          <w:bCs/>
          <w:sz w:val="20"/>
          <w:szCs w:val="20"/>
        </w:rPr>
        <w:t xml:space="preserve"> </w:t>
      </w:r>
      <w:r w:rsidRPr="0091297E">
        <w:rPr>
          <w:rFonts w:eastAsia="Times New Roman"/>
          <w:b/>
          <w:bCs/>
          <w:i/>
          <w:sz w:val="20"/>
          <w:szCs w:val="20"/>
        </w:rPr>
        <w:t>Goyazanna caste</w:t>
      </w:r>
      <w:r w:rsidR="00876B6E">
        <w:rPr>
          <w:rFonts w:eastAsia="Times New Roman"/>
          <w:b/>
          <w:bCs/>
          <w:i/>
          <w:sz w:val="20"/>
          <w:szCs w:val="20"/>
          <w:lang w:val="pt-BR"/>
        </w:rPr>
        <w:t>l</w:t>
      </w:r>
      <w:r w:rsidRPr="0091297E">
        <w:rPr>
          <w:rFonts w:eastAsia="Times New Roman"/>
          <w:b/>
          <w:bCs/>
          <w:i/>
          <w:sz w:val="20"/>
          <w:szCs w:val="20"/>
        </w:rPr>
        <w:t xml:space="preserve">naui </w:t>
      </w:r>
      <w:r w:rsidR="000E3717" w:rsidRPr="0091297E">
        <w:rPr>
          <w:rFonts w:eastAsia="Times New Roman"/>
          <w:b/>
          <w:bCs/>
          <w:iCs/>
          <w:sz w:val="20"/>
          <w:szCs w:val="20"/>
          <w:lang w:val="pt-BR"/>
        </w:rPr>
        <w:t>(</w:t>
      </w:r>
      <w:r w:rsidRPr="0091297E">
        <w:rPr>
          <w:rFonts w:eastAsia="Times New Roman"/>
          <w:b/>
          <w:bCs/>
          <w:sz w:val="20"/>
          <w:szCs w:val="20"/>
        </w:rPr>
        <w:t>H. MILNE-EDWARDS, 1853</w:t>
      </w:r>
      <w:r w:rsidR="000E3717" w:rsidRPr="0091297E">
        <w:rPr>
          <w:rFonts w:eastAsia="Times New Roman"/>
          <w:b/>
          <w:bCs/>
          <w:sz w:val="20"/>
          <w:szCs w:val="20"/>
          <w:lang w:val="pt-BR"/>
        </w:rPr>
        <w:t>)</w:t>
      </w:r>
      <w:r w:rsidRPr="0091297E">
        <w:rPr>
          <w:rFonts w:eastAsia="Times New Roman"/>
          <w:b/>
          <w:bCs/>
          <w:sz w:val="20"/>
          <w:szCs w:val="20"/>
        </w:rPr>
        <w:t xml:space="preserve"> </w:t>
      </w:r>
      <w:r w:rsidRPr="0091297E">
        <w:rPr>
          <w:b/>
          <w:bCs/>
          <w:sz w:val="20"/>
          <w:szCs w:val="20"/>
        </w:rPr>
        <w:t>(</w:t>
      </w:r>
      <w:r w:rsidRPr="0091297E">
        <w:rPr>
          <w:rFonts w:eastAsia="Times New Roman"/>
          <w:b/>
          <w:bCs/>
          <w:sz w:val="20"/>
          <w:szCs w:val="20"/>
        </w:rPr>
        <w:t>CRUSTACEA, BRACHYURA, TRICHODACTYLIDAE)</w:t>
      </w:r>
      <w:r w:rsidRPr="0091297E">
        <w:rPr>
          <w:rFonts w:eastAsia="Times New Roman"/>
          <w:b/>
          <w:sz w:val="20"/>
          <w:szCs w:val="20"/>
        </w:rPr>
        <w:t xml:space="preserve"> </w:t>
      </w:r>
      <w:r w:rsidRPr="0091297E">
        <w:rPr>
          <w:rFonts w:eastAsia="Times New Roman"/>
          <w:b/>
          <w:sz w:val="20"/>
          <w:szCs w:val="20"/>
          <w:lang w:val="pt-BR"/>
        </w:rPr>
        <w:t xml:space="preserve">PARA </w:t>
      </w:r>
      <w:r w:rsidR="00A6488E" w:rsidRPr="0091297E">
        <w:rPr>
          <w:rFonts w:eastAsia="Times New Roman"/>
          <w:b/>
          <w:sz w:val="20"/>
          <w:szCs w:val="20"/>
          <w:lang w:val="pt-BR"/>
        </w:rPr>
        <w:t xml:space="preserve">O EIXO NORTE DA </w:t>
      </w:r>
      <w:r w:rsidRPr="0091297E">
        <w:rPr>
          <w:rFonts w:eastAsia="Times New Roman"/>
          <w:b/>
          <w:sz w:val="20"/>
          <w:szCs w:val="20"/>
          <w:lang w:val="pt-BR"/>
        </w:rPr>
        <w:t xml:space="preserve">TRANSPOSIÇÃO DO RIO SÃO </w:t>
      </w:r>
      <w:r w:rsidR="00770453" w:rsidRPr="0091297E">
        <w:rPr>
          <w:rFonts w:eastAsia="Times New Roman"/>
          <w:b/>
          <w:sz w:val="20"/>
          <w:szCs w:val="20"/>
          <w:lang w:val="pt-BR"/>
        </w:rPr>
        <w:t>FRANCISCO</w:t>
      </w:r>
      <w:r w:rsidR="00A6488E" w:rsidRPr="0091297E">
        <w:rPr>
          <w:rFonts w:eastAsia="Times New Roman"/>
          <w:b/>
          <w:sz w:val="20"/>
          <w:szCs w:val="20"/>
          <w:lang w:val="pt-BR"/>
        </w:rPr>
        <w:t>, PERNAMBUCO, BRASIL</w:t>
      </w:r>
    </w:p>
    <w:p w14:paraId="727551F7" w14:textId="77777777" w:rsidR="00FA7546" w:rsidRPr="0091297E" w:rsidRDefault="00FA7546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9D65703" w14:textId="3EE9082A" w:rsidR="00FA7546" w:rsidRPr="0091297E" w:rsidRDefault="00927311" w:rsidP="006C062B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91297E">
        <w:rPr>
          <w:rFonts w:eastAsia="Times New Roman"/>
          <w:sz w:val="20"/>
          <w:szCs w:val="20"/>
          <w:lang w:val="pt-BR"/>
        </w:rPr>
        <w:t>José Iago Muniz</w:t>
      </w:r>
      <w:r w:rsidRPr="0091297E">
        <w:rPr>
          <w:rFonts w:eastAsia="Times New Roman"/>
          <w:sz w:val="20"/>
          <w:szCs w:val="20"/>
        </w:rPr>
        <w:t xml:space="preserve">¹, </w:t>
      </w:r>
      <w:r w:rsidR="006C062B" w:rsidRPr="0091297E">
        <w:rPr>
          <w:rFonts w:eastAsia="Times New Roman"/>
          <w:sz w:val="20"/>
          <w:szCs w:val="20"/>
        </w:rPr>
        <w:t>Lidiana</w:t>
      </w:r>
      <w:r w:rsidR="006C062B" w:rsidRPr="0091297E">
        <w:rPr>
          <w:rFonts w:eastAsiaTheme="minorEastAsia"/>
          <w:sz w:val="20"/>
          <w:szCs w:val="20"/>
          <w:lang w:eastAsia="zh-CN"/>
        </w:rPr>
        <w:t xml:space="preserve"> </w:t>
      </w:r>
      <w:r w:rsidR="006C062B" w:rsidRPr="0091297E">
        <w:rPr>
          <w:rFonts w:eastAsia="Times New Roman"/>
          <w:sz w:val="20"/>
          <w:szCs w:val="20"/>
          <w:lang w:val="pt-BR"/>
        </w:rPr>
        <w:t>d</w:t>
      </w:r>
      <w:r w:rsidR="006C062B" w:rsidRPr="0091297E">
        <w:rPr>
          <w:rFonts w:eastAsia="Times New Roman"/>
          <w:sz w:val="20"/>
          <w:szCs w:val="20"/>
        </w:rPr>
        <w:t>e Souza Rodrigues²</w:t>
      </w:r>
      <w:r w:rsidR="006C062B" w:rsidRPr="0091297E">
        <w:rPr>
          <w:rFonts w:eastAsia="Times New Roman"/>
          <w:sz w:val="20"/>
          <w:szCs w:val="20"/>
          <w:lang w:val="pt-BR"/>
        </w:rPr>
        <w:t xml:space="preserve">, </w:t>
      </w:r>
      <w:r w:rsidRPr="0091297E">
        <w:rPr>
          <w:rFonts w:eastAsia="Times New Roman"/>
          <w:sz w:val="20"/>
          <w:szCs w:val="20"/>
        </w:rPr>
        <w:t>Thiálida Sabrina Duarte Viração</w:t>
      </w:r>
      <w:r w:rsidR="006C062B" w:rsidRPr="0091297E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91297E">
        <w:rPr>
          <w:rFonts w:eastAsia="Times New Roman"/>
          <w:sz w:val="20"/>
          <w:szCs w:val="20"/>
        </w:rPr>
        <w:t>, Thiago Andrade</w:t>
      </w:r>
      <w:r w:rsidR="006C062B" w:rsidRPr="0091297E">
        <w:rPr>
          <w:rFonts w:eastAsia="Times New Roman"/>
          <w:sz w:val="20"/>
          <w:szCs w:val="20"/>
          <w:lang w:val="pt-BR"/>
        </w:rPr>
        <w:t xml:space="preserve"> </w:t>
      </w:r>
      <w:r w:rsidRPr="0091297E">
        <w:rPr>
          <w:rFonts w:eastAsia="Times New Roman"/>
          <w:sz w:val="20"/>
          <w:szCs w:val="20"/>
        </w:rPr>
        <w:t>Silva</w:t>
      </w:r>
      <w:r w:rsidR="006C062B" w:rsidRPr="0091297E">
        <w:rPr>
          <w:rFonts w:eastAsia="Times New Roman"/>
          <w:sz w:val="20"/>
          <w:szCs w:val="20"/>
          <w:vertAlign w:val="superscript"/>
          <w:lang w:val="pt-BR"/>
        </w:rPr>
        <w:t>4</w:t>
      </w:r>
      <w:r w:rsidRPr="0091297E">
        <w:rPr>
          <w:rFonts w:eastAsia="Times New Roman"/>
          <w:sz w:val="20"/>
          <w:szCs w:val="20"/>
        </w:rPr>
        <w:t>,</w:t>
      </w:r>
      <w:r w:rsidR="006C062B" w:rsidRPr="0091297E">
        <w:rPr>
          <w:rFonts w:eastAsiaTheme="minorEastAsia"/>
          <w:sz w:val="20"/>
          <w:szCs w:val="20"/>
          <w:lang w:eastAsia="zh-CN"/>
        </w:rPr>
        <w:t xml:space="preserve"> </w:t>
      </w:r>
      <w:r w:rsidR="0091297E" w:rsidRPr="0091297E">
        <w:rPr>
          <w:sz w:val="20"/>
          <w:szCs w:val="20"/>
          <w:shd w:val="clear" w:color="auto" w:fill="FFFFFF"/>
        </w:rPr>
        <w:t>Allysson Pontes Pinheiro</w:t>
      </w:r>
      <w:r w:rsidR="0091297E" w:rsidRPr="0091297E">
        <w:rPr>
          <w:sz w:val="20"/>
          <w:szCs w:val="20"/>
          <w:shd w:val="clear" w:color="auto" w:fill="FFFFFF"/>
          <w:vertAlign w:val="superscript"/>
          <w:lang w:val="pt-BR"/>
        </w:rPr>
        <w:t>5</w:t>
      </w:r>
      <w:r w:rsidR="0091297E" w:rsidRPr="0091297E">
        <w:rPr>
          <w:sz w:val="20"/>
          <w:szCs w:val="20"/>
          <w:shd w:val="clear" w:color="auto" w:fill="FFFFFF"/>
          <w:lang w:val="pt-BR"/>
        </w:rPr>
        <w:t>,</w:t>
      </w:r>
      <w:r w:rsidR="0091297E" w:rsidRPr="0091297E">
        <w:rPr>
          <w:rFonts w:eastAsia="Times New Roman"/>
          <w:sz w:val="20"/>
          <w:szCs w:val="20"/>
          <w:lang w:val="pt-BR"/>
        </w:rPr>
        <w:t xml:space="preserve"> </w:t>
      </w:r>
      <w:r w:rsidRPr="0091297E">
        <w:rPr>
          <w:rFonts w:eastAsia="Times New Roman"/>
          <w:sz w:val="20"/>
          <w:szCs w:val="20"/>
          <w:lang w:val="pt-BR"/>
        </w:rPr>
        <w:t>Carlos Eduardo Rocha Duarte Alencar</w:t>
      </w:r>
      <w:r w:rsidR="0091297E" w:rsidRPr="0091297E">
        <w:rPr>
          <w:rFonts w:eastAsia="Times New Roman"/>
          <w:sz w:val="20"/>
          <w:szCs w:val="20"/>
          <w:vertAlign w:val="superscript"/>
          <w:lang w:val="pt-BR"/>
        </w:rPr>
        <w:t>6</w:t>
      </w:r>
      <w:r w:rsidRPr="0091297E">
        <w:rPr>
          <w:rFonts w:eastAsia="Times New Roman"/>
          <w:sz w:val="20"/>
          <w:szCs w:val="20"/>
        </w:rPr>
        <w:t xml:space="preserve"> </w:t>
      </w:r>
    </w:p>
    <w:p w14:paraId="4ED4BF51" w14:textId="77777777" w:rsidR="00D12F4C" w:rsidRPr="0091297E" w:rsidRDefault="00D12F4C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</w:p>
    <w:p w14:paraId="52BC6D3A" w14:textId="6D084FA7" w:rsidR="00FA7546" w:rsidRPr="0091297E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91297E">
        <w:rPr>
          <w:rFonts w:eastAsia="Times New Roman"/>
          <w:sz w:val="20"/>
          <w:szCs w:val="20"/>
        </w:rPr>
        <w:t>¹</w:t>
      </w:r>
      <w:r w:rsidR="00D12F4C" w:rsidRPr="0091297E">
        <w:rPr>
          <w:rFonts w:eastAsia="Times New Roman"/>
          <w:sz w:val="20"/>
          <w:szCs w:val="20"/>
        </w:rPr>
        <w:t xml:space="preserve">Programa de Pós-Graduação em Genética, Biodiversidade e Conservação, Universidade Estadual do Sudoeste da Bahia (UESB), </w:t>
      </w:r>
      <w:r w:rsidR="00D12F4C" w:rsidRPr="0091297E">
        <w:rPr>
          <w:rFonts w:eastAsia="Times New Roman"/>
          <w:sz w:val="20"/>
          <w:szCs w:val="20"/>
          <w:lang w:val="pt-BR"/>
        </w:rPr>
        <w:t>Campus</w:t>
      </w:r>
      <w:r w:rsidR="00D12F4C" w:rsidRPr="0091297E">
        <w:rPr>
          <w:rFonts w:eastAsia="Times New Roman"/>
          <w:sz w:val="20"/>
          <w:szCs w:val="20"/>
        </w:rPr>
        <w:t xml:space="preserve"> Jequié, BA.</w:t>
      </w:r>
      <w:r w:rsidR="00D12F4C" w:rsidRPr="0091297E">
        <w:rPr>
          <w:rFonts w:eastAsia="Times New Roman"/>
          <w:sz w:val="20"/>
          <w:szCs w:val="20"/>
          <w:lang w:val="pt-BR"/>
        </w:rPr>
        <w:t xml:space="preserve"> </w:t>
      </w:r>
      <w:r w:rsidRPr="0091297E">
        <w:rPr>
          <w:rFonts w:eastAsia="Times New Roman"/>
          <w:sz w:val="20"/>
          <w:szCs w:val="20"/>
        </w:rPr>
        <w:t xml:space="preserve">E-mail: </w:t>
      </w:r>
      <w:hyperlink r:id="rId6" w:history="1">
        <w:r w:rsidR="006C6FB1" w:rsidRPr="00731B18">
          <w:rPr>
            <w:rStyle w:val="Hyperlink"/>
            <w:spacing w:val="2"/>
            <w:sz w:val="20"/>
            <w:szCs w:val="20"/>
            <w:shd w:val="clear" w:color="auto" w:fill="FFFFFF"/>
            <w:lang w:val="pt-BR"/>
          </w:rPr>
          <w:t>joseiagomuniz@gmail.com</w:t>
        </w:r>
      </w:hyperlink>
    </w:p>
    <w:p w14:paraId="21B72C01" w14:textId="4BF46CD8" w:rsidR="00FA7546" w:rsidRPr="0091297E" w:rsidRDefault="00000000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91297E">
        <w:rPr>
          <w:rFonts w:eastAsia="Times New Roman"/>
          <w:sz w:val="20"/>
          <w:szCs w:val="20"/>
        </w:rPr>
        <w:t>²</w:t>
      </w:r>
      <w:r w:rsidR="00D12F4C" w:rsidRPr="0091297E">
        <w:rPr>
          <w:rFonts w:eastAsia="Times New Roman"/>
          <w:sz w:val="20"/>
          <w:szCs w:val="20"/>
        </w:rPr>
        <w:t xml:space="preserve">Laboratório de Crustáceos do Semiárido (LACRUSE), Universidade Regional do Cariri (URCA), </w:t>
      </w:r>
      <w:r w:rsidR="00D12F4C" w:rsidRPr="0091297E">
        <w:rPr>
          <w:rFonts w:eastAsiaTheme="minorEastAsia"/>
          <w:sz w:val="20"/>
          <w:szCs w:val="20"/>
          <w:lang w:val="pt-BR" w:eastAsia="zh-CN"/>
        </w:rPr>
        <w:t>C</w:t>
      </w:r>
      <w:r w:rsidR="00D12F4C" w:rsidRPr="0091297E">
        <w:rPr>
          <w:rFonts w:eastAsia="Times New Roman"/>
          <w:sz w:val="20"/>
          <w:szCs w:val="20"/>
          <w:lang w:val="pt-BR"/>
        </w:rPr>
        <w:t xml:space="preserve">ampus </w:t>
      </w:r>
      <w:r w:rsidR="00D12F4C" w:rsidRPr="0091297E">
        <w:rPr>
          <w:rFonts w:eastAsia="Times New Roman"/>
          <w:sz w:val="20"/>
          <w:szCs w:val="20"/>
        </w:rPr>
        <w:t>Crato</w:t>
      </w:r>
      <w:r w:rsidR="00D12F4C" w:rsidRPr="0091297E">
        <w:rPr>
          <w:rFonts w:eastAsia="Times New Roman"/>
          <w:sz w:val="20"/>
          <w:szCs w:val="20"/>
          <w:lang w:val="pt-BR"/>
        </w:rPr>
        <w:t>, CE</w:t>
      </w:r>
      <w:r w:rsidRPr="0091297E">
        <w:rPr>
          <w:rFonts w:eastAsia="Times New Roman"/>
          <w:i/>
          <w:sz w:val="20"/>
          <w:szCs w:val="20"/>
          <w:lang w:val="pt-BR"/>
        </w:rPr>
        <w:t xml:space="preserve">. </w:t>
      </w:r>
      <w:r w:rsidRPr="0091297E">
        <w:rPr>
          <w:rFonts w:eastAsia="Times New Roman"/>
          <w:sz w:val="20"/>
          <w:szCs w:val="20"/>
        </w:rPr>
        <w:t>E-mail:</w:t>
      </w:r>
      <w:r w:rsidR="006C062B" w:rsidRPr="0091297E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91297E" w:rsidRPr="0091297E">
          <w:rPr>
            <w:rStyle w:val="Hyperlink"/>
            <w:sz w:val="20"/>
            <w:szCs w:val="20"/>
            <w:shd w:val="clear" w:color="auto" w:fill="FFFFFF"/>
          </w:rPr>
          <w:t>lidiana</w:t>
        </w:r>
        <w:r w:rsidR="0091297E" w:rsidRPr="0091297E">
          <w:rPr>
            <w:rStyle w:val="Hyperlink"/>
            <w:sz w:val="20"/>
            <w:szCs w:val="20"/>
            <w:shd w:val="clear" w:color="auto" w:fill="FFFFFF"/>
            <w:lang w:val="pt-BR"/>
          </w:rPr>
          <w:t>.</w:t>
        </w:r>
        <w:r w:rsidR="0091297E" w:rsidRPr="0091297E">
          <w:rPr>
            <w:rStyle w:val="Hyperlink"/>
            <w:sz w:val="20"/>
            <w:szCs w:val="20"/>
            <w:shd w:val="clear" w:color="auto" w:fill="FFFFFF"/>
          </w:rPr>
          <w:t>rodrigues@urca.br</w:t>
        </w:r>
      </w:hyperlink>
      <w:r w:rsidR="006C062B" w:rsidRPr="0091297E">
        <w:rPr>
          <w:sz w:val="20"/>
          <w:szCs w:val="20"/>
          <w:shd w:val="clear" w:color="auto" w:fill="FFFFFF"/>
          <w:lang w:val="pt-BR"/>
        </w:rPr>
        <w:t xml:space="preserve"> </w:t>
      </w:r>
    </w:p>
    <w:p w14:paraId="0B1FE55A" w14:textId="501AE2C0" w:rsidR="00D12F4C" w:rsidRPr="0091297E" w:rsidRDefault="00927311" w:rsidP="00D12F4C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91297E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D12F4C" w:rsidRPr="0091297E">
        <w:rPr>
          <w:rFonts w:eastAsia="Times New Roman"/>
          <w:sz w:val="20"/>
          <w:szCs w:val="20"/>
        </w:rPr>
        <w:t xml:space="preserve">Laboratório de Crustáceos do Semiárido (LACRUSE), Universidade Regional do Cariri (URCA), </w:t>
      </w:r>
      <w:r w:rsidR="00D12F4C" w:rsidRPr="0091297E">
        <w:rPr>
          <w:rFonts w:eastAsiaTheme="minorEastAsia"/>
          <w:sz w:val="20"/>
          <w:szCs w:val="20"/>
          <w:lang w:val="pt-BR" w:eastAsia="zh-CN"/>
        </w:rPr>
        <w:t>C</w:t>
      </w:r>
      <w:r w:rsidR="00D12F4C" w:rsidRPr="0091297E">
        <w:rPr>
          <w:rFonts w:eastAsia="Times New Roman"/>
          <w:sz w:val="20"/>
          <w:szCs w:val="20"/>
          <w:lang w:val="pt-BR"/>
        </w:rPr>
        <w:t xml:space="preserve">ampus </w:t>
      </w:r>
      <w:r w:rsidR="00D12F4C" w:rsidRPr="0091297E">
        <w:rPr>
          <w:rFonts w:eastAsia="Times New Roman"/>
          <w:sz w:val="20"/>
          <w:szCs w:val="20"/>
        </w:rPr>
        <w:t>Crato</w:t>
      </w:r>
      <w:r w:rsidR="00D12F4C" w:rsidRPr="0091297E">
        <w:rPr>
          <w:rFonts w:eastAsia="Times New Roman"/>
          <w:sz w:val="20"/>
          <w:szCs w:val="20"/>
          <w:lang w:val="pt-BR"/>
        </w:rPr>
        <w:t>, CE</w:t>
      </w:r>
      <w:r w:rsidR="00D12F4C" w:rsidRPr="0091297E">
        <w:rPr>
          <w:rFonts w:eastAsia="Times New Roman"/>
          <w:i/>
          <w:sz w:val="20"/>
          <w:szCs w:val="20"/>
          <w:lang w:val="pt-BR"/>
        </w:rPr>
        <w:t xml:space="preserve">. </w:t>
      </w:r>
      <w:r w:rsidR="00D12F4C" w:rsidRPr="0091297E">
        <w:rPr>
          <w:rFonts w:eastAsia="Times New Roman"/>
          <w:sz w:val="20"/>
          <w:szCs w:val="20"/>
        </w:rPr>
        <w:t>E-mail:</w:t>
      </w:r>
      <w:r w:rsidR="006C062B" w:rsidRPr="0091297E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91297E" w:rsidRPr="0091297E">
          <w:rPr>
            <w:rStyle w:val="Hyperlink"/>
            <w:rFonts w:eastAsia="Times New Roman"/>
            <w:sz w:val="20"/>
            <w:szCs w:val="20"/>
            <w:lang w:val="pt-BR"/>
          </w:rPr>
          <w:t>thialida.viracao@urca.br</w:t>
        </w:r>
      </w:hyperlink>
      <w:r w:rsidR="006C062B" w:rsidRPr="0091297E">
        <w:rPr>
          <w:rFonts w:eastAsia="Times New Roman"/>
          <w:sz w:val="20"/>
          <w:szCs w:val="20"/>
          <w:lang w:val="pt-BR"/>
        </w:rPr>
        <w:t xml:space="preserve"> </w:t>
      </w:r>
    </w:p>
    <w:p w14:paraId="61AE7001" w14:textId="66CE2592" w:rsidR="00D12F4C" w:rsidRPr="0091297E" w:rsidRDefault="006C062B" w:rsidP="00D12F4C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91297E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D12F4C" w:rsidRPr="0091297E">
        <w:rPr>
          <w:rFonts w:eastAsia="Times New Roman"/>
          <w:sz w:val="20"/>
          <w:szCs w:val="20"/>
        </w:rPr>
        <w:t xml:space="preserve">Laboratório de Crustáceos do Semiárido (LACRUSE), Universidade Regional do Cariri (URCA), </w:t>
      </w:r>
      <w:r w:rsidR="00D12F4C" w:rsidRPr="0091297E">
        <w:rPr>
          <w:rFonts w:eastAsiaTheme="minorEastAsia"/>
          <w:sz w:val="20"/>
          <w:szCs w:val="20"/>
          <w:lang w:val="pt-BR" w:eastAsia="zh-CN"/>
        </w:rPr>
        <w:t>C</w:t>
      </w:r>
      <w:r w:rsidR="00D12F4C" w:rsidRPr="0091297E">
        <w:rPr>
          <w:rFonts w:eastAsia="Times New Roman"/>
          <w:sz w:val="20"/>
          <w:szCs w:val="20"/>
          <w:lang w:val="pt-BR"/>
        </w:rPr>
        <w:t xml:space="preserve">ampus </w:t>
      </w:r>
      <w:r w:rsidR="00D12F4C" w:rsidRPr="0091297E">
        <w:rPr>
          <w:rFonts w:eastAsia="Times New Roman"/>
          <w:sz w:val="20"/>
          <w:szCs w:val="20"/>
        </w:rPr>
        <w:t>Crato</w:t>
      </w:r>
      <w:r w:rsidR="00D12F4C" w:rsidRPr="0091297E">
        <w:rPr>
          <w:rFonts w:eastAsia="Times New Roman"/>
          <w:sz w:val="20"/>
          <w:szCs w:val="20"/>
          <w:lang w:val="pt-BR"/>
        </w:rPr>
        <w:t>, CE</w:t>
      </w:r>
      <w:r w:rsidR="00D12F4C" w:rsidRPr="0091297E">
        <w:rPr>
          <w:rFonts w:eastAsia="Times New Roman"/>
          <w:i/>
          <w:sz w:val="20"/>
          <w:szCs w:val="20"/>
          <w:lang w:val="pt-BR"/>
        </w:rPr>
        <w:t xml:space="preserve">. </w:t>
      </w:r>
      <w:r w:rsidR="00D12F4C" w:rsidRPr="0091297E">
        <w:rPr>
          <w:rFonts w:eastAsia="Times New Roman"/>
          <w:sz w:val="20"/>
          <w:szCs w:val="20"/>
        </w:rPr>
        <w:t>E-mail:</w:t>
      </w:r>
      <w:r w:rsidRPr="0091297E">
        <w:rPr>
          <w:rFonts w:eastAsia="Times New Roman"/>
          <w:sz w:val="20"/>
          <w:szCs w:val="20"/>
          <w:lang w:val="pt-BR"/>
        </w:rPr>
        <w:t xml:space="preserve"> </w:t>
      </w:r>
      <w:hyperlink r:id="rId9" w:history="1">
        <w:r w:rsidR="0091297E" w:rsidRPr="0091297E">
          <w:rPr>
            <w:rStyle w:val="Hyperlink"/>
            <w:rFonts w:eastAsia="Times New Roman"/>
            <w:sz w:val="20"/>
            <w:szCs w:val="20"/>
            <w:lang w:val="pt-BR"/>
          </w:rPr>
          <w:t>thiago.andrade@urca.br</w:t>
        </w:r>
      </w:hyperlink>
      <w:r w:rsidRPr="0091297E">
        <w:rPr>
          <w:rFonts w:eastAsia="Times New Roman"/>
          <w:sz w:val="20"/>
          <w:szCs w:val="20"/>
          <w:lang w:val="pt-BR"/>
        </w:rPr>
        <w:t xml:space="preserve"> </w:t>
      </w:r>
    </w:p>
    <w:p w14:paraId="2F5415E9" w14:textId="4203D728" w:rsidR="0091297E" w:rsidRPr="0091297E" w:rsidRDefault="006C062B" w:rsidP="00927311"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91297E">
        <w:rPr>
          <w:rFonts w:eastAsia="Times New Roman"/>
          <w:sz w:val="20"/>
          <w:szCs w:val="20"/>
          <w:vertAlign w:val="superscript"/>
          <w:lang w:val="pt-BR"/>
        </w:rPr>
        <w:t>5</w:t>
      </w:r>
      <w:r w:rsidR="0091297E" w:rsidRPr="0091297E">
        <w:rPr>
          <w:rFonts w:eastAsia="Times New Roman"/>
          <w:sz w:val="20"/>
          <w:szCs w:val="20"/>
        </w:rPr>
        <w:t xml:space="preserve"> Laboratório de Crustáceos do Semiárido (LACRUSE), Universidade Regional do Cariri (URCA), </w:t>
      </w:r>
      <w:r w:rsidR="0091297E" w:rsidRPr="0091297E">
        <w:rPr>
          <w:rFonts w:eastAsiaTheme="minorEastAsia"/>
          <w:sz w:val="20"/>
          <w:szCs w:val="20"/>
          <w:lang w:val="pt-BR" w:eastAsia="zh-CN"/>
        </w:rPr>
        <w:t>C</w:t>
      </w:r>
      <w:r w:rsidR="0091297E" w:rsidRPr="0091297E">
        <w:rPr>
          <w:rFonts w:eastAsia="Times New Roman"/>
          <w:sz w:val="20"/>
          <w:szCs w:val="20"/>
          <w:lang w:val="pt-BR"/>
        </w:rPr>
        <w:t xml:space="preserve">ampus </w:t>
      </w:r>
      <w:r w:rsidR="0091297E" w:rsidRPr="0091297E">
        <w:rPr>
          <w:rFonts w:eastAsia="Times New Roman"/>
          <w:sz w:val="20"/>
          <w:szCs w:val="20"/>
        </w:rPr>
        <w:t>Crato</w:t>
      </w:r>
      <w:r w:rsidR="0091297E" w:rsidRPr="0091297E">
        <w:rPr>
          <w:rFonts w:eastAsia="Times New Roman"/>
          <w:sz w:val="20"/>
          <w:szCs w:val="20"/>
          <w:lang w:val="pt-BR"/>
        </w:rPr>
        <w:t>, CE</w:t>
      </w:r>
      <w:r w:rsidR="0091297E" w:rsidRPr="0091297E">
        <w:rPr>
          <w:rFonts w:eastAsia="Times New Roman"/>
          <w:i/>
          <w:sz w:val="20"/>
          <w:szCs w:val="20"/>
          <w:lang w:val="pt-BR"/>
        </w:rPr>
        <w:t xml:space="preserve">. </w:t>
      </w:r>
      <w:r w:rsidR="0091297E" w:rsidRPr="0091297E">
        <w:rPr>
          <w:rFonts w:eastAsia="Times New Roman"/>
          <w:sz w:val="20"/>
          <w:szCs w:val="20"/>
        </w:rPr>
        <w:t>E-mail:</w:t>
      </w:r>
      <w:r w:rsidR="0091297E" w:rsidRPr="0091297E">
        <w:rPr>
          <w:color w:val="222222"/>
          <w:sz w:val="20"/>
          <w:szCs w:val="20"/>
          <w:shd w:val="clear" w:color="auto" w:fill="FFFFFF"/>
        </w:rPr>
        <w:t xml:space="preserve"> </w:t>
      </w:r>
      <w:hyperlink r:id="rId10" w:history="1">
        <w:r w:rsidR="0091297E" w:rsidRPr="0091297E">
          <w:rPr>
            <w:rStyle w:val="Hyperlink"/>
            <w:sz w:val="20"/>
            <w:szCs w:val="20"/>
            <w:shd w:val="clear" w:color="auto" w:fill="FFFFFF"/>
          </w:rPr>
          <w:t>allysson.pinheiro@urca.br</w:t>
        </w:r>
      </w:hyperlink>
      <w:r w:rsidR="0091297E" w:rsidRPr="0091297E">
        <w:rPr>
          <w:color w:val="222222"/>
          <w:sz w:val="20"/>
          <w:szCs w:val="20"/>
          <w:shd w:val="clear" w:color="auto" w:fill="FFFFFF"/>
          <w:lang w:val="pt-BR"/>
        </w:rPr>
        <w:t xml:space="preserve"> </w:t>
      </w:r>
    </w:p>
    <w:p w14:paraId="7C0BCD0C" w14:textId="2861EF2D" w:rsidR="00927311" w:rsidRPr="0091297E" w:rsidRDefault="0091297E" w:rsidP="00927311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91297E">
        <w:rPr>
          <w:rFonts w:eastAsia="Times New Roman"/>
          <w:sz w:val="20"/>
          <w:szCs w:val="20"/>
          <w:vertAlign w:val="superscript"/>
          <w:lang w:val="pt-BR"/>
        </w:rPr>
        <w:t>6</w:t>
      </w:r>
      <w:r w:rsidR="00D12F4C" w:rsidRPr="0091297E">
        <w:rPr>
          <w:rFonts w:eastAsia="Times New Roman"/>
          <w:sz w:val="20"/>
          <w:szCs w:val="20"/>
        </w:rPr>
        <w:t xml:space="preserve">Programa de Pós-Graduação em Genética, Biodiversidade e Conservação, Universidade Estadual do Sudoeste da Bahia (UESB), </w:t>
      </w:r>
      <w:r w:rsidR="00D12F4C" w:rsidRPr="0091297E">
        <w:rPr>
          <w:rFonts w:eastAsia="Times New Roman"/>
          <w:sz w:val="20"/>
          <w:szCs w:val="20"/>
          <w:lang w:val="pt-BR"/>
        </w:rPr>
        <w:t>Campus</w:t>
      </w:r>
      <w:r w:rsidR="00D12F4C" w:rsidRPr="0091297E">
        <w:rPr>
          <w:rFonts w:eastAsia="Times New Roman"/>
          <w:sz w:val="20"/>
          <w:szCs w:val="20"/>
        </w:rPr>
        <w:t xml:space="preserve"> Jequié, BA.</w:t>
      </w:r>
      <w:r w:rsidR="00D12F4C" w:rsidRPr="0091297E">
        <w:rPr>
          <w:rFonts w:eastAsia="Times New Roman"/>
          <w:sz w:val="20"/>
          <w:szCs w:val="20"/>
          <w:lang w:val="pt-BR"/>
        </w:rPr>
        <w:t xml:space="preserve"> </w:t>
      </w:r>
      <w:r w:rsidR="00D12F4C" w:rsidRPr="0091297E">
        <w:rPr>
          <w:rFonts w:eastAsia="Times New Roman"/>
          <w:sz w:val="20"/>
          <w:szCs w:val="20"/>
        </w:rPr>
        <w:t>E-mail:</w:t>
      </w:r>
      <w:r w:rsidR="006C062B" w:rsidRPr="0091297E">
        <w:rPr>
          <w:sz w:val="20"/>
          <w:szCs w:val="20"/>
        </w:rPr>
        <w:t xml:space="preserve"> </w:t>
      </w:r>
      <w:hyperlink r:id="rId11" w:history="1">
        <w:r w:rsidRPr="0091297E">
          <w:rPr>
            <w:rStyle w:val="Hyperlink"/>
            <w:rFonts w:eastAsia="Times New Roman"/>
            <w:sz w:val="20"/>
            <w:szCs w:val="20"/>
          </w:rPr>
          <w:t>carlos</w:t>
        </w:r>
        <w:r w:rsidRPr="0091297E">
          <w:rPr>
            <w:rStyle w:val="Hyperlink"/>
            <w:rFonts w:eastAsia="Times New Roman"/>
            <w:sz w:val="20"/>
            <w:szCs w:val="20"/>
            <w:lang w:val="pt-BR"/>
          </w:rPr>
          <w:t>.</w:t>
        </w:r>
        <w:r w:rsidRPr="0091297E">
          <w:rPr>
            <w:rStyle w:val="Hyperlink"/>
            <w:rFonts w:eastAsia="Times New Roman"/>
            <w:sz w:val="20"/>
            <w:szCs w:val="20"/>
          </w:rPr>
          <w:t>alencar@uesb.edu.br</w:t>
        </w:r>
      </w:hyperlink>
      <w:r w:rsidR="006C062B" w:rsidRPr="0091297E">
        <w:rPr>
          <w:rFonts w:eastAsia="Times New Roman"/>
          <w:sz w:val="20"/>
          <w:szCs w:val="20"/>
          <w:lang w:val="pt-BR"/>
        </w:rPr>
        <w:t xml:space="preserve"> </w:t>
      </w:r>
    </w:p>
    <w:p w14:paraId="6BC63AC5" w14:textId="77777777" w:rsidR="00FA7546" w:rsidRPr="00186363" w:rsidRDefault="00FA7546">
      <w:pPr>
        <w:spacing w:line="240" w:lineRule="auto"/>
        <w:rPr>
          <w:rFonts w:eastAsia="Times New Roman"/>
          <w:b/>
          <w:sz w:val="20"/>
          <w:szCs w:val="20"/>
        </w:rPr>
      </w:pPr>
    </w:p>
    <w:p w14:paraId="2EC989AF" w14:textId="77777777" w:rsidR="00FA7546" w:rsidRPr="00186363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 w:rsidRPr="00186363">
        <w:rPr>
          <w:rFonts w:eastAsia="Times New Roman"/>
          <w:b/>
          <w:sz w:val="20"/>
          <w:szCs w:val="20"/>
        </w:rPr>
        <w:t>INTRODUÇÃO</w:t>
      </w:r>
    </w:p>
    <w:p w14:paraId="1574A1C7" w14:textId="35E8C11B" w:rsidR="003C3A58" w:rsidRPr="00186363" w:rsidRDefault="003C3A58" w:rsidP="003C3A58">
      <w:pPr>
        <w:spacing w:line="240" w:lineRule="auto"/>
        <w:ind w:firstLine="567"/>
        <w:jc w:val="both"/>
        <w:rPr>
          <w:sz w:val="20"/>
          <w:szCs w:val="20"/>
        </w:rPr>
      </w:pPr>
      <w:r w:rsidRPr="00186363">
        <w:rPr>
          <w:rFonts w:eastAsia="Times New Roman"/>
          <w:sz w:val="20"/>
          <w:szCs w:val="20"/>
        </w:rPr>
        <w:t xml:space="preserve">O caranguejo de água doce </w:t>
      </w:r>
      <w:r w:rsidRPr="00186363">
        <w:rPr>
          <w:rFonts w:eastAsia="Times New Roman"/>
          <w:i/>
          <w:sz w:val="20"/>
          <w:szCs w:val="20"/>
        </w:rPr>
        <w:t>Goyazana caste</w:t>
      </w:r>
      <w:r w:rsidR="00876B6E">
        <w:rPr>
          <w:rFonts w:eastAsia="Times New Roman"/>
          <w:i/>
          <w:sz w:val="20"/>
          <w:szCs w:val="20"/>
          <w:lang w:val="pt-BR"/>
        </w:rPr>
        <w:t>l</w:t>
      </w:r>
      <w:r w:rsidRPr="00186363">
        <w:rPr>
          <w:rFonts w:eastAsia="Times New Roman"/>
          <w:i/>
          <w:sz w:val="20"/>
          <w:szCs w:val="20"/>
        </w:rPr>
        <w:t xml:space="preserve">naui </w:t>
      </w:r>
      <w:r w:rsidRPr="00186363">
        <w:rPr>
          <w:rFonts w:eastAsia="Times New Roman"/>
          <w:sz w:val="20"/>
          <w:szCs w:val="20"/>
        </w:rPr>
        <w:t xml:space="preserve">(H. Milne-Edwards, 1853), pertencente à família Trichodactylidae, </w:t>
      </w:r>
      <w:r w:rsidRPr="00186363">
        <w:rPr>
          <w:sz w:val="20"/>
          <w:szCs w:val="20"/>
        </w:rPr>
        <w:t xml:space="preserve">é endêmico do território brasileiro (Magalhães, 2003). A espécie apresenta ampla distribuição territorial, ocorrendo em todas as regiões, exceto o Sul, com registro nos Estados </w:t>
      </w:r>
      <w:r w:rsidRPr="00186363">
        <w:rPr>
          <w:rFonts w:eastAsia="Times New Roman"/>
          <w:sz w:val="20"/>
          <w:szCs w:val="20"/>
        </w:rPr>
        <w:t>do Pará, Maranhão, Tocantins, Pernambuco, Sergipe, Bahia, Goiás, Mato Grosso do Sul, São Paulo (</w:t>
      </w:r>
      <w:r w:rsidRPr="00186363">
        <w:rPr>
          <w:sz w:val="20"/>
          <w:szCs w:val="20"/>
        </w:rPr>
        <w:t xml:space="preserve">Magalhães </w:t>
      </w:r>
      <w:r w:rsidR="00E13576">
        <w:rPr>
          <w:sz w:val="20"/>
          <w:szCs w:val="20"/>
          <w:lang w:val="pt-BR"/>
        </w:rPr>
        <w:t>e</w:t>
      </w:r>
      <w:r w:rsidRPr="00186363">
        <w:rPr>
          <w:sz w:val="20"/>
          <w:szCs w:val="20"/>
        </w:rPr>
        <w:t xml:space="preserve"> Türkay 1996; Magalhães 2003</w:t>
      </w:r>
      <w:r w:rsidRPr="00186363">
        <w:rPr>
          <w:rFonts w:eastAsia="Times New Roman"/>
          <w:sz w:val="20"/>
          <w:szCs w:val="20"/>
        </w:rPr>
        <w:t>)</w:t>
      </w:r>
      <w:r w:rsidRPr="00186363">
        <w:rPr>
          <w:sz w:val="20"/>
          <w:szCs w:val="20"/>
        </w:rPr>
        <w:t xml:space="preserve"> </w:t>
      </w:r>
      <w:r w:rsidRPr="00186363">
        <w:rPr>
          <w:rFonts w:eastAsia="Times New Roman"/>
          <w:sz w:val="20"/>
          <w:szCs w:val="20"/>
        </w:rPr>
        <w:t xml:space="preserve">e Piauí </w:t>
      </w:r>
      <w:r w:rsidRPr="00186363">
        <w:rPr>
          <w:sz w:val="20"/>
          <w:szCs w:val="20"/>
        </w:rPr>
        <w:t>(</w:t>
      </w:r>
      <w:r w:rsidRPr="00186363">
        <w:rPr>
          <w:rFonts w:eastAsia="Times New Roman"/>
          <w:sz w:val="20"/>
          <w:szCs w:val="20"/>
        </w:rPr>
        <w:t xml:space="preserve">Lima-Júnior et al., 2008). Além disso, ocorre nas bacias </w:t>
      </w:r>
      <w:r w:rsidRPr="00186363">
        <w:rPr>
          <w:sz w:val="20"/>
          <w:szCs w:val="20"/>
        </w:rPr>
        <w:t>dos rios</w:t>
      </w:r>
      <w:r w:rsidRPr="00186363">
        <w:rPr>
          <w:rFonts w:eastAsia="Times New Roman"/>
          <w:sz w:val="20"/>
          <w:szCs w:val="20"/>
        </w:rPr>
        <w:t xml:space="preserve"> Araguaia, Xingu, alto Paraguai, alto Paraná, </w:t>
      </w:r>
      <w:r w:rsidRPr="00186363">
        <w:rPr>
          <w:sz w:val="20"/>
          <w:szCs w:val="20"/>
        </w:rPr>
        <w:t xml:space="preserve">nas bacias costeiras do Maranhão e Sergipe, e nos grandes rios </w:t>
      </w:r>
      <w:r w:rsidRPr="00186363">
        <w:rPr>
          <w:rFonts w:eastAsia="Times New Roman"/>
          <w:sz w:val="20"/>
          <w:szCs w:val="20"/>
        </w:rPr>
        <w:t>Amazonas e São Francisco (</w:t>
      </w:r>
      <w:r w:rsidRPr="00186363">
        <w:rPr>
          <w:sz w:val="20"/>
          <w:szCs w:val="20"/>
        </w:rPr>
        <w:t xml:space="preserve">Magalhães </w:t>
      </w:r>
      <w:r w:rsidR="00E13576">
        <w:rPr>
          <w:sz w:val="20"/>
          <w:szCs w:val="20"/>
          <w:lang w:val="pt-BR"/>
        </w:rPr>
        <w:t>e</w:t>
      </w:r>
      <w:r w:rsidRPr="00186363">
        <w:rPr>
          <w:sz w:val="20"/>
          <w:szCs w:val="20"/>
        </w:rPr>
        <w:t xml:space="preserve"> Türkay 1996; Magalhães 2003</w:t>
      </w:r>
      <w:r w:rsidRPr="00186363">
        <w:rPr>
          <w:rFonts w:eastAsia="Times New Roman"/>
          <w:sz w:val="20"/>
          <w:szCs w:val="20"/>
        </w:rPr>
        <w:t>)</w:t>
      </w:r>
      <w:r w:rsidRPr="00186363">
        <w:rPr>
          <w:sz w:val="20"/>
          <w:szCs w:val="20"/>
        </w:rPr>
        <w:t xml:space="preserve">. </w:t>
      </w:r>
    </w:p>
    <w:p w14:paraId="7F506DE0" w14:textId="4868F67F" w:rsidR="009A7113" w:rsidRDefault="008D3478" w:rsidP="008425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 xml:space="preserve"> O </w:t>
      </w:r>
      <w:r w:rsidR="003C3A58" w:rsidRPr="00186363">
        <w:rPr>
          <w:sz w:val="20"/>
          <w:szCs w:val="20"/>
        </w:rPr>
        <w:t>Projeto de Integração São Francisco com as Bacias Hidrográficas do Nordeste Setentrional (PISFNS)</w:t>
      </w:r>
      <w:r>
        <w:rPr>
          <w:rFonts w:eastAsiaTheme="minorEastAsia" w:hint="eastAsia"/>
          <w:sz w:val="20"/>
          <w:szCs w:val="20"/>
          <w:lang w:eastAsia="zh-CN"/>
        </w:rPr>
        <w:t>,</w:t>
      </w:r>
      <w:r>
        <w:rPr>
          <w:rFonts w:eastAsiaTheme="minorEastAsia"/>
          <w:sz w:val="20"/>
          <w:szCs w:val="20"/>
          <w:lang w:val="pt-BR" w:eastAsia="zh-CN"/>
        </w:rPr>
        <w:t xml:space="preserve"> ou também chamado de</w:t>
      </w:r>
      <w:r w:rsidRPr="00186363">
        <w:rPr>
          <w:sz w:val="20"/>
          <w:szCs w:val="20"/>
        </w:rPr>
        <w:t xml:space="preserve"> transposição do </w:t>
      </w:r>
      <w:r w:rsidR="0027069D">
        <w:rPr>
          <w:sz w:val="20"/>
          <w:szCs w:val="20"/>
          <w:lang w:val="pt-BR"/>
        </w:rPr>
        <w:t>R</w:t>
      </w:r>
      <w:r w:rsidRPr="00186363">
        <w:rPr>
          <w:sz w:val="20"/>
          <w:szCs w:val="20"/>
        </w:rPr>
        <w:t>io São Francisco</w:t>
      </w:r>
      <w:r w:rsidRPr="00186363">
        <w:rPr>
          <w:sz w:val="20"/>
          <w:szCs w:val="20"/>
          <w:lang w:val="pt-BR"/>
        </w:rPr>
        <w:t xml:space="preserve"> (TSF)</w:t>
      </w:r>
      <w:r>
        <w:rPr>
          <w:rFonts w:eastAsiaTheme="minorEastAsia"/>
          <w:sz w:val="20"/>
          <w:szCs w:val="20"/>
          <w:lang w:val="pt-BR" w:eastAsia="zh-CN"/>
        </w:rPr>
        <w:t>,</w:t>
      </w:r>
      <w:r w:rsidR="008A2EFF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/>
        </w:rPr>
        <w:t>é um</w:t>
      </w:r>
      <w:r w:rsidR="003C3A58" w:rsidRPr="00186363">
        <w:rPr>
          <w:sz w:val="20"/>
          <w:szCs w:val="20"/>
        </w:rPr>
        <w:t xml:space="preserve"> empreendimento do governo federal, tem o intuito de captar água em dois eixos (Norte e Leste) do Rio São Francisco e ofertar, em 2025, aos Estados de Pernambuco, Ceará, Paraíba e Rio Grande do Norte (Castro, 2010). O montante hídrico beneficiará 391 municípios de pequeno a grande porte, totalizando uma população de cerca de 12 milhões de habitantes (Castro, 2010)</w:t>
      </w:r>
      <w:r>
        <w:rPr>
          <w:rFonts w:eastAsiaTheme="minorEastAsia" w:hint="eastAsia"/>
          <w:sz w:val="20"/>
          <w:szCs w:val="20"/>
          <w:lang w:eastAsia="zh-CN"/>
        </w:rPr>
        <w:t>.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34DC7C92" w14:textId="3BA215AA" w:rsidR="00004562" w:rsidRPr="00004562" w:rsidRDefault="008D3478" w:rsidP="00762A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A proposta promete</w:t>
      </w:r>
      <w:r w:rsidR="003C3A58" w:rsidRPr="00186363">
        <w:rPr>
          <w:sz w:val="20"/>
          <w:szCs w:val="20"/>
        </w:rPr>
        <w:t xml:space="preserve"> garanti</w:t>
      </w:r>
      <w:r>
        <w:rPr>
          <w:rFonts w:eastAsiaTheme="minorEastAsia" w:hint="eastAsia"/>
          <w:sz w:val="20"/>
          <w:szCs w:val="20"/>
          <w:lang w:eastAsia="zh-CN"/>
        </w:rPr>
        <w:t>r</w:t>
      </w:r>
      <w:r w:rsidR="003C3A58" w:rsidRPr="00186363">
        <w:rPr>
          <w:sz w:val="20"/>
          <w:szCs w:val="20"/>
        </w:rPr>
        <w:t xml:space="preserve"> a estabilidade de atividades indispensáveis no Semiárido brasileiro, como a agricultura, indústrias, turismo e a garantia de água para infraestrutura de reserva existentes (açudes, rios e adutoras) (</w:t>
      </w:r>
      <w:r w:rsidR="003C3A58" w:rsidRPr="00186363">
        <w:rPr>
          <w:rFonts w:eastAsia="Times New Roman"/>
          <w:sz w:val="20"/>
          <w:szCs w:val="20"/>
        </w:rPr>
        <w:t>Henkes, 2014).</w:t>
      </w:r>
      <w:r w:rsidR="00387AFC">
        <w:rPr>
          <w:rFonts w:eastAsia="Times New Roman"/>
          <w:sz w:val="20"/>
          <w:szCs w:val="20"/>
          <w:lang w:val="pt-BR"/>
        </w:rPr>
        <w:t xml:space="preserve"> </w:t>
      </w:r>
      <w:r w:rsidR="009A7113">
        <w:rPr>
          <w:rFonts w:eastAsia="Times New Roman"/>
          <w:sz w:val="20"/>
          <w:szCs w:val="20"/>
          <w:lang w:val="pt-BR"/>
        </w:rPr>
        <w:t xml:space="preserve">Entretanto, junto a obra, existem potenciais risco de modificação e/ou redução de comunidades aquáticas das bacias nativas, bem como </w:t>
      </w:r>
      <w:r w:rsidR="00762A72">
        <w:rPr>
          <w:rFonts w:eastAsia="Times New Roman"/>
          <w:sz w:val="20"/>
          <w:szCs w:val="20"/>
          <w:lang w:val="pt-BR"/>
        </w:rPr>
        <w:t xml:space="preserve">a </w:t>
      </w:r>
      <w:r w:rsidR="009A7113">
        <w:rPr>
          <w:rFonts w:eastAsia="Times New Roman"/>
          <w:sz w:val="20"/>
          <w:szCs w:val="20"/>
          <w:lang w:val="pt-BR"/>
        </w:rPr>
        <w:t>possíve</w:t>
      </w:r>
      <w:r w:rsidR="00762A72">
        <w:rPr>
          <w:rFonts w:eastAsia="Times New Roman"/>
          <w:sz w:val="20"/>
          <w:szCs w:val="20"/>
          <w:lang w:val="pt-BR"/>
        </w:rPr>
        <w:t>l</w:t>
      </w:r>
      <w:r w:rsidR="009A7113">
        <w:rPr>
          <w:rFonts w:eastAsia="Times New Roman"/>
          <w:sz w:val="20"/>
          <w:szCs w:val="20"/>
          <w:lang w:val="pt-BR"/>
        </w:rPr>
        <w:t xml:space="preserve"> introduç</w:t>
      </w:r>
      <w:r w:rsidR="00762A72">
        <w:rPr>
          <w:rFonts w:eastAsia="Times New Roman"/>
          <w:sz w:val="20"/>
          <w:szCs w:val="20"/>
          <w:lang w:val="pt-BR"/>
        </w:rPr>
        <w:t>ão</w:t>
      </w:r>
      <w:r w:rsidR="009A7113">
        <w:rPr>
          <w:rFonts w:eastAsia="Times New Roman"/>
          <w:sz w:val="20"/>
          <w:szCs w:val="20"/>
          <w:lang w:val="pt-BR"/>
        </w:rPr>
        <w:t xml:space="preserve"> de espécies exóticas </w:t>
      </w:r>
      <w:r w:rsidR="009A7113" w:rsidRPr="001A72F7">
        <w:rPr>
          <w:rFonts w:eastAsiaTheme="minorEastAsia"/>
          <w:sz w:val="20"/>
          <w:szCs w:val="20"/>
          <w:lang w:val="pt-BR" w:eastAsia="zh-CN"/>
        </w:rPr>
        <w:t>(Brasil, 2004)</w:t>
      </w:r>
      <w:r w:rsidR="009A7113">
        <w:rPr>
          <w:rFonts w:eastAsiaTheme="minorEastAsia"/>
          <w:sz w:val="20"/>
          <w:szCs w:val="20"/>
          <w:lang w:val="pt-BR" w:eastAsia="zh-CN"/>
        </w:rPr>
        <w:t>.</w:t>
      </w:r>
      <w:r w:rsidR="00762A72">
        <w:rPr>
          <w:rFonts w:eastAsiaTheme="minorEastAsia"/>
          <w:sz w:val="20"/>
          <w:szCs w:val="20"/>
          <w:lang w:val="pt-BR" w:eastAsia="zh-CN"/>
        </w:rPr>
        <w:t xml:space="preserve">  </w:t>
      </w:r>
    </w:p>
    <w:p w14:paraId="6FB88935" w14:textId="0BD1B938" w:rsidR="003C3A58" w:rsidRPr="00186363" w:rsidRDefault="003C3A58" w:rsidP="003C3A5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EastAsia"/>
          <w:sz w:val="20"/>
          <w:szCs w:val="20"/>
          <w:lang w:eastAsia="zh-CN"/>
        </w:rPr>
      </w:pPr>
      <w:r w:rsidRPr="00186363">
        <w:rPr>
          <w:rFonts w:eastAsia="Times New Roman"/>
          <w:sz w:val="20"/>
          <w:szCs w:val="20"/>
        </w:rPr>
        <w:t>Considerando os</w:t>
      </w:r>
      <w:r w:rsidR="008D3478">
        <w:rPr>
          <w:rFonts w:eastAsia="Times New Roman"/>
          <w:sz w:val="20"/>
          <w:szCs w:val="20"/>
          <w:lang w:val="pt-BR"/>
        </w:rPr>
        <w:t xml:space="preserve"> potenciais</w:t>
      </w:r>
      <w:r w:rsidRPr="00186363">
        <w:rPr>
          <w:rFonts w:eastAsia="Times New Roman"/>
          <w:sz w:val="20"/>
          <w:szCs w:val="20"/>
        </w:rPr>
        <w:t xml:space="preserve"> impactos ambientais resultantes da transposição do Rio São Francisco, tendo em vista a proporção de grande porte do empreendimento aos estados do Semiárido brasileiro, o presente estudo tem o objetivo de </w:t>
      </w:r>
      <w:r w:rsidRPr="00186363">
        <w:rPr>
          <w:rFonts w:eastAsia="Times New Roman"/>
          <w:sz w:val="20"/>
          <w:szCs w:val="20"/>
          <w:lang w:val="pt-BR"/>
        </w:rPr>
        <w:t>informar</w:t>
      </w:r>
      <w:r w:rsidRPr="00186363">
        <w:rPr>
          <w:rFonts w:eastAsia="Times New Roman"/>
          <w:sz w:val="20"/>
          <w:szCs w:val="20"/>
        </w:rPr>
        <w:t xml:space="preserve"> o primeiro registro da espécie </w:t>
      </w:r>
      <w:r w:rsidRPr="00186363">
        <w:rPr>
          <w:rFonts w:eastAsia="Times New Roman"/>
          <w:i/>
          <w:sz w:val="20"/>
          <w:szCs w:val="20"/>
        </w:rPr>
        <w:t>Goyazana casteunaui</w:t>
      </w:r>
      <w:r w:rsidRPr="00186363">
        <w:rPr>
          <w:rFonts w:eastAsia="Times New Roman"/>
          <w:sz w:val="20"/>
          <w:szCs w:val="20"/>
        </w:rPr>
        <w:t xml:space="preserve"> para o Eixo Norte da transposição do Rio São Francisco.</w:t>
      </w:r>
    </w:p>
    <w:p w14:paraId="14499E39" w14:textId="77777777" w:rsidR="00FA7546" w:rsidRPr="00186363" w:rsidRDefault="00FA7546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4E7A8402" w14:textId="1FC0D048" w:rsidR="00661BD6" w:rsidRPr="00186363" w:rsidRDefault="00000000" w:rsidP="00A957F3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186363">
        <w:rPr>
          <w:rFonts w:eastAsia="Times New Roman"/>
          <w:b/>
          <w:sz w:val="20"/>
          <w:szCs w:val="20"/>
        </w:rPr>
        <w:t>MATERIAL E MÉTODOS</w:t>
      </w:r>
    </w:p>
    <w:p w14:paraId="0281DBB1" w14:textId="262C7F16" w:rsidR="005B7131" w:rsidRPr="0076226F" w:rsidRDefault="00661BD6" w:rsidP="0076226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86363">
        <w:rPr>
          <w:rFonts w:eastAsia="Times New Roman"/>
          <w:sz w:val="20"/>
          <w:szCs w:val="20"/>
          <w:lang w:val="pt-BR"/>
        </w:rPr>
        <w:t xml:space="preserve">A </w:t>
      </w:r>
      <w:r w:rsidR="008524A1" w:rsidRPr="00186363">
        <w:rPr>
          <w:rFonts w:eastAsia="Times New Roman"/>
          <w:sz w:val="20"/>
          <w:szCs w:val="20"/>
          <w:lang w:val="pt-BR"/>
        </w:rPr>
        <w:t>coleta ocorreu e</w:t>
      </w:r>
      <w:r w:rsidR="00A957F3" w:rsidRPr="00186363">
        <w:rPr>
          <w:rFonts w:eastAsia="Times New Roman"/>
          <w:sz w:val="20"/>
          <w:szCs w:val="20"/>
          <w:lang w:val="pt-BR"/>
        </w:rPr>
        <w:t>ntre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17 e 18 de fevereiro de 2023,</w:t>
      </w:r>
      <w:r w:rsidR="00C277FC">
        <w:rPr>
          <w:rFonts w:eastAsia="Times New Roman"/>
          <w:sz w:val="20"/>
          <w:szCs w:val="20"/>
          <w:lang w:val="pt-BR"/>
        </w:rPr>
        <w:t xml:space="preserve"> durante o dia, </w:t>
      </w:r>
      <w:r w:rsidR="00A957F3" w:rsidRPr="00186363">
        <w:rPr>
          <w:rFonts w:eastAsia="Times New Roman"/>
          <w:sz w:val="20"/>
          <w:szCs w:val="20"/>
          <w:lang w:val="pt-BR"/>
        </w:rPr>
        <w:t>no eixo</w:t>
      </w:r>
      <w:r w:rsidRPr="00186363">
        <w:rPr>
          <w:rFonts w:eastAsia="Times New Roman"/>
          <w:sz w:val="20"/>
          <w:szCs w:val="20"/>
          <w:lang w:val="pt-BR"/>
        </w:rPr>
        <w:t xml:space="preserve"> Norte da Transposição do Rio São Francisco, 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entre as cidades de Salgueiro (Pernambuco) e Penaforte (Ceará), </w:t>
      </w:r>
      <w:r w:rsidRPr="00186363">
        <w:rPr>
          <w:rFonts w:eastAsia="Times New Roman"/>
          <w:sz w:val="20"/>
          <w:szCs w:val="20"/>
          <w:lang w:val="pt-BR"/>
        </w:rPr>
        <w:t>localidade de Montevidéu, município de Salgueiro (7°51'24.3"S 39°03'16.1"W)</w:t>
      </w:r>
      <w:r w:rsidR="00CA2F0E">
        <w:rPr>
          <w:rFonts w:eastAsia="Times New Roman"/>
          <w:sz w:val="20"/>
          <w:szCs w:val="20"/>
          <w:lang w:val="pt-BR"/>
        </w:rPr>
        <w:t xml:space="preserve">, </w:t>
      </w:r>
      <w:r w:rsidR="008A2EFF" w:rsidRPr="00E71C2B">
        <w:rPr>
          <w:rFonts w:eastAsia="Times New Roman"/>
          <w:sz w:val="20"/>
          <w:szCs w:val="20"/>
          <w:lang w:val="pt-BR"/>
        </w:rPr>
        <w:t xml:space="preserve">antes da </w:t>
      </w:r>
      <w:r w:rsidR="00CA2F0E" w:rsidRPr="00E71C2B">
        <w:rPr>
          <w:rFonts w:eastAsia="Times New Roman"/>
          <w:sz w:val="20"/>
          <w:szCs w:val="20"/>
          <w:lang w:val="pt-BR"/>
        </w:rPr>
        <w:t>comporta</w:t>
      </w:r>
      <w:r w:rsidR="008A2EFF" w:rsidRPr="00E71C2B">
        <w:rPr>
          <w:rFonts w:eastAsia="Times New Roman"/>
          <w:sz w:val="20"/>
          <w:szCs w:val="20"/>
          <w:lang w:val="pt-BR"/>
        </w:rPr>
        <w:t xml:space="preserve"> que liga a</w:t>
      </w:r>
      <w:r w:rsidR="00E71C2B">
        <w:rPr>
          <w:rFonts w:eastAsia="Times New Roman"/>
          <w:sz w:val="20"/>
          <w:szCs w:val="20"/>
          <w:lang w:val="pt-BR"/>
        </w:rPr>
        <w:t>s águas da</w:t>
      </w:r>
      <w:r w:rsidR="008A2EFF" w:rsidRPr="00E71C2B">
        <w:rPr>
          <w:rFonts w:eastAsia="Times New Roman"/>
          <w:sz w:val="20"/>
          <w:szCs w:val="20"/>
          <w:lang w:val="pt-BR"/>
        </w:rPr>
        <w:t xml:space="preserve"> transposição</w:t>
      </w:r>
      <w:r w:rsidR="00E71C2B" w:rsidRPr="00E71C2B">
        <w:rPr>
          <w:rFonts w:eastAsia="Times New Roman"/>
          <w:sz w:val="20"/>
          <w:szCs w:val="20"/>
          <w:lang w:val="pt-BR"/>
        </w:rPr>
        <w:t xml:space="preserve"> ao município de Penaforte,</w:t>
      </w:r>
      <w:r w:rsidR="008A2EFF" w:rsidRPr="00E71C2B">
        <w:rPr>
          <w:rFonts w:eastAsia="Times New Roman"/>
          <w:sz w:val="20"/>
          <w:szCs w:val="20"/>
          <w:lang w:val="pt-BR"/>
        </w:rPr>
        <w:t xml:space="preserve"> Ceará</w:t>
      </w:r>
      <w:r w:rsidRPr="00E71C2B">
        <w:rPr>
          <w:rFonts w:eastAsia="Times New Roman"/>
          <w:sz w:val="20"/>
          <w:szCs w:val="20"/>
          <w:lang w:val="pt-BR"/>
        </w:rPr>
        <w:t>.</w:t>
      </w:r>
      <w:r w:rsidR="00037952" w:rsidRPr="00186363">
        <w:rPr>
          <w:rFonts w:eastAsia="Times New Roman"/>
          <w:sz w:val="20"/>
          <w:szCs w:val="20"/>
          <w:lang w:val="pt-BR"/>
        </w:rPr>
        <w:t xml:space="preserve"> A </w:t>
      </w:r>
      <w:r w:rsidR="008D3478">
        <w:rPr>
          <w:rFonts w:eastAsia="Times New Roman"/>
          <w:sz w:val="20"/>
          <w:szCs w:val="20"/>
          <w:lang w:val="pt-BR"/>
        </w:rPr>
        <w:t xml:space="preserve">captura </w:t>
      </w:r>
      <w:r w:rsidR="00A75186" w:rsidRPr="00186363">
        <w:rPr>
          <w:rFonts w:eastAsia="Times New Roman"/>
          <w:sz w:val="20"/>
          <w:szCs w:val="20"/>
          <w:lang w:val="pt-BR"/>
        </w:rPr>
        <w:t>foi realizada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através de busca ativa, e com o auxílio de armadilhas deixadas a margem da transposição. Após a coleta, </w:t>
      </w:r>
      <w:r w:rsidR="00E71C2B">
        <w:rPr>
          <w:rFonts w:eastAsia="Times New Roman"/>
          <w:sz w:val="20"/>
          <w:szCs w:val="20"/>
          <w:lang w:val="pt-BR"/>
        </w:rPr>
        <w:t>os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espéci</w:t>
      </w:r>
      <w:r w:rsidR="00E71C2B">
        <w:rPr>
          <w:rFonts w:eastAsia="Times New Roman"/>
          <w:sz w:val="20"/>
          <w:szCs w:val="20"/>
          <w:lang w:val="pt-BR"/>
        </w:rPr>
        <w:t>mes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</w:t>
      </w:r>
      <w:r w:rsidR="00037952" w:rsidRPr="00186363">
        <w:rPr>
          <w:rFonts w:eastAsia="Times New Roman"/>
          <w:sz w:val="20"/>
          <w:szCs w:val="20"/>
          <w:lang w:val="pt-BR"/>
        </w:rPr>
        <w:t>fo</w:t>
      </w:r>
      <w:r w:rsidR="00E71C2B">
        <w:rPr>
          <w:rFonts w:eastAsia="Times New Roman"/>
          <w:sz w:val="20"/>
          <w:szCs w:val="20"/>
          <w:lang w:val="pt-BR"/>
        </w:rPr>
        <w:t xml:space="preserve">ram </w:t>
      </w:r>
      <w:r w:rsidR="00E71C2B" w:rsidRPr="00E71C2B">
        <w:rPr>
          <w:color w:val="000000"/>
          <w:sz w:val="20"/>
          <w:szCs w:val="20"/>
        </w:rPr>
        <w:t>crioanestesiados</w:t>
      </w:r>
      <w:r w:rsidR="00E71C2B" w:rsidRPr="00E71C2B">
        <w:t xml:space="preserve"> </w:t>
      </w:r>
      <w:r w:rsidR="00E71C2B" w:rsidRPr="00E71C2B">
        <w:rPr>
          <w:rFonts w:eastAsia="Times New Roman"/>
          <w:sz w:val="20"/>
          <w:szCs w:val="20"/>
          <w:lang w:val="pt-BR"/>
        </w:rPr>
        <w:t>e</w:t>
      </w:r>
      <w:r w:rsidR="00037952" w:rsidRPr="00186363">
        <w:rPr>
          <w:rFonts w:eastAsia="Times New Roman"/>
          <w:sz w:val="20"/>
          <w:szCs w:val="20"/>
          <w:lang w:val="pt-BR"/>
        </w:rPr>
        <w:t xml:space="preserve"> transportad</w:t>
      </w:r>
      <w:r w:rsidR="008524A1" w:rsidRPr="00186363">
        <w:rPr>
          <w:rFonts w:eastAsia="Times New Roman"/>
          <w:sz w:val="20"/>
          <w:szCs w:val="20"/>
          <w:lang w:val="pt-BR"/>
        </w:rPr>
        <w:t>a para laboratório</w:t>
      </w:r>
      <w:r w:rsidR="00C975C2" w:rsidRPr="00186363">
        <w:rPr>
          <w:rFonts w:eastAsia="Times New Roman"/>
          <w:sz w:val="20"/>
          <w:szCs w:val="20"/>
          <w:lang w:val="pt-BR"/>
        </w:rPr>
        <w:t xml:space="preserve">, onde </w:t>
      </w:r>
      <w:r w:rsidR="00E71C2B">
        <w:rPr>
          <w:rFonts w:eastAsia="Times New Roman"/>
          <w:sz w:val="20"/>
          <w:szCs w:val="20"/>
          <w:lang w:val="pt-BR"/>
        </w:rPr>
        <w:t>foram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identifi</w:t>
      </w:r>
      <w:r w:rsidR="00E71C2B">
        <w:rPr>
          <w:rFonts w:eastAsia="Times New Roman"/>
          <w:sz w:val="20"/>
          <w:szCs w:val="20"/>
          <w:lang w:val="pt-BR"/>
        </w:rPr>
        <w:t>cados</w:t>
      </w:r>
      <w:r w:rsidR="008524A1" w:rsidRPr="00186363">
        <w:rPr>
          <w:rFonts w:eastAsia="Times New Roman"/>
          <w:sz w:val="20"/>
          <w:szCs w:val="20"/>
          <w:lang w:val="pt-BR"/>
        </w:rPr>
        <w:t xml:space="preserve"> </w:t>
      </w:r>
      <w:r w:rsidR="0047729C" w:rsidRPr="00186363">
        <w:rPr>
          <w:rFonts w:eastAsia="Times New Roman"/>
          <w:sz w:val="20"/>
          <w:szCs w:val="20"/>
          <w:lang w:val="pt-BR"/>
        </w:rPr>
        <w:t>e sexada</w:t>
      </w:r>
      <w:r w:rsidR="008C63F6">
        <w:rPr>
          <w:rFonts w:eastAsia="Times New Roman"/>
          <w:sz w:val="20"/>
          <w:szCs w:val="20"/>
          <w:lang w:val="pt-BR"/>
        </w:rPr>
        <w:t xml:space="preserve"> de acordo com o formato do abdômen e</w:t>
      </w:r>
      <w:r w:rsidR="00A16B26">
        <w:rPr>
          <w:rFonts w:eastAsia="Times New Roman"/>
          <w:sz w:val="20"/>
          <w:szCs w:val="20"/>
          <w:lang w:val="pt-BR"/>
        </w:rPr>
        <w:t xml:space="preserve"> presença/ausência do</w:t>
      </w:r>
      <w:r w:rsidR="008C63F6">
        <w:rPr>
          <w:rFonts w:eastAsia="Times New Roman"/>
          <w:sz w:val="20"/>
          <w:szCs w:val="20"/>
          <w:lang w:val="pt-BR"/>
        </w:rPr>
        <w:t xml:space="preserve"> aparelho reprodutor masculino (gonópode) (</w:t>
      </w:r>
      <w:r w:rsidR="0047729C" w:rsidRPr="00186363">
        <w:rPr>
          <w:rFonts w:eastAsia="Times New Roman"/>
          <w:sz w:val="20"/>
          <w:szCs w:val="20"/>
          <w:lang w:val="pt-BR"/>
        </w:rPr>
        <w:t>Melo</w:t>
      </w:r>
      <w:r w:rsidR="008C63F6">
        <w:rPr>
          <w:rFonts w:eastAsia="Times New Roman"/>
          <w:sz w:val="20"/>
          <w:szCs w:val="20"/>
          <w:lang w:val="pt-BR"/>
        </w:rPr>
        <w:t xml:space="preserve">, </w:t>
      </w:r>
      <w:r w:rsidR="0047729C" w:rsidRPr="00186363">
        <w:rPr>
          <w:rFonts w:eastAsia="Times New Roman"/>
          <w:sz w:val="20"/>
          <w:szCs w:val="20"/>
          <w:lang w:val="pt-BR"/>
        </w:rPr>
        <w:t>2003)</w:t>
      </w:r>
      <w:r w:rsidR="00A16B26">
        <w:rPr>
          <w:rFonts w:eastAsia="Times New Roman"/>
          <w:sz w:val="20"/>
          <w:szCs w:val="20"/>
          <w:lang w:val="pt-BR"/>
        </w:rPr>
        <w:t>.</w:t>
      </w:r>
      <w:r w:rsidR="00037952" w:rsidRPr="00186363">
        <w:rPr>
          <w:rFonts w:eastAsia="Times New Roman"/>
          <w:sz w:val="20"/>
          <w:szCs w:val="20"/>
          <w:lang w:val="pt-BR"/>
        </w:rPr>
        <w:t xml:space="preserve"> </w:t>
      </w:r>
      <w:r w:rsidR="00A16B26">
        <w:rPr>
          <w:rFonts w:eastAsia="Times New Roman"/>
          <w:sz w:val="20"/>
          <w:szCs w:val="20"/>
          <w:lang w:val="pt-BR"/>
        </w:rPr>
        <w:lastRenderedPageBreak/>
        <w:t>A</w:t>
      </w:r>
      <w:r w:rsidR="008C63F6">
        <w:rPr>
          <w:rFonts w:eastAsia="Times New Roman"/>
          <w:sz w:val="20"/>
          <w:szCs w:val="20"/>
          <w:lang w:val="pt-BR"/>
        </w:rPr>
        <w:t xml:space="preserve"> maturidade</w:t>
      </w:r>
      <w:r w:rsidR="00A16B26">
        <w:rPr>
          <w:rFonts w:eastAsia="Times New Roman"/>
          <w:sz w:val="20"/>
          <w:szCs w:val="20"/>
          <w:lang w:val="pt-BR"/>
        </w:rPr>
        <w:t xml:space="preserve"> foi estimada com base </w:t>
      </w:r>
      <w:r w:rsidR="008C63F6">
        <w:rPr>
          <w:rFonts w:eastAsia="Times New Roman"/>
          <w:sz w:val="20"/>
          <w:szCs w:val="20"/>
          <w:lang w:val="pt-BR"/>
        </w:rPr>
        <w:t xml:space="preserve">em Silva </w:t>
      </w:r>
      <w:r w:rsidR="008C63F6" w:rsidRPr="00E13576">
        <w:rPr>
          <w:rFonts w:eastAsia="Times New Roman"/>
          <w:sz w:val="20"/>
          <w:szCs w:val="20"/>
          <w:lang w:val="pt-BR"/>
        </w:rPr>
        <w:t>et al.</w:t>
      </w:r>
      <w:r w:rsidR="008C63F6">
        <w:rPr>
          <w:rFonts w:eastAsia="Times New Roman"/>
          <w:sz w:val="20"/>
          <w:szCs w:val="20"/>
          <w:lang w:val="pt-BR"/>
        </w:rPr>
        <w:t xml:space="preserve"> (2018)</w:t>
      </w:r>
      <w:r w:rsidR="00A16B26">
        <w:rPr>
          <w:rFonts w:eastAsia="Times New Roman"/>
          <w:sz w:val="20"/>
          <w:szCs w:val="20"/>
          <w:lang w:val="pt-BR"/>
        </w:rPr>
        <w:t xml:space="preserve">. </w:t>
      </w:r>
      <w:r w:rsidR="00E71C2B">
        <w:rPr>
          <w:rFonts w:eastAsia="Times New Roman"/>
          <w:sz w:val="20"/>
          <w:szCs w:val="20"/>
          <w:lang w:val="pt-BR"/>
        </w:rPr>
        <w:t>Após as etapas de analise</w:t>
      </w:r>
      <w:r w:rsidR="00A16B26">
        <w:rPr>
          <w:rFonts w:eastAsia="Times New Roman"/>
          <w:sz w:val="20"/>
          <w:szCs w:val="20"/>
          <w:lang w:val="pt-BR"/>
        </w:rPr>
        <w:t>,</w:t>
      </w:r>
      <w:r w:rsidR="0047729C" w:rsidRPr="00186363">
        <w:rPr>
          <w:rFonts w:eastAsia="Times New Roman"/>
          <w:sz w:val="20"/>
          <w:szCs w:val="20"/>
          <w:lang w:val="pt-BR"/>
        </w:rPr>
        <w:t xml:space="preserve"> </w:t>
      </w:r>
      <w:r w:rsidR="00E71C2B">
        <w:rPr>
          <w:rFonts w:eastAsia="Times New Roman"/>
          <w:sz w:val="20"/>
          <w:szCs w:val="20"/>
          <w:lang w:val="pt-BR"/>
        </w:rPr>
        <w:t xml:space="preserve">os indivíduos encontrados </w:t>
      </w:r>
      <w:r w:rsidR="00A16B26">
        <w:rPr>
          <w:rFonts w:eastAsia="Times New Roman"/>
          <w:sz w:val="20"/>
          <w:szCs w:val="20"/>
          <w:lang w:val="pt-BR"/>
        </w:rPr>
        <w:t xml:space="preserve">foram </w:t>
      </w:r>
      <w:r w:rsidR="00037952" w:rsidRPr="00186363">
        <w:rPr>
          <w:sz w:val="20"/>
          <w:szCs w:val="20"/>
        </w:rPr>
        <w:t>fixados em álcool etílico 70% e depositadas na Coleção de Invertebrados da U</w:t>
      </w:r>
      <w:r w:rsidR="00A75186" w:rsidRPr="00186363">
        <w:rPr>
          <w:sz w:val="20"/>
          <w:szCs w:val="20"/>
          <w:lang w:val="pt-BR"/>
        </w:rPr>
        <w:t xml:space="preserve">niversidade </w:t>
      </w:r>
      <w:r w:rsidR="00037952" w:rsidRPr="00186363">
        <w:rPr>
          <w:sz w:val="20"/>
          <w:szCs w:val="20"/>
        </w:rPr>
        <w:t>E</w:t>
      </w:r>
      <w:r w:rsidR="00A75186" w:rsidRPr="00186363">
        <w:rPr>
          <w:sz w:val="20"/>
          <w:szCs w:val="20"/>
          <w:lang w:val="pt-BR"/>
        </w:rPr>
        <w:t xml:space="preserve">stadual do </w:t>
      </w:r>
      <w:r w:rsidR="00037952" w:rsidRPr="00186363">
        <w:rPr>
          <w:sz w:val="20"/>
          <w:szCs w:val="20"/>
        </w:rPr>
        <w:t>S</w:t>
      </w:r>
      <w:r w:rsidR="00A75186" w:rsidRPr="00186363">
        <w:rPr>
          <w:sz w:val="20"/>
          <w:szCs w:val="20"/>
          <w:lang w:val="pt-BR"/>
        </w:rPr>
        <w:t xml:space="preserve">udoeste da </w:t>
      </w:r>
      <w:r w:rsidR="00037952" w:rsidRPr="00186363">
        <w:rPr>
          <w:sz w:val="20"/>
          <w:szCs w:val="20"/>
        </w:rPr>
        <w:t>B</w:t>
      </w:r>
      <w:r w:rsidR="00A75186" w:rsidRPr="00186363">
        <w:rPr>
          <w:sz w:val="20"/>
          <w:szCs w:val="20"/>
          <w:lang w:val="pt-BR"/>
        </w:rPr>
        <w:t>ahia (UESB)</w:t>
      </w:r>
      <w:r w:rsidR="00037952" w:rsidRPr="00186363">
        <w:rPr>
          <w:sz w:val="20"/>
          <w:szCs w:val="20"/>
        </w:rPr>
        <w:t>, campus Itapetinga</w:t>
      </w:r>
      <w:r w:rsidR="00037952" w:rsidRPr="00186363">
        <w:rPr>
          <w:sz w:val="20"/>
          <w:szCs w:val="20"/>
          <w:lang w:val="pt-BR"/>
        </w:rPr>
        <w:t xml:space="preserve">, </w:t>
      </w:r>
      <w:r w:rsidR="00037952" w:rsidRPr="00186363">
        <w:rPr>
          <w:sz w:val="20"/>
          <w:szCs w:val="20"/>
        </w:rPr>
        <w:t>B</w:t>
      </w:r>
      <w:r w:rsidR="00037952" w:rsidRPr="00186363">
        <w:rPr>
          <w:sz w:val="20"/>
          <w:szCs w:val="20"/>
          <w:lang w:val="pt-BR"/>
        </w:rPr>
        <w:t>ahia</w:t>
      </w:r>
      <w:r w:rsidR="00037952" w:rsidRPr="00186363">
        <w:rPr>
          <w:sz w:val="20"/>
          <w:szCs w:val="20"/>
        </w:rPr>
        <w:t>, Brasil.</w:t>
      </w:r>
    </w:p>
    <w:p w14:paraId="05B83527" w14:textId="77777777" w:rsidR="005B7131" w:rsidRDefault="005B713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09B1C54" w14:textId="4AD5C375" w:rsidR="00FA7546" w:rsidRPr="00186363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186363">
        <w:rPr>
          <w:rFonts w:eastAsia="Times New Roman"/>
          <w:b/>
          <w:sz w:val="20"/>
          <w:szCs w:val="20"/>
        </w:rPr>
        <w:t>RESULTADOS E DISCUSSÃO</w:t>
      </w:r>
    </w:p>
    <w:p w14:paraId="1F456097" w14:textId="33CFEF15" w:rsidR="00CA2F0E" w:rsidRDefault="00C277FC" w:rsidP="00CA2F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Theme="minorEastAsia" w:hint="eastAsia"/>
          <w:sz w:val="20"/>
          <w:szCs w:val="20"/>
          <w:lang w:val="pt-BR" w:eastAsia="zh-CN"/>
        </w:rPr>
        <w:t>A</w:t>
      </w:r>
      <w:r>
        <w:rPr>
          <w:rFonts w:eastAsiaTheme="minorEastAsia"/>
          <w:sz w:val="20"/>
          <w:szCs w:val="20"/>
          <w:lang w:val="pt-BR" w:eastAsia="zh-CN"/>
        </w:rPr>
        <w:t>penas u</w:t>
      </w:r>
      <w:r w:rsidR="00CA2F0E">
        <w:rPr>
          <w:rFonts w:eastAsiaTheme="minorEastAsia"/>
          <w:sz w:val="20"/>
          <w:szCs w:val="20"/>
          <w:lang w:val="pt-BR" w:eastAsia="zh-CN"/>
        </w:rPr>
        <w:t xml:space="preserve">m indivíduo macho adulto de </w:t>
      </w:r>
      <w:r w:rsidR="00CA2F0E" w:rsidRPr="00186363">
        <w:rPr>
          <w:rFonts w:eastAsia="Times New Roman"/>
          <w:i/>
          <w:iCs/>
          <w:sz w:val="20"/>
          <w:szCs w:val="20"/>
          <w:lang w:val="pt-BR"/>
        </w:rPr>
        <w:t>G</w:t>
      </w:r>
      <w:r w:rsidR="00CA2F0E">
        <w:rPr>
          <w:rFonts w:eastAsia="Times New Roman"/>
          <w:i/>
          <w:iCs/>
          <w:sz w:val="20"/>
          <w:szCs w:val="20"/>
          <w:lang w:val="pt-BR"/>
        </w:rPr>
        <w:t>oyazana</w:t>
      </w:r>
      <w:r w:rsidR="00CA2F0E" w:rsidRPr="00186363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876B6E" w:rsidRPr="00186363">
        <w:rPr>
          <w:rFonts w:eastAsia="Times New Roman"/>
          <w:i/>
          <w:iCs/>
          <w:sz w:val="20"/>
          <w:szCs w:val="20"/>
          <w:lang w:val="pt-BR"/>
        </w:rPr>
        <w:t>castelnaui</w:t>
      </w:r>
      <w:r w:rsidR="00CA2F0E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foi encontrado nas margens da transposição. Entretanto, </w:t>
      </w:r>
      <w:r w:rsidR="00CA2F0E">
        <w:rPr>
          <w:rFonts w:eastAsia="Times New Roman"/>
          <w:sz w:val="20"/>
          <w:szCs w:val="20"/>
          <w:lang w:val="pt-BR"/>
        </w:rPr>
        <w:t>junto a</w:t>
      </w:r>
      <w:r>
        <w:rPr>
          <w:rFonts w:eastAsia="Times New Roman"/>
          <w:sz w:val="20"/>
          <w:szCs w:val="20"/>
          <w:lang w:val="pt-BR"/>
        </w:rPr>
        <w:t>o mesmo, haviam</w:t>
      </w:r>
      <w:r w:rsidR="00CA2F0E">
        <w:rPr>
          <w:rFonts w:eastAsia="Times New Roman"/>
          <w:sz w:val="20"/>
          <w:szCs w:val="20"/>
          <w:lang w:val="pt-BR"/>
        </w:rPr>
        <w:t xml:space="preserve"> restos mortais de carapaças esp</w:t>
      </w:r>
      <w:r w:rsidR="00FF65D3">
        <w:rPr>
          <w:rFonts w:eastAsia="Times New Roman"/>
          <w:sz w:val="20"/>
          <w:szCs w:val="20"/>
          <w:lang w:val="pt-BR"/>
        </w:rPr>
        <w:t>a</w:t>
      </w:r>
      <w:r w:rsidR="00CA2F0E">
        <w:rPr>
          <w:rFonts w:eastAsia="Times New Roman"/>
          <w:sz w:val="20"/>
          <w:szCs w:val="20"/>
          <w:lang w:val="pt-BR"/>
        </w:rPr>
        <w:t>lhadas pela margem</w:t>
      </w:r>
      <w:r>
        <w:rPr>
          <w:rFonts w:eastAsia="Times New Roman"/>
          <w:sz w:val="20"/>
          <w:szCs w:val="20"/>
          <w:lang w:val="pt-BR"/>
        </w:rPr>
        <w:t>, não sendo possível identificar a espécie ou o sexo.</w:t>
      </w:r>
      <w:r w:rsidR="00437BF7">
        <w:rPr>
          <w:rFonts w:eastAsia="Times New Roman"/>
          <w:sz w:val="20"/>
          <w:szCs w:val="20"/>
          <w:lang w:val="pt-BR"/>
        </w:rPr>
        <w:t xml:space="preserve"> Atualmente, a região em que a espécie foi encontrada, </w:t>
      </w:r>
      <w:r>
        <w:rPr>
          <w:rFonts w:eastAsia="Times New Roman"/>
          <w:sz w:val="20"/>
          <w:szCs w:val="20"/>
          <w:lang w:val="pt-BR"/>
        </w:rPr>
        <w:t>antes da comporta que liga a transposição ao município de Penaforte (CE)</w:t>
      </w:r>
      <w:r w:rsidR="00437BF7">
        <w:rPr>
          <w:rFonts w:eastAsia="Times New Roman"/>
          <w:sz w:val="20"/>
          <w:szCs w:val="20"/>
          <w:lang w:val="pt-BR"/>
        </w:rPr>
        <w:t xml:space="preserve">, se caracteriza por um grande </w:t>
      </w:r>
      <w:r>
        <w:rPr>
          <w:rFonts w:eastAsia="Times New Roman"/>
          <w:sz w:val="20"/>
          <w:szCs w:val="20"/>
          <w:lang w:val="pt-BR"/>
        </w:rPr>
        <w:t>corpo d’água</w:t>
      </w:r>
      <w:r w:rsidR="00437BF7">
        <w:rPr>
          <w:rFonts w:eastAsia="Times New Roman"/>
          <w:sz w:val="20"/>
          <w:szCs w:val="20"/>
          <w:lang w:val="pt-BR"/>
        </w:rPr>
        <w:t xml:space="preserve">, abrigando diversos organismos aquáticos, incluindo </w:t>
      </w:r>
      <w:r>
        <w:rPr>
          <w:rFonts w:eastAsia="Times New Roman"/>
          <w:sz w:val="20"/>
          <w:szCs w:val="20"/>
          <w:lang w:val="pt-BR"/>
        </w:rPr>
        <w:t xml:space="preserve">também </w:t>
      </w:r>
      <w:r w:rsidR="00437BF7">
        <w:rPr>
          <w:rFonts w:eastAsia="Times New Roman"/>
          <w:sz w:val="20"/>
          <w:szCs w:val="20"/>
          <w:lang w:val="pt-BR"/>
        </w:rPr>
        <w:t>aves e gado, além de atividade pesqueira. Até o momento, não existe informação de introdução de espécies aquáticas por ação antrópica na região.</w:t>
      </w:r>
    </w:p>
    <w:p w14:paraId="7A157C37" w14:textId="51E738EA" w:rsidR="00CA2F0E" w:rsidRDefault="00CA2F0E" w:rsidP="00AF4A8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86363">
        <w:rPr>
          <w:rFonts w:eastAsiaTheme="minorEastAsia"/>
          <w:sz w:val="20"/>
          <w:szCs w:val="20"/>
          <w:lang w:val="pt-BR" w:eastAsia="zh-CN"/>
        </w:rPr>
        <w:t xml:space="preserve">A distribuição do </w:t>
      </w:r>
      <w:r w:rsidRPr="00186363">
        <w:rPr>
          <w:rFonts w:eastAsia="Times New Roman"/>
          <w:i/>
          <w:iCs/>
          <w:sz w:val="20"/>
          <w:szCs w:val="20"/>
          <w:lang w:val="pt-BR"/>
        </w:rPr>
        <w:t xml:space="preserve">G. </w:t>
      </w:r>
      <w:r w:rsidR="00876B6E" w:rsidRPr="00186363">
        <w:rPr>
          <w:rFonts w:eastAsia="Times New Roman"/>
          <w:i/>
          <w:iCs/>
          <w:sz w:val="20"/>
          <w:szCs w:val="20"/>
          <w:lang w:val="pt-BR"/>
        </w:rPr>
        <w:t>castelnaui</w:t>
      </w:r>
      <w:r w:rsidRPr="00186363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876B6E">
        <w:rPr>
          <w:rFonts w:eastAsiaTheme="minorEastAsia"/>
          <w:sz w:val="20"/>
          <w:szCs w:val="20"/>
          <w:lang w:val="pt-BR" w:eastAsia="zh-CN"/>
        </w:rPr>
        <w:t xml:space="preserve">geralmente está </w:t>
      </w:r>
      <w:r w:rsidRPr="00186363">
        <w:rPr>
          <w:rFonts w:eastAsiaTheme="minorEastAsia"/>
          <w:sz w:val="20"/>
          <w:szCs w:val="20"/>
          <w:lang w:val="pt-BR" w:eastAsia="zh-CN"/>
        </w:rPr>
        <w:t>relacionada a ambientes peneres</w:t>
      </w:r>
      <w:r w:rsidR="00FB09A5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186363">
        <w:rPr>
          <w:rFonts w:eastAsiaTheme="minorEastAsia"/>
          <w:sz w:val="20"/>
          <w:szCs w:val="20"/>
          <w:lang w:val="pt-BR" w:eastAsia="zh-CN"/>
        </w:rPr>
        <w:t>(Freita et al., 2013), estando presente na maio</w:t>
      </w:r>
      <w:r w:rsidR="00876B6E">
        <w:rPr>
          <w:rFonts w:eastAsiaTheme="minorEastAsia"/>
          <w:sz w:val="20"/>
          <w:szCs w:val="20"/>
          <w:lang w:val="pt-BR" w:eastAsia="zh-CN"/>
        </w:rPr>
        <w:t>ria</w:t>
      </w:r>
      <w:r w:rsidRPr="00186363">
        <w:rPr>
          <w:rFonts w:eastAsiaTheme="minorEastAsia"/>
          <w:sz w:val="20"/>
          <w:szCs w:val="20"/>
          <w:lang w:val="pt-BR" w:eastAsia="zh-CN"/>
        </w:rPr>
        <w:t xml:space="preserve"> das bacias do Brasil, com exceção da bacia Atlântico Sul e Uruguai</w:t>
      </w:r>
      <w:r w:rsidR="00F60CC3"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186363">
        <w:rPr>
          <w:rFonts w:eastAsiaTheme="minorEastAsia"/>
          <w:sz w:val="20"/>
          <w:szCs w:val="20"/>
          <w:lang w:val="pt-BR" w:eastAsia="zh-CN"/>
        </w:rPr>
        <w:t>Para bacia do Rio São Francisco, no estado do Pernambuco, sua ocorrência é informada para as Cidades de Belém de São Francisco, Exu, Floresta, Ouricuri, Petrolina e Santa Maria da Boa vista (</w:t>
      </w:r>
      <w:r w:rsidRPr="00186363">
        <w:rPr>
          <w:rFonts w:ascii="Calibri" w:eastAsia="Times New Roman" w:hAnsi="Calibri" w:cs="Calibri"/>
          <w:lang w:val="pt-BR"/>
        </w:rPr>
        <w:t xml:space="preserve">Magalhães </w:t>
      </w:r>
      <w:r w:rsidR="00E13576">
        <w:rPr>
          <w:rFonts w:ascii="Calibri" w:eastAsia="Times New Roman" w:hAnsi="Calibri" w:cs="Calibri"/>
          <w:lang w:val="pt-BR"/>
        </w:rPr>
        <w:t>e</w:t>
      </w:r>
      <w:r w:rsidRPr="00186363">
        <w:rPr>
          <w:rFonts w:ascii="Calibri" w:eastAsia="Times New Roman" w:hAnsi="Calibri" w:cs="Calibri"/>
          <w:lang w:val="pt-BR"/>
        </w:rPr>
        <w:t xml:space="preserve"> Turkay, 1996</w:t>
      </w:r>
      <w:r w:rsidRPr="00186363">
        <w:rPr>
          <w:sz w:val="20"/>
          <w:szCs w:val="20"/>
          <w:lang w:val="pt-BR"/>
        </w:rPr>
        <w:t xml:space="preserve">; </w:t>
      </w:r>
      <w:r w:rsidRPr="00186363">
        <w:rPr>
          <w:rFonts w:eastAsiaTheme="minorEastAsia"/>
          <w:sz w:val="20"/>
          <w:szCs w:val="20"/>
          <w:lang w:val="pt-BR" w:eastAsia="zh-CN"/>
        </w:rPr>
        <w:t xml:space="preserve">Freita et al., 2013). Embora sua ocorrência seja informada para a região Submédio do São Francisco (Exu e Ouricuri), </w:t>
      </w:r>
      <w:r w:rsidRPr="00186363">
        <w:rPr>
          <w:rFonts w:eastAsia="Times New Roman"/>
          <w:sz w:val="20"/>
          <w:szCs w:val="20"/>
          <w:lang w:val="pt-BR"/>
        </w:rPr>
        <w:t xml:space="preserve">até o presente momento, não havia qualquer registro da espécie para os municípios de Salgueiro (PE) e Penaforte (CE). Com a </w:t>
      </w:r>
      <w:r w:rsidR="008D3478">
        <w:rPr>
          <w:rFonts w:eastAsia="Times New Roman"/>
          <w:sz w:val="20"/>
          <w:szCs w:val="20"/>
          <w:lang w:val="pt-BR"/>
        </w:rPr>
        <w:t>conclusão da obra do eixo Norte</w:t>
      </w:r>
      <w:r w:rsidR="008D3478" w:rsidRPr="00186363">
        <w:rPr>
          <w:rFonts w:eastAsia="Times New Roman"/>
          <w:sz w:val="20"/>
          <w:szCs w:val="20"/>
          <w:lang w:val="pt-BR"/>
        </w:rPr>
        <w:t xml:space="preserve"> </w:t>
      </w:r>
      <w:r w:rsidRPr="00186363">
        <w:rPr>
          <w:rFonts w:eastAsia="Times New Roman"/>
          <w:sz w:val="20"/>
          <w:szCs w:val="20"/>
          <w:lang w:val="pt-BR"/>
        </w:rPr>
        <w:t xml:space="preserve">da transposição, esses </w:t>
      </w:r>
      <w:r w:rsidRPr="001A72F7">
        <w:rPr>
          <w:rFonts w:eastAsia="Times New Roman"/>
          <w:sz w:val="20"/>
          <w:szCs w:val="20"/>
          <w:lang w:val="pt-BR"/>
        </w:rPr>
        <w:t>municípios passaram a receber um grande volume de água</w:t>
      </w:r>
      <w:r w:rsidR="00816FEC">
        <w:rPr>
          <w:rFonts w:eastAsia="Times New Roman"/>
          <w:sz w:val="20"/>
          <w:szCs w:val="20"/>
          <w:lang w:val="pt-BR"/>
        </w:rPr>
        <w:t xml:space="preserve"> da bacia do São Francisco, </w:t>
      </w:r>
      <w:r w:rsidR="00AF4A80">
        <w:rPr>
          <w:rFonts w:eastAsia="Times New Roman"/>
          <w:sz w:val="20"/>
          <w:szCs w:val="20"/>
          <w:lang w:val="pt-BR"/>
        </w:rPr>
        <w:t>representando</w:t>
      </w:r>
      <w:r w:rsidR="0008515A">
        <w:rPr>
          <w:rFonts w:eastAsia="Times New Roman"/>
          <w:sz w:val="20"/>
          <w:szCs w:val="20"/>
          <w:lang w:val="pt-BR"/>
        </w:rPr>
        <w:t xml:space="preserve"> agora</w:t>
      </w:r>
      <w:r w:rsidR="00AF4A80">
        <w:rPr>
          <w:rFonts w:eastAsia="Times New Roman"/>
          <w:sz w:val="20"/>
          <w:szCs w:val="20"/>
          <w:lang w:val="pt-BR"/>
        </w:rPr>
        <w:t xml:space="preserve"> </w:t>
      </w:r>
      <w:r w:rsidR="0008515A">
        <w:rPr>
          <w:rFonts w:eastAsia="Times New Roman"/>
          <w:sz w:val="20"/>
          <w:szCs w:val="20"/>
          <w:lang w:val="pt-BR"/>
        </w:rPr>
        <w:t>conexão com</w:t>
      </w:r>
      <w:r w:rsidR="00816FEC">
        <w:rPr>
          <w:rFonts w:eastAsia="Times New Roman"/>
          <w:sz w:val="20"/>
          <w:szCs w:val="20"/>
          <w:lang w:val="pt-BR"/>
        </w:rPr>
        <w:t xml:space="preserve"> </w:t>
      </w:r>
      <w:r w:rsidR="00AF4A80">
        <w:rPr>
          <w:rFonts w:eastAsia="Times New Roman"/>
          <w:sz w:val="20"/>
          <w:szCs w:val="20"/>
          <w:lang w:val="pt-BR"/>
        </w:rPr>
        <w:t>a</w:t>
      </w:r>
      <w:r w:rsidR="0008515A">
        <w:rPr>
          <w:rFonts w:eastAsia="Times New Roman"/>
          <w:sz w:val="20"/>
          <w:szCs w:val="20"/>
          <w:lang w:val="pt-BR"/>
        </w:rPr>
        <w:t xml:space="preserve"> bacia do Atlântico Nordeste Ocidental</w:t>
      </w:r>
      <w:r w:rsidR="00F60CC3">
        <w:rPr>
          <w:rFonts w:eastAsia="Times New Roman"/>
          <w:sz w:val="20"/>
          <w:szCs w:val="20"/>
          <w:lang w:val="pt-BR"/>
        </w:rPr>
        <w:t xml:space="preserve">. Para tanto, tal </w:t>
      </w:r>
      <w:r w:rsidR="00AF4A80">
        <w:rPr>
          <w:rFonts w:eastAsia="Times New Roman"/>
          <w:sz w:val="20"/>
          <w:szCs w:val="20"/>
          <w:lang w:val="pt-BR"/>
        </w:rPr>
        <w:t xml:space="preserve">conexão pode vir a </w:t>
      </w:r>
      <w:r w:rsidR="000E2402">
        <w:rPr>
          <w:rFonts w:eastAsia="Times New Roman"/>
          <w:sz w:val="20"/>
          <w:szCs w:val="20"/>
          <w:lang w:val="pt-BR"/>
        </w:rPr>
        <w:t>representar</w:t>
      </w:r>
      <w:r w:rsidR="00F60CC3">
        <w:rPr>
          <w:rFonts w:eastAsia="Times New Roman"/>
          <w:sz w:val="20"/>
          <w:szCs w:val="20"/>
          <w:lang w:val="pt-BR"/>
        </w:rPr>
        <w:t xml:space="preserve"> </w:t>
      </w:r>
      <w:r w:rsidR="000E2402">
        <w:rPr>
          <w:rFonts w:eastAsia="Times New Roman"/>
          <w:sz w:val="20"/>
          <w:szCs w:val="20"/>
          <w:lang w:val="pt-BR"/>
        </w:rPr>
        <w:t xml:space="preserve">futuros impactos </w:t>
      </w:r>
      <w:r w:rsidR="00AF4A80">
        <w:rPr>
          <w:rFonts w:eastAsia="Times New Roman"/>
          <w:sz w:val="20"/>
          <w:szCs w:val="20"/>
          <w:lang w:val="pt-BR"/>
        </w:rPr>
        <w:t>para o ambiente</w:t>
      </w:r>
      <w:r w:rsidR="00F60CC3">
        <w:rPr>
          <w:rFonts w:eastAsia="Times New Roman"/>
          <w:sz w:val="20"/>
          <w:szCs w:val="20"/>
          <w:lang w:val="pt-BR"/>
        </w:rPr>
        <w:t xml:space="preserve"> (Lima, 2005)</w:t>
      </w:r>
      <w:r w:rsidR="00AF4A80">
        <w:rPr>
          <w:rFonts w:eastAsia="Times New Roman"/>
          <w:sz w:val="20"/>
          <w:szCs w:val="20"/>
          <w:lang w:val="pt-BR"/>
        </w:rPr>
        <w:t>.</w:t>
      </w:r>
    </w:p>
    <w:p w14:paraId="3DEBB490" w14:textId="371C939B" w:rsidR="00762A72" w:rsidRDefault="00762A72" w:rsidP="00AF4A8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76B6E">
        <w:rPr>
          <w:rFonts w:eastAsiaTheme="minorEastAsia"/>
          <w:sz w:val="20"/>
          <w:szCs w:val="20"/>
          <w:lang w:val="pt-BR" w:eastAsia="zh-CN"/>
        </w:rPr>
        <w:t xml:space="preserve">Embora </w:t>
      </w:r>
      <w:r w:rsidR="00F60CC3" w:rsidRPr="00876B6E">
        <w:rPr>
          <w:rFonts w:eastAsiaTheme="minorEastAsia"/>
          <w:sz w:val="20"/>
          <w:szCs w:val="20"/>
          <w:lang w:val="pt-BR" w:eastAsia="zh-CN"/>
        </w:rPr>
        <w:t xml:space="preserve">esse caranguejo </w:t>
      </w:r>
      <w:r w:rsidRPr="00876B6E">
        <w:rPr>
          <w:rFonts w:eastAsiaTheme="minorEastAsia"/>
          <w:sz w:val="20"/>
          <w:szCs w:val="20"/>
          <w:lang w:val="pt-BR" w:eastAsia="zh-CN"/>
        </w:rPr>
        <w:t>tenha uma ampla distribuição</w:t>
      </w:r>
      <w:r w:rsidR="00F60CC3" w:rsidRPr="00876B6E">
        <w:rPr>
          <w:rFonts w:eastAsiaTheme="minorEastAsia"/>
          <w:sz w:val="20"/>
          <w:szCs w:val="20"/>
          <w:lang w:val="pt-BR" w:eastAsia="zh-CN"/>
        </w:rPr>
        <w:t xml:space="preserve"> informada na literatura</w:t>
      </w:r>
      <w:r w:rsidRPr="00876B6E">
        <w:rPr>
          <w:rFonts w:eastAsiaTheme="minorEastAsia"/>
          <w:sz w:val="20"/>
          <w:szCs w:val="20"/>
          <w:lang w:val="pt-BR" w:eastAsia="zh-CN"/>
        </w:rPr>
        <w:t>, as informações acerca da espécie ainda são</w:t>
      </w:r>
      <w:r w:rsidR="00876B6E">
        <w:rPr>
          <w:rFonts w:eastAsiaTheme="minorEastAsia"/>
          <w:sz w:val="20"/>
          <w:szCs w:val="20"/>
          <w:lang w:val="pt-BR" w:eastAsia="zh-CN"/>
        </w:rPr>
        <w:t xml:space="preserve"> poucas</w:t>
      </w:r>
      <w:r w:rsidRPr="00876B6E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876B6E">
        <w:rPr>
          <w:rFonts w:eastAsiaTheme="minorEastAsia"/>
          <w:sz w:val="20"/>
          <w:szCs w:val="20"/>
          <w:lang w:val="pt-BR" w:eastAsia="zh-CN"/>
        </w:rPr>
        <w:t>Silva</w:t>
      </w:r>
      <w:r w:rsidRPr="00876B6E">
        <w:rPr>
          <w:rFonts w:eastAsiaTheme="minorEastAsia"/>
          <w:sz w:val="20"/>
          <w:szCs w:val="20"/>
          <w:lang w:val="pt-BR" w:eastAsia="zh-CN"/>
        </w:rPr>
        <w:t xml:space="preserve"> et al., 2018). </w:t>
      </w:r>
      <w:r w:rsidR="009C150B" w:rsidRPr="00876B6E">
        <w:rPr>
          <w:rFonts w:eastAsiaTheme="minorEastAsia"/>
          <w:sz w:val="20"/>
          <w:szCs w:val="20"/>
          <w:lang w:val="pt-BR" w:eastAsia="zh-CN"/>
        </w:rPr>
        <w:t>Em</w:t>
      </w:r>
      <w:r w:rsidR="009C150B">
        <w:rPr>
          <w:rFonts w:eastAsiaTheme="minorEastAsia"/>
          <w:sz w:val="20"/>
          <w:szCs w:val="20"/>
          <w:lang w:val="pt-BR" w:eastAsia="zh-CN"/>
        </w:rPr>
        <w:t xml:space="preserve"> um estudo comportamental, Menezes et al. (2018), informam que essa espécie apresenta um “habito notívago”, com maior atividade durante o período noturno, e possível alimentação onívora. Podendo então </w:t>
      </w:r>
      <w:r w:rsidR="00B03836">
        <w:rPr>
          <w:rFonts w:eastAsiaTheme="minorEastAsia"/>
          <w:sz w:val="20"/>
          <w:szCs w:val="20"/>
          <w:lang w:val="pt-BR" w:eastAsia="zh-CN"/>
        </w:rPr>
        <w:t xml:space="preserve">vir a </w:t>
      </w:r>
      <w:r w:rsidR="009C150B">
        <w:rPr>
          <w:rFonts w:eastAsiaTheme="minorEastAsia"/>
          <w:sz w:val="20"/>
          <w:szCs w:val="20"/>
          <w:lang w:val="pt-BR" w:eastAsia="zh-CN"/>
        </w:rPr>
        <w:t>representar um</w:t>
      </w:r>
      <w:r w:rsidR="00B03836">
        <w:rPr>
          <w:rFonts w:eastAsiaTheme="minorEastAsia"/>
          <w:sz w:val="20"/>
          <w:szCs w:val="20"/>
          <w:lang w:val="pt-BR" w:eastAsia="zh-CN"/>
        </w:rPr>
        <w:t xml:space="preserve"> risco</w:t>
      </w:r>
      <w:r w:rsidR="009C150B">
        <w:rPr>
          <w:rFonts w:eastAsiaTheme="minorEastAsia"/>
          <w:sz w:val="20"/>
          <w:szCs w:val="20"/>
          <w:lang w:val="pt-BR" w:eastAsia="zh-CN"/>
        </w:rPr>
        <w:t xml:space="preserve"> a espécies de peixe e outros invertebrados menores nativ</w:t>
      </w:r>
      <w:r w:rsidR="00B03836">
        <w:rPr>
          <w:rFonts w:eastAsiaTheme="minorEastAsia"/>
          <w:sz w:val="20"/>
          <w:szCs w:val="20"/>
          <w:lang w:val="pt-BR" w:eastAsia="zh-CN"/>
        </w:rPr>
        <w:t>os</w:t>
      </w:r>
      <w:r w:rsidR="009C150B">
        <w:rPr>
          <w:rFonts w:eastAsiaTheme="minorEastAsia"/>
          <w:sz w:val="20"/>
          <w:szCs w:val="20"/>
          <w:lang w:val="pt-BR" w:eastAsia="zh-CN"/>
        </w:rPr>
        <w:t>.</w:t>
      </w:r>
    </w:p>
    <w:p w14:paraId="1E487CC5" w14:textId="6EECA3C4" w:rsidR="00463381" w:rsidRPr="00186363" w:rsidRDefault="00DE4176" w:rsidP="0046338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186363">
        <w:rPr>
          <w:sz w:val="20"/>
          <w:szCs w:val="20"/>
        </w:rPr>
        <w:t>O Eixo Norte (08º 32’ 41.1” S; 39º 27’ 15.2” W)</w:t>
      </w:r>
      <w:r w:rsidR="008621E1" w:rsidRPr="00186363">
        <w:rPr>
          <w:sz w:val="20"/>
          <w:szCs w:val="20"/>
          <w:lang w:val="pt-BR"/>
        </w:rPr>
        <w:t xml:space="preserve"> da transposição do rio São Francisco</w:t>
      </w:r>
      <w:r w:rsidRPr="00186363">
        <w:rPr>
          <w:sz w:val="20"/>
          <w:szCs w:val="20"/>
        </w:rPr>
        <w:t xml:space="preserve">, distribui água aos sertões de Pernambuco, Ceará, Paraíba e Rio Grande do Norte. </w:t>
      </w:r>
      <w:r w:rsidR="00B8150A" w:rsidRPr="00186363">
        <w:rPr>
          <w:sz w:val="20"/>
          <w:szCs w:val="20"/>
          <w:lang w:val="pt-BR"/>
        </w:rPr>
        <w:t>Esse</w:t>
      </w:r>
      <w:r w:rsidRPr="00186363">
        <w:rPr>
          <w:sz w:val="20"/>
          <w:szCs w:val="20"/>
        </w:rPr>
        <w:t xml:space="preserve"> </w:t>
      </w:r>
      <w:r w:rsidR="00B8150A" w:rsidRPr="00186363">
        <w:rPr>
          <w:sz w:val="20"/>
          <w:szCs w:val="20"/>
          <w:lang w:val="pt-BR"/>
        </w:rPr>
        <w:t>e</w:t>
      </w:r>
      <w:r w:rsidRPr="00186363">
        <w:rPr>
          <w:sz w:val="20"/>
          <w:szCs w:val="20"/>
        </w:rPr>
        <w:t>ixo, especificamente, apresenta capacidade máxima de 99 m³/s e opera com uma vazão contínua de 16,4 m³/s.</w:t>
      </w:r>
      <w:r w:rsidR="008621E1" w:rsidRPr="00186363">
        <w:rPr>
          <w:sz w:val="20"/>
          <w:szCs w:val="20"/>
          <w:lang w:val="pt-BR"/>
        </w:rPr>
        <w:t xml:space="preserve"> A sua</w:t>
      </w:r>
      <w:r w:rsidRPr="00186363">
        <w:rPr>
          <w:sz w:val="20"/>
          <w:szCs w:val="20"/>
        </w:rPr>
        <w:t xml:space="preserve"> captação </w:t>
      </w:r>
      <w:r w:rsidR="008621E1" w:rsidRPr="00186363">
        <w:rPr>
          <w:sz w:val="20"/>
          <w:szCs w:val="20"/>
          <w:lang w:val="pt-BR"/>
        </w:rPr>
        <w:t xml:space="preserve">se inicia </w:t>
      </w:r>
      <w:r w:rsidRPr="00186363">
        <w:rPr>
          <w:sz w:val="20"/>
          <w:szCs w:val="20"/>
        </w:rPr>
        <w:t xml:space="preserve">próximo ao município de Cabrobó, no estado de Pernambuco, percorre cerca de 400 quilômetros, deslocando-se pelos rios Apodi, no Rio Grande do Norte; </w:t>
      </w:r>
      <w:r w:rsidR="008A2986">
        <w:rPr>
          <w:sz w:val="20"/>
          <w:szCs w:val="20"/>
          <w:lang w:val="pt-BR"/>
        </w:rPr>
        <w:t xml:space="preserve">Rio </w:t>
      </w:r>
      <w:r w:rsidRPr="00186363">
        <w:rPr>
          <w:sz w:val="20"/>
          <w:szCs w:val="20"/>
        </w:rPr>
        <w:t xml:space="preserve">Piranhas-Açu, na Paraíba e Rio Grande do Norte; e </w:t>
      </w:r>
      <w:r w:rsidR="008A2986">
        <w:rPr>
          <w:sz w:val="20"/>
          <w:szCs w:val="20"/>
          <w:lang w:val="pt-BR"/>
        </w:rPr>
        <w:t xml:space="preserve">Rios </w:t>
      </w:r>
      <w:r w:rsidRPr="00186363">
        <w:rPr>
          <w:sz w:val="20"/>
          <w:szCs w:val="20"/>
        </w:rPr>
        <w:t>Salgado e Jaguaribe, no estado do Ceará (Castro, 2010).</w:t>
      </w:r>
      <w:r w:rsidR="000D5142" w:rsidRPr="00186363">
        <w:rPr>
          <w:sz w:val="20"/>
          <w:szCs w:val="20"/>
          <w:lang w:val="pt-BR"/>
        </w:rPr>
        <w:t xml:space="preserve"> </w:t>
      </w:r>
      <w:r w:rsidR="00186363" w:rsidRPr="00186363">
        <w:rPr>
          <w:sz w:val="20"/>
          <w:szCs w:val="20"/>
          <w:lang w:val="pt-BR"/>
        </w:rPr>
        <w:t xml:space="preserve">Após sua captação próximo a Cabrobó, as águas percorrem cerca de 140 km até o reservatório de Jati no Ceará, passando pelos municípios de </w:t>
      </w:r>
      <w:r w:rsidR="00186363" w:rsidRPr="00186363">
        <w:rPr>
          <w:sz w:val="20"/>
          <w:szCs w:val="20"/>
        </w:rPr>
        <w:t>Cabrobó (PE), Terra Nova (PE), Salgueiro (PE), Verdejante (PE) e Penaforte (CE)</w:t>
      </w:r>
      <w:r w:rsidR="00186363" w:rsidRPr="00186363">
        <w:rPr>
          <w:sz w:val="20"/>
          <w:szCs w:val="20"/>
          <w:lang w:val="pt-BR"/>
        </w:rPr>
        <w:t xml:space="preserve"> (Brasil, 2006 </w:t>
      </w:r>
      <w:r w:rsidR="00186363" w:rsidRPr="000E2402">
        <w:rPr>
          <w:i/>
          <w:iCs/>
          <w:sz w:val="20"/>
          <w:szCs w:val="20"/>
          <w:lang w:val="pt-BR"/>
        </w:rPr>
        <w:t>apud</w:t>
      </w:r>
      <w:r w:rsidR="00186363" w:rsidRPr="00186363">
        <w:rPr>
          <w:sz w:val="20"/>
          <w:szCs w:val="20"/>
          <w:lang w:val="pt-BR"/>
        </w:rPr>
        <w:t xml:space="preserve"> </w:t>
      </w:r>
      <w:r w:rsidR="00876B6E">
        <w:rPr>
          <w:sz w:val="20"/>
          <w:szCs w:val="20"/>
          <w:lang w:val="pt-BR"/>
        </w:rPr>
        <w:t>Pires</w:t>
      </w:r>
      <w:r w:rsidR="00186363" w:rsidRPr="00186363">
        <w:rPr>
          <w:sz w:val="20"/>
          <w:szCs w:val="20"/>
          <w:lang w:val="pt-BR"/>
        </w:rPr>
        <w:t>, 20</w:t>
      </w:r>
      <w:r w:rsidR="00876B6E">
        <w:rPr>
          <w:sz w:val="20"/>
          <w:szCs w:val="20"/>
          <w:lang w:val="pt-BR"/>
        </w:rPr>
        <w:t>19</w:t>
      </w:r>
      <w:r w:rsidR="00186363" w:rsidRPr="00186363">
        <w:rPr>
          <w:sz w:val="20"/>
          <w:szCs w:val="20"/>
          <w:lang w:val="pt-BR"/>
        </w:rPr>
        <w:t>).</w:t>
      </w:r>
    </w:p>
    <w:p w14:paraId="290C16B5" w14:textId="77777777" w:rsidR="000717D7" w:rsidRDefault="00B97AFB" w:rsidP="000717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1A72F7">
        <w:rPr>
          <w:rFonts w:eastAsia="Times New Roman"/>
          <w:sz w:val="20"/>
          <w:szCs w:val="20"/>
          <w:lang w:val="pt-BR"/>
        </w:rPr>
        <w:t xml:space="preserve">O </w:t>
      </w:r>
      <w:r w:rsidR="00D82742" w:rsidRPr="001A72F7">
        <w:rPr>
          <w:sz w:val="20"/>
          <w:szCs w:val="20"/>
        </w:rPr>
        <w:t>Relatório de Impacto Ambiental</w:t>
      </w:r>
      <w:r w:rsidR="00D82742" w:rsidRPr="001A72F7">
        <w:rPr>
          <w:sz w:val="20"/>
          <w:szCs w:val="20"/>
          <w:lang w:val="pt-BR"/>
        </w:rPr>
        <w:t xml:space="preserve"> – </w:t>
      </w:r>
      <w:r w:rsidR="004D2A14" w:rsidRPr="001A72F7">
        <w:rPr>
          <w:rFonts w:eastAsia="Times New Roman"/>
          <w:sz w:val="20"/>
          <w:szCs w:val="20"/>
          <w:lang w:val="pt-BR"/>
        </w:rPr>
        <w:t>RIMA</w:t>
      </w:r>
      <w:r w:rsidR="008721DC" w:rsidRPr="001A72F7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D82742" w:rsidRPr="001A72F7">
        <w:rPr>
          <w:rFonts w:eastAsiaTheme="minorEastAsia"/>
          <w:sz w:val="20"/>
          <w:szCs w:val="20"/>
          <w:lang w:val="pt-BR" w:eastAsia="zh-CN"/>
        </w:rPr>
        <w:t>Brasil, 2004</w:t>
      </w:r>
      <w:r w:rsidR="008721DC" w:rsidRPr="001A72F7">
        <w:rPr>
          <w:rFonts w:eastAsiaTheme="minorEastAsia"/>
          <w:sz w:val="20"/>
          <w:szCs w:val="20"/>
          <w:lang w:val="pt-BR" w:eastAsia="zh-CN"/>
        </w:rPr>
        <w:t xml:space="preserve">), </w:t>
      </w:r>
      <w:r w:rsidRPr="001A72F7">
        <w:rPr>
          <w:rFonts w:eastAsiaTheme="minorEastAsia"/>
          <w:sz w:val="20"/>
          <w:szCs w:val="20"/>
          <w:lang w:val="pt-BR" w:eastAsia="zh-CN"/>
        </w:rPr>
        <w:t xml:space="preserve">realiza o informe dos possíveis </w:t>
      </w:r>
      <w:r w:rsidR="00D82742" w:rsidRPr="001A72F7">
        <w:rPr>
          <w:rFonts w:eastAsiaTheme="minorEastAsia"/>
          <w:sz w:val="20"/>
          <w:szCs w:val="20"/>
          <w:lang w:val="pt-BR" w:eastAsia="zh-CN"/>
        </w:rPr>
        <w:t xml:space="preserve">impactos negativos </w:t>
      </w:r>
      <w:r w:rsidRPr="001A72F7">
        <w:rPr>
          <w:rFonts w:eastAsiaTheme="minorEastAsia"/>
          <w:sz w:val="20"/>
          <w:szCs w:val="20"/>
          <w:lang w:val="pt-BR" w:eastAsia="zh-CN"/>
        </w:rPr>
        <w:t>d</w:t>
      </w:r>
      <w:r w:rsidR="00D82742" w:rsidRPr="001A72F7">
        <w:rPr>
          <w:rFonts w:eastAsiaTheme="minorEastAsia"/>
          <w:sz w:val="20"/>
          <w:szCs w:val="20"/>
          <w:lang w:val="pt-BR" w:eastAsia="zh-CN"/>
        </w:rPr>
        <w:t xml:space="preserve">a transposição, </w:t>
      </w:r>
      <w:r w:rsidRPr="001A72F7">
        <w:rPr>
          <w:rFonts w:eastAsiaTheme="minorEastAsia"/>
          <w:sz w:val="20"/>
          <w:szCs w:val="20"/>
          <w:lang w:val="pt-BR" w:eastAsia="zh-CN"/>
        </w:rPr>
        <w:t>entre esses, mudanças /ou redução das comunidades biológicas aquáticas nativas, e introdução de peixes exóticos.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C46F8">
        <w:rPr>
          <w:rFonts w:eastAsia="Times New Roman"/>
          <w:sz w:val="20"/>
          <w:szCs w:val="20"/>
          <w:lang w:val="pt-BR"/>
        </w:rPr>
        <w:t xml:space="preserve">Dentre as </w:t>
      </w:r>
      <w:r w:rsidRPr="001A72F7">
        <w:rPr>
          <w:rFonts w:eastAsiaTheme="minorEastAsia"/>
          <w:sz w:val="20"/>
          <w:szCs w:val="20"/>
          <w:lang w:val="pt-BR" w:eastAsia="zh-CN"/>
        </w:rPr>
        <w:t>possíveis soluções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 propostas pelo RIMA</w:t>
      </w:r>
      <w:r w:rsidRPr="001A72F7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estão </w:t>
      </w:r>
      <w:r w:rsidR="00D82742" w:rsidRPr="001A72F7">
        <w:rPr>
          <w:rFonts w:eastAsiaTheme="minorEastAsia"/>
          <w:sz w:val="20"/>
          <w:szCs w:val="20"/>
          <w:lang w:val="pt-BR" w:eastAsia="zh-CN"/>
        </w:rPr>
        <w:t>atividades</w:t>
      </w:r>
      <w:r w:rsidRPr="001A72F7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82742" w:rsidRPr="001A72F7">
        <w:rPr>
          <w:rFonts w:eastAsiaTheme="minorEastAsia"/>
          <w:sz w:val="20"/>
          <w:szCs w:val="20"/>
          <w:lang w:val="pt-BR" w:eastAsia="zh-CN"/>
        </w:rPr>
        <w:t>de monitoramento da biota transportada pelas águas da transposição, bem como a instalação de “filtros</w:t>
      </w:r>
      <w:r w:rsidRPr="001A72F7">
        <w:rPr>
          <w:rFonts w:eastAsiaTheme="minorEastAsia"/>
          <w:sz w:val="20"/>
          <w:szCs w:val="20"/>
          <w:lang w:val="pt-BR" w:eastAsia="zh-CN"/>
        </w:rPr>
        <w:t xml:space="preserve">” para impedir ou dificultar a passagem de larvas e ovos de </w:t>
      </w:r>
      <w:r w:rsidR="001A72F7" w:rsidRPr="001A72F7">
        <w:rPr>
          <w:rFonts w:eastAsiaTheme="minorEastAsia"/>
          <w:sz w:val="20"/>
          <w:szCs w:val="20"/>
          <w:lang w:val="pt-BR" w:eastAsia="zh-CN"/>
        </w:rPr>
        <w:t>organismos aquáticos.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 </w:t>
      </w:r>
    </w:p>
    <w:p w14:paraId="02ECC436" w14:textId="186AE930" w:rsidR="008621E1" w:rsidRPr="001A72F7" w:rsidRDefault="008A2986" w:rsidP="000717D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Theme="minorEastAsia"/>
          <w:sz w:val="20"/>
          <w:szCs w:val="20"/>
          <w:lang w:val="pt-BR" w:eastAsia="zh-CN"/>
        </w:rPr>
        <w:t>A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 presença do</w:t>
      </w:r>
      <w:r>
        <w:rPr>
          <w:rFonts w:eastAsiaTheme="minorEastAsia"/>
          <w:sz w:val="20"/>
          <w:szCs w:val="20"/>
          <w:lang w:val="pt-BR" w:eastAsia="zh-CN"/>
        </w:rPr>
        <w:t xml:space="preserve"> caranguejo</w:t>
      </w:r>
      <w:r w:rsidR="004C46F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C46F8" w:rsidRPr="00186363">
        <w:rPr>
          <w:rFonts w:eastAsia="Times New Roman"/>
          <w:i/>
          <w:iCs/>
          <w:sz w:val="20"/>
          <w:szCs w:val="20"/>
          <w:lang w:val="pt-BR"/>
        </w:rPr>
        <w:t xml:space="preserve">G. </w:t>
      </w:r>
      <w:r w:rsidR="00876B6E" w:rsidRPr="00186363">
        <w:rPr>
          <w:rFonts w:eastAsia="Times New Roman"/>
          <w:i/>
          <w:iCs/>
          <w:sz w:val="20"/>
          <w:szCs w:val="20"/>
          <w:lang w:val="pt-BR"/>
        </w:rPr>
        <w:t>castelnaui</w:t>
      </w:r>
      <w:r w:rsidR="004C46F8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0717D7">
        <w:rPr>
          <w:rFonts w:eastAsia="Times New Roman"/>
          <w:sz w:val="20"/>
          <w:szCs w:val="20"/>
          <w:lang w:val="pt-BR"/>
        </w:rPr>
        <w:t>em ambiente exótico n</w:t>
      </w:r>
      <w:r>
        <w:rPr>
          <w:rFonts w:eastAsia="Times New Roman"/>
          <w:sz w:val="20"/>
          <w:szCs w:val="20"/>
          <w:lang w:val="pt-BR"/>
        </w:rPr>
        <w:t>este trecho da</w:t>
      </w:r>
      <w:r w:rsidR="000717D7">
        <w:rPr>
          <w:rFonts w:eastAsia="Times New Roman"/>
          <w:sz w:val="20"/>
          <w:szCs w:val="20"/>
          <w:lang w:val="pt-BR"/>
        </w:rPr>
        <w:t xml:space="preserve"> transposição</w:t>
      </w:r>
      <w:r>
        <w:rPr>
          <w:rFonts w:eastAsia="Times New Roman"/>
          <w:sz w:val="20"/>
          <w:szCs w:val="20"/>
          <w:lang w:val="pt-BR"/>
        </w:rPr>
        <w:t>,</w:t>
      </w:r>
      <w:r w:rsidR="000717D7">
        <w:rPr>
          <w:rFonts w:eastAsia="Times New Roman"/>
          <w:sz w:val="20"/>
          <w:szCs w:val="20"/>
          <w:lang w:val="pt-BR"/>
        </w:rPr>
        <w:t xml:space="preserve"> para o município de Salgueiro</w:t>
      </w:r>
      <w:r>
        <w:rPr>
          <w:rFonts w:eastAsia="Times New Roman"/>
          <w:sz w:val="20"/>
          <w:szCs w:val="20"/>
          <w:lang w:val="pt-BR"/>
        </w:rPr>
        <w:t>,</w:t>
      </w:r>
      <w:r w:rsidR="000717D7">
        <w:rPr>
          <w:rFonts w:eastAsia="Times New Roman"/>
          <w:sz w:val="20"/>
          <w:szCs w:val="20"/>
          <w:lang w:val="pt-BR"/>
        </w:rPr>
        <w:t xml:space="preserve"> p</w:t>
      </w:r>
      <w:r w:rsidR="00437BF7">
        <w:rPr>
          <w:rFonts w:eastAsia="Times New Roman"/>
          <w:sz w:val="20"/>
          <w:szCs w:val="20"/>
          <w:lang w:val="pt-BR"/>
        </w:rPr>
        <w:t>ode</w:t>
      </w:r>
      <w:r w:rsidR="004C46F8">
        <w:rPr>
          <w:rFonts w:eastAsia="Times New Roman"/>
          <w:sz w:val="20"/>
          <w:szCs w:val="20"/>
          <w:lang w:val="pt-BR"/>
        </w:rPr>
        <w:t xml:space="preserve"> </w:t>
      </w:r>
      <w:r w:rsidR="00437BF7">
        <w:rPr>
          <w:rFonts w:eastAsia="Times New Roman"/>
          <w:sz w:val="20"/>
          <w:szCs w:val="20"/>
          <w:lang w:val="pt-BR"/>
        </w:rPr>
        <w:t>representa</w:t>
      </w:r>
      <w:r w:rsidR="000717D7">
        <w:rPr>
          <w:rFonts w:eastAsia="Times New Roman"/>
          <w:sz w:val="20"/>
          <w:szCs w:val="20"/>
          <w:lang w:val="pt-BR"/>
        </w:rPr>
        <w:t>r</w:t>
      </w:r>
      <w:r w:rsidR="00437BF7">
        <w:rPr>
          <w:rFonts w:eastAsia="Times New Roman"/>
          <w:sz w:val="20"/>
          <w:szCs w:val="20"/>
          <w:lang w:val="pt-BR"/>
        </w:rPr>
        <w:t xml:space="preserve"> um</w:t>
      </w:r>
      <w:r>
        <w:rPr>
          <w:rFonts w:eastAsia="Times New Roman"/>
          <w:sz w:val="20"/>
          <w:szCs w:val="20"/>
          <w:lang w:val="pt-BR"/>
        </w:rPr>
        <w:t>/o primeiro</w:t>
      </w:r>
      <w:r w:rsidR="00437BF7">
        <w:rPr>
          <w:rFonts w:eastAsia="Times New Roman"/>
          <w:sz w:val="20"/>
          <w:szCs w:val="20"/>
          <w:lang w:val="pt-BR"/>
        </w:rPr>
        <w:t xml:space="preserve"> sinal de alerta</w:t>
      </w:r>
      <w:r w:rsidR="000717D7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d</w:t>
      </w:r>
      <w:r w:rsidR="004C46F8">
        <w:rPr>
          <w:rFonts w:eastAsia="Times New Roman"/>
          <w:sz w:val="20"/>
          <w:szCs w:val="20"/>
          <w:lang w:val="pt-BR"/>
        </w:rPr>
        <w:t>o que foi anteriormente previsto</w:t>
      </w:r>
      <w:r>
        <w:rPr>
          <w:rFonts w:eastAsia="Times New Roman"/>
          <w:sz w:val="20"/>
          <w:szCs w:val="20"/>
          <w:lang w:val="pt-BR"/>
        </w:rPr>
        <w:t xml:space="preserve"> no RIMA. Diante disso, é recomendada </w:t>
      </w:r>
      <w:r w:rsidR="004C46F8">
        <w:rPr>
          <w:rFonts w:eastAsia="Times New Roman"/>
          <w:sz w:val="20"/>
          <w:szCs w:val="20"/>
          <w:lang w:val="pt-BR"/>
        </w:rPr>
        <w:t>a necessidade de</w:t>
      </w:r>
      <w:r>
        <w:rPr>
          <w:rFonts w:eastAsia="Times New Roman"/>
          <w:sz w:val="20"/>
          <w:szCs w:val="20"/>
          <w:lang w:val="pt-BR"/>
        </w:rPr>
        <w:t xml:space="preserve"> realização de atividades de monitoramento e, conseguinte,</w:t>
      </w:r>
      <w:r w:rsidR="004C46F8">
        <w:rPr>
          <w:rFonts w:eastAsia="Times New Roman"/>
          <w:sz w:val="20"/>
          <w:szCs w:val="20"/>
          <w:lang w:val="pt-BR"/>
        </w:rPr>
        <w:t xml:space="preserve"> avaliação dos</w:t>
      </w:r>
      <w:r>
        <w:rPr>
          <w:rFonts w:eastAsia="Times New Roman"/>
          <w:sz w:val="20"/>
          <w:szCs w:val="20"/>
          <w:lang w:val="pt-BR"/>
        </w:rPr>
        <w:t xml:space="preserve"> possíveis</w:t>
      </w:r>
      <w:r w:rsidR="004C46F8">
        <w:rPr>
          <w:rFonts w:eastAsia="Times New Roman"/>
          <w:sz w:val="20"/>
          <w:szCs w:val="20"/>
          <w:lang w:val="pt-BR"/>
        </w:rPr>
        <w:t xml:space="preserve"> impactos na região.</w:t>
      </w:r>
    </w:p>
    <w:p w14:paraId="1F2282C9" w14:textId="2F560DAD" w:rsidR="00FA7546" w:rsidRPr="00186363" w:rsidRDefault="00FA7546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</w:p>
    <w:p w14:paraId="06D91F98" w14:textId="77777777" w:rsidR="00FA7546" w:rsidRPr="00186363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186363">
        <w:rPr>
          <w:rFonts w:eastAsia="Times New Roman"/>
          <w:b/>
          <w:sz w:val="20"/>
          <w:szCs w:val="20"/>
        </w:rPr>
        <w:t>CONCLUSÕES</w:t>
      </w:r>
    </w:p>
    <w:p w14:paraId="63EF0FB5" w14:textId="4413F0C6" w:rsidR="00904314" w:rsidRPr="00F14CE5" w:rsidRDefault="008A2986" w:rsidP="00F14CE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O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>s benefícios</w:t>
      </w:r>
      <w:r>
        <w:rPr>
          <w:rFonts w:eastAsiaTheme="minorEastAsia"/>
          <w:sz w:val="20"/>
          <w:szCs w:val="20"/>
          <w:lang w:val="pt-BR" w:eastAsia="zh-CN"/>
        </w:rPr>
        <w:t xml:space="preserve"> sócio-econômicos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 xml:space="preserve"> que a transposição do Rio São Francisco tr</w:t>
      </w:r>
      <w:r>
        <w:rPr>
          <w:rFonts w:eastAsiaTheme="minorEastAsia"/>
          <w:sz w:val="20"/>
          <w:szCs w:val="20"/>
          <w:lang w:val="pt-BR" w:eastAsia="zh-CN"/>
        </w:rPr>
        <w:t>az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 xml:space="preserve"> para a região semiárida</w:t>
      </w:r>
      <w:r>
        <w:rPr>
          <w:rFonts w:eastAsiaTheme="minorEastAsia"/>
          <w:sz w:val="20"/>
          <w:szCs w:val="20"/>
          <w:lang w:val="pt-BR" w:eastAsia="zh-CN"/>
        </w:rPr>
        <w:t xml:space="preserve"> são evidentes.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>E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>ntretanto, é preciso olhar também para os impactos e mudanças</w:t>
      </w:r>
      <w:r>
        <w:rPr>
          <w:rFonts w:eastAsiaTheme="minorEastAsia"/>
          <w:sz w:val="20"/>
          <w:szCs w:val="20"/>
          <w:lang w:val="pt-BR" w:eastAsia="zh-CN"/>
        </w:rPr>
        <w:t xml:space="preserve"> ambientais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val="pt-BR" w:eastAsia="zh-CN"/>
        </w:rPr>
        <w:t xml:space="preserve">que podem </w:t>
      </w:r>
      <w:r w:rsidR="00EE086F">
        <w:rPr>
          <w:rFonts w:eastAsiaTheme="minorEastAsia"/>
          <w:sz w:val="20"/>
          <w:szCs w:val="20"/>
          <w:lang w:val="pt-BR" w:eastAsia="zh-CN"/>
        </w:rPr>
        <w:t xml:space="preserve">ser </w:t>
      </w:r>
      <w:r w:rsidR="0076758A" w:rsidRPr="005B7131">
        <w:rPr>
          <w:rFonts w:eastAsiaTheme="minorEastAsia"/>
          <w:sz w:val="20"/>
          <w:szCs w:val="20"/>
          <w:lang w:val="pt-BR" w:eastAsia="zh-CN"/>
        </w:rPr>
        <w:t xml:space="preserve">trazidos pela mesma. </w:t>
      </w:r>
      <w:r w:rsidR="0076758A" w:rsidRPr="005B7131">
        <w:rPr>
          <w:rFonts w:eastAsia="Times New Roman"/>
          <w:sz w:val="20"/>
          <w:szCs w:val="20"/>
          <w:lang w:val="pt-BR"/>
        </w:rPr>
        <w:t>No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momento</w:t>
      </w:r>
      <w:r w:rsidR="00EE086F">
        <w:rPr>
          <w:rFonts w:eastAsia="Times New Roman"/>
          <w:sz w:val="20"/>
          <w:szCs w:val="20"/>
          <w:lang w:val="pt-BR"/>
        </w:rPr>
        <w:t>,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a região da transposição</w:t>
      </w:r>
      <w:r w:rsidR="0076758A">
        <w:rPr>
          <w:rFonts w:eastAsia="Times New Roman"/>
          <w:sz w:val="20"/>
          <w:szCs w:val="20"/>
          <w:lang w:val="pt-BR"/>
        </w:rPr>
        <w:t xml:space="preserve"> n</w:t>
      </w:r>
      <w:r w:rsidR="00EE086F">
        <w:rPr>
          <w:rFonts w:eastAsia="Times New Roman"/>
          <w:sz w:val="20"/>
          <w:szCs w:val="20"/>
          <w:lang w:val="pt-BR"/>
        </w:rPr>
        <w:t>a localidade de</w:t>
      </w:r>
      <w:r w:rsidR="0076758A">
        <w:rPr>
          <w:rFonts w:eastAsia="Times New Roman"/>
          <w:sz w:val="20"/>
          <w:szCs w:val="20"/>
          <w:lang w:val="pt-BR"/>
        </w:rPr>
        <w:t xml:space="preserve"> Montevideu, Salgueiro (PE),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a</w:t>
      </w:r>
      <w:r w:rsidR="00EE26B1">
        <w:rPr>
          <w:rFonts w:eastAsia="Times New Roman"/>
          <w:sz w:val="20"/>
          <w:szCs w:val="20"/>
          <w:lang w:val="pt-BR"/>
        </w:rPr>
        <w:t>ntes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das comportas</w:t>
      </w:r>
      <w:r w:rsidR="0076758A">
        <w:rPr>
          <w:rFonts w:eastAsia="Times New Roman"/>
          <w:sz w:val="20"/>
          <w:szCs w:val="20"/>
          <w:lang w:val="pt-BR"/>
        </w:rPr>
        <w:t>,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está caracterizada como um grande </w:t>
      </w:r>
      <w:r w:rsidR="00EE26B1">
        <w:rPr>
          <w:rFonts w:eastAsia="Times New Roman"/>
          <w:sz w:val="20"/>
          <w:szCs w:val="20"/>
          <w:lang w:val="pt-BR"/>
        </w:rPr>
        <w:t>corpo d’água</w:t>
      </w:r>
      <w:r w:rsidR="0076758A">
        <w:rPr>
          <w:rFonts w:eastAsia="Times New Roman"/>
          <w:sz w:val="20"/>
          <w:szCs w:val="20"/>
          <w:lang w:val="pt-BR"/>
        </w:rPr>
        <w:t>.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</w:t>
      </w:r>
      <w:r w:rsidR="0076758A">
        <w:rPr>
          <w:rFonts w:eastAsia="Times New Roman"/>
          <w:sz w:val="20"/>
          <w:szCs w:val="20"/>
          <w:lang w:val="pt-BR"/>
        </w:rPr>
        <w:t>E</w:t>
      </w:r>
      <w:r w:rsidR="0076758A" w:rsidRPr="00186363">
        <w:rPr>
          <w:rFonts w:eastAsia="Times New Roman"/>
          <w:sz w:val="20"/>
          <w:szCs w:val="20"/>
          <w:lang w:val="pt-BR"/>
        </w:rPr>
        <w:t>ss</w:t>
      </w:r>
      <w:r w:rsidR="0076758A">
        <w:rPr>
          <w:rFonts w:eastAsia="Times New Roman"/>
          <w:sz w:val="20"/>
          <w:szCs w:val="20"/>
          <w:lang w:val="pt-BR"/>
        </w:rPr>
        <w:t>e novo ambiente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possibilitou diversas mudanças n</w:t>
      </w:r>
      <w:r w:rsidR="00EE086F">
        <w:rPr>
          <w:rFonts w:eastAsia="Times New Roman"/>
          <w:sz w:val="20"/>
          <w:szCs w:val="20"/>
          <w:lang w:val="pt-BR"/>
        </w:rPr>
        <w:t>a paisagem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, incluindo </w:t>
      </w:r>
      <w:r w:rsidR="00EE086F">
        <w:rPr>
          <w:rFonts w:eastAsia="Times New Roman"/>
          <w:sz w:val="20"/>
          <w:szCs w:val="20"/>
          <w:lang w:val="pt-BR"/>
        </w:rPr>
        <w:t xml:space="preserve">alterações </w:t>
      </w:r>
      <w:r w:rsidR="0076758A" w:rsidRPr="00186363">
        <w:rPr>
          <w:rFonts w:eastAsia="Times New Roman"/>
          <w:sz w:val="20"/>
          <w:szCs w:val="20"/>
          <w:lang w:val="pt-BR"/>
        </w:rPr>
        <w:t>na fauna</w:t>
      </w:r>
      <w:r w:rsidR="0076758A">
        <w:rPr>
          <w:rFonts w:eastAsia="Times New Roman"/>
          <w:sz w:val="20"/>
          <w:szCs w:val="20"/>
          <w:lang w:val="pt-BR"/>
        </w:rPr>
        <w:t xml:space="preserve"> local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. Até o presente momento, não havia qualquer registro de espécies de caranguejo de água doce para a região, </w:t>
      </w:r>
      <w:r w:rsidR="00EE086F">
        <w:rPr>
          <w:rFonts w:eastAsia="Times New Roman"/>
          <w:sz w:val="20"/>
          <w:szCs w:val="20"/>
          <w:lang w:val="pt-BR"/>
        </w:rPr>
        <w:t xml:space="preserve">levantando a suposição de </w:t>
      </w:r>
      <w:r w:rsidR="0076758A" w:rsidRPr="00186363">
        <w:rPr>
          <w:rFonts w:eastAsia="Times New Roman"/>
          <w:sz w:val="20"/>
          <w:szCs w:val="20"/>
          <w:lang w:val="pt-BR"/>
        </w:rPr>
        <w:t>q</w:t>
      </w:r>
      <w:r w:rsidR="00EE086F">
        <w:rPr>
          <w:rFonts w:eastAsia="Times New Roman"/>
          <w:sz w:val="20"/>
          <w:szCs w:val="20"/>
          <w:lang w:val="pt-BR"/>
        </w:rPr>
        <w:t>ue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</w:t>
      </w:r>
      <w:r w:rsidR="0076758A" w:rsidRPr="00E13576">
        <w:rPr>
          <w:rFonts w:eastAsia="Times New Roman"/>
          <w:i/>
          <w:iCs/>
          <w:sz w:val="20"/>
          <w:szCs w:val="20"/>
          <w:lang w:val="pt-BR"/>
        </w:rPr>
        <w:t>G</w:t>
      </w:r>
      <w:r w:rsidR="0076758A" w:rsidRPr="00186363">
        <w:rPr>
          <w:rFonts w:eastAsia="Times New Roman"/>
          <w:i/>
          <w:iCs/>
          <w:sz w:val="20"/>
          <w:szCs w:val="20"/>
          <w:lang w:val="pt-BR"/>
        </w:rPr>
        <w:t>. caste</w:t>
      </w:r>
      <w:r w:rsidR="00876B6E">
        <w:rPr>
          <w:rFonts w:eastAsia="Times New Roman"/>
          <w:i/>
          <w:iCs/>
          <w:sz w:val="20"/>
          <w:szCs w:val="20"/>
          <w:lang w:val="pt-BR"/>
        </w:rPr>
        <w:t>l</w:t>
      </w:r>
      <w:r w:rsidR="0076758A" w:rsidRPr="00186363">
        <w:rPr>
          <w:rFonts w:eastAsia="Times New Roman"/>
          <w:i/>
          <w:iCs/>
          <w:sz w:val="20"/>
          <w:szCs w:val="20"/>
          <w:lang w:val="pt-BR"/>
        </w:rPr>
        <w:t xml:space="preserve">naui </w:t>
      </w:r>
      <w:r w:rsidR="0076758A" w:rsidRPr="00186363">
        <w:rPr>
          <w:rFonts w:eastAsia="Times New Roman"/>
          <w:sz w:val="20"/>
          <w:szCs w:val="20"/>
          <w:lang w:val="pt-BR"/>
        </w:rPr>
        <w:t>possa ter vindo junto as águas do São Francisco</w:t>
      </w:r>
      <w:r w:rsidR="00EE086F">
        <w:rPr>
          <w:rFonts w:eastAsia="Times New Roman"/>
          <w:sz w:val="20"/>
          <w:szCs w:val="20"/>
          <w:lang w:val="pt-BR"/>
        </w:rPr>
        <w:t xml:space="preserve"> pelo Eixo Norte</w:t>
      </w:r>
      <w:r w:rsidR="0076758A">
        <w:rPr>
          <w:rFonts w:eastAsia="Times New Roman"/>
          <w:sz w:val="20"/>
          <w:szCs w:val="20"/>
          <w:lang w:val="pt-BR"/>
        </w:rPr>
        <w:t>,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encontr</w:t>
      </w:r>
      <w:r w:rsidR="0076758A">
        <w:rPr>
          <w:rFonts w:eastAsia="Times New Roman"/>
          <w:sz w:val="20"/>
          <w:szCs w:val="20"/>
          <w:lang w:val="pt-BR"/>
        </w:rPr>
        <w:t>ando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um ambiente aparentemente favorável</w:t>
      </w:r>
      <w:r w:rsidR="0076758A">
        <w:rPr>
          <w:rFonts w:eastAsia="Times New Roman"/>
          <w:sz w:val="20"/>
          <w:szCs w:val="20"/>
          <w:lang w:val="pt-BR"/>
        </w:rPr>
        <w:t>.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</w:t>
      </w:r>
      <w:r w:rsidR="0076758A">
        <w:rPr>
          <w:rFonts w:eastAsia="Times New Roman"/>
          <w:sz w:val="20"/>
          <w:szCs w:val="20"/>
          <w:lang w:val="pt-BR"/>
        </w:rPr>
        <w:t>E</w:t>
      </w:r>
      <w:r w:rsidR="0076758A" w:rsidRPr="00186363">
        <w:rPr>
          <w:rFonts w:eastAsia="Times New Roman"/>
          <w:sz w:val="20"/>
          <w:szCs w:val="20"/>
          <w:lang w:val="pt-BR"/>
        </w:rPr>
        <w:t>ntretanto, a</w:t>
      </w:r>
      <w:r w:rsidR="0076758A">
        <w:rPr>
          <w:rFonts w:eastAsia="Times New Roman"/>
          <w:sz w:val="20"/>
          <w:szCs w:val="20"/>
          <w:lang w:val="pt-BR"/>
        </w:rPr>
        <w:t xml:space="preserve"> presença de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restos </w:t>
      </w:r>
      <w:r w:rsidR="0076758A" w:rsidRPr="00186363">
        <w:rPr>
          <w:rFonts w:eastAsia="Times New Roman"/>
          <w:sz w:val="20"/>
          <w:szCs w:val="20"/>
          <w:lang w:val="pt-BR"/>
        </w:rPr>
        <w:lastRenderedPageBreak/>
        <w:t xml:space="preserve">mortais </w:t>
      </w:r>
      <w:r w:rsidR="0076758A">
        <w:rPr>
          <w:rFonts w:eastAsia="Times New Roman"/>
          <w:sz w:val="20"/>
          <w:szCs w:val="20"/>
          <w:lang w:val="pt-BR"/>
        </w:rPr>
        <w:t xml:space="preserve">pode demonstrar 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que a mesma </w:t>
      </w:r>
      <w:r w:rsidR="0076758A">
        <w:rPr>
          <w:rFonts w:eastAsia="Times New Roman"/>
          <w:sz w:val="20"/>
          <w:szCs w:val="20"/>
          <w:lang w:val="pt-BR"/>
        </w:rPr>
        <w:t>pode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est</w:t>
      </w:r>
      <w:r w:rsidR="0076758A">
        <w:rPr>
          <w:rFonts w:eastAsia="Times New Roman"/>
          <w:sz w:val="20"/>
          <w:szCs w:val="20"/>
          <w:lang w:val="pt-BR"/>
        </w:rPr>
        <w:t>ar</w:t>
      </w:r>
      <w:r w:rsidR="0076758A" w:rsidRPr="00186363">
        <w:rPr>
          <w:rFonts w:eastAsia="Times New Roman"/>
          <w:sz w:val="20"/>
          <w:szCs w:val="20"/>
          <w:lang w:val="pt-BR"/>
        </w:rPr>
        <w:t xml:space="preserve"> sendo predada por aves aquáticas do local</w:t>
      </w:r>
      <w:r w:rsidR="00EE26B1">
        <w:rPr>
          <w:rFonts w:eastAsia="Times New Roman"/>
          <w:sz w:val="20"/>
          <w:szCs w:val="20"/>
          <w:lang w:val="pt-BR"/>
        </w:rPr>
        <w:t>, como</w:t>
      </w:r>
      <w:r w:rsidR="00F14CE5">
        <w:rPr>
          <w:rFonts w:eastAsia="Times New Roman"/>
          <w:sz w:val="20"/>
          <w:szCs w:val="20"/>
          <w:lang w:val="pt-BR"/>
        </w:rPr>
        <w:t xml:space="preserve"> a </w:t>
      </w:r>
      <w:r w:rsidR="00EE26B1">
        <w:rPr>
          <w:rFonts w:eastAsia="Times New Roman"/>
          <w:sz w:val="20"/>
          <w:szCs w:val="20"/>
          <w:lang w:val="pt-BR"/>
        </w:rPr>
        <w:t>Garça-branca</w:t>
      </w:r>
      <w:r w:rsidR="00F14CE5">
        <w:rPr>
          <w:rFonts w:eastAsia="Times New Roman"/>
          <w:sz w:val="20"/>
          <w:szCs w:val="20"/>
          <w:lang w:val="pt-BR"/>
        </w:rPr>
        <w:t xml:space="preserve"> </w:t>
      </w:r>
      <w:r w:rsidR="00F14CE5" w:rsidRPr="00EE26B1">
        <w:rPr>
          <w:rFonts w:eastAsia="Times New Roman"/>
          <w:i/>
          <w:iCs/>
          <w:sz w:val="20"/>
          <w:szCs w:val="20"/>
          <w:lang w:val="pt-BR"/>
        </w:rPr>
        <w:t>Ardea alba</w:t>
      </w:r>
      <w:r w:rsidR="00F14CE5">
        <w:rPr>
          <w:rFonts w:eastAsia="Times New Roman"/>
          <w:sz w:val="20"/>
          <w:szCs w:val="20"/>
          <w:lang w:val="pt-BR"/>
        </w:rPr>
        <w:t xml:space="preserve"> </w:t>
      </w:r>
      <w:r w:rsidR="00F14CE5" w:rsidRPr="00EE26B1">
        <w:rPr>
          <w:rFonts w:eastAsia="Times New Roman"/>
          <w:sz w:val="20"/>
          <w:szCs w:val="20"/>
          <w:lang w:val="pt-BR"/>
        </w:rPr>
        <w:t>Linnaeus, 1758</w:t>
      </w:r>
      <w:r w:rsidR="00F14CE5">
        <w:rPr>
          <w:rFonts w:eastAsia="Times New Roman"/>
          <w:sz w:val="20"/>
          <w:szCs w:val="20"/>
          <w:lang w:val="pt-BR"/>
        </w:rPr>
        <w:t xml:space="preserve"> e Socó </w:t>
      </w:r>
      <w:r w:rsidR="00F14CE5" w:rsidRPr="00F14CE5">
        <w:rPr>
          <w:rFonts w:eastAsia="Times New Roman"/>
          <w:i/>
          <w:iCs/>
          <w:sz w:val="20"/>
          <w:szCs w:val="20"/>
          <w:lang w:val="pt-BR"/>
        </w:rPr>
        <w:t>Butorides striata</w:t>
      </w:r>
      <w:r w:rsidR="00F14CE5">
        <w:rPr>
          <w:rFonts w:eastAsia="Times New Roman"/>
          <w:sz w:val="20"/>
          <w:szCs w:val="20"/>
          <w:lang w:val="pt-BR"/>
        </w:rPr>
        <w:t xml:space="preserve"> (</w:t>
      </w:r>
      <w:r w:rsidR="00F14CE5" w:rsidRPr="00EE26B1">
        <w:rPr>
          <w:rFonts w:eastAsia="Times New Roman"/>
          <w:sz w:val="20"/>
          <w:szCs w:val="20"/>
          <w:lang w:val="pt-BR"/>
        </w:rPr>
        <w:t>Linnaeus, 1758</w:t>
      </w:r>
      <w:r w:rsidR="00F14CE5">
        <w:rPr>
          <w:rFonts w:eastAsia="Times New Roman"/>
          <w:sz w:val="20"/>
          <w:szCs w:val="20"/>
          <w:lang w:val="pt-BR"/>
        </w:rPr>
        <w:t>)</w:t>
      </w:r>
      <w:r w:rsidR="0076758A" w:rsidRPr="00186363">
        <w:rPr>
          <w:rFonts w:eastAsia="Times New Roman"/>
          <w:sz w:val="20"/>
          <w:szCs w:val="20"/>
          <w:lang w:val="pt-BR"/>
        </w:rPr>
        <w:t>.</w:t>
      </w:r>
      <w:r w:rsidR="0076758A">
        <w:rPr>
          <w:rFonts w:eastAsia="Times New Roman"/>
          <w:sz w:val="20"/>
          <w:szCs w:val="20"/>
          <w:lang w:val="pt-BR"/>
        </w:rPr>
        <w:t xml:space="preserve"> </w:t>
      </w:r>
      <w:r w:rsidR="0076758A">
        <w:rPr>
          <w:rFonts w:eastAsiaTheme="minorEastAsia"/>
          <w:sz w:val="20"/>
          <w:szCs w:val="20"/>
          <w:lang w:val="pt-BR" w:eastAsia="zh-CN"/>
        </w:rPr>
        <w:t xml:space="preserve">A ocorrência aqui informada para o </w:t>
      </w:r>
      <w:r w:rsidR="0076758A" w:rsidRPr="00186363">
        <w:rPr>
          <w:rFonts w:eastAsia="Times New Roman"/>
          <w:i/>
          <w:iCs/>
          <w:sz w:val="20"/>
          <w:szCs w:val="20"/>
          <w:lang w:val="pt-BR"/>
        </w:rPr>
        <w:t>G. caste</w:t>
      </w:r>
      <w:r w:rsidR="00876B6E">
        <w:rPr>
          <w:rFonts w:eastAsia="Times New Roman"/>
          <w:i/>
          <w:iCs/>
          <w:sz w:val="20"/>
          <w:szCs w:val="20"/>
          <w:lang w:val="pt-BR"/>
        </w:rPr>
        <w:t>l</w:t>
      </w:r>
      <w:r w:rsidR="0076758A" w:rsidRPr="00186363">
        <w:rPr>
          <w:rFonts w:eastAsia="Times New Roman"/>
          <w:i/>
          <w:iCs/>
          <w:sz w:val="20"/>
          <w:szCs w:val="20"/>
          <w:lang w:val="pt-BR"/>
        </w:rPr>
        <w:t>naui</w:t>
      </w:r>
      <w:r w:rsidR="0076758A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76758A">
        <w:rPr>
          <w:rFonts w:eastAsia="Times New Roman"/>
          <w:sz w:val="20"/>
          <w:szCs w:val="20"/>
          <w:lang w:val="pt-BR"/>
        </w:rPr>
        <w:t>n</w:t>
      </w:r>
      <w:r w:rsidR="00EE086F">
        <w:rPr>
          <w:rFonts w:eastAsia="Times New Roman"/>
          <w:sz w:val="20"/>
          <w:szCs w:val="20"/>
          <w:lang w:val="pt-BR"/>
        </w:rPr>
        <w:t>o Eixo Norte, na localidade de Montevidéu,</w:t>
      </w:r>
      <w:r w:rsidR="0076758A">
        <w:rPr>
          <w:rFonts w:eastAsia="Times New Roman"/>
          <w:sz w:val="20"/>
          <w:szCs w:val="20"/>
          <w:lang w:val="pt-BR"/>
        </w:rPr>
        <w:t xml:space="preserve"> pode evidenciar que os “filtros” instalados não tem 100% de eficácia para todos os organismos vindos com as águas do rio</w:t>
      </w:r>
      <w:r w:rsidR="00EE086F">
        <w:rPr>
          <w:rFonts w:eastAsia="Times New Roman"/>
          <w:sz w:val="20"/>
          <w:szCs w:val="20"/>
          <w:lang w:val="pt-BR"/>
        </w:rPr>
        <w:t>.</w:t>
      </w:r>
      <w:r w:rsidR="0076758A">
        <w:rPr>
          <w:rFonts w:eastAsia="Times New Roman"/>
          <w:sz w:val="20"/>
          <w:szCs w:val="20"/>
          <w:lang w:val="pt-BR"/>
        </w:rPr>
        <w:t xml:space="preserve"> </w:t>
      </w:r>
      <w:r w:rsidR="00EE086F">
        <w:rPr>
          <w:rFonts w:eastAsia="Times New Roman"/>
          <w:sz w:val="20"/>
          <w:szCs w:val="20"/>
          <w:lang w:val="pt-BR"/>
        </w:rPr>
        <w:t>A</w:t>
      </w:r>
      <w:r w:rsidR="0076758A">
        <w:rPr>
          <w:rFonts w:eastAsia="Times New Roman"/>
          <w:sz w:val="20"/>
          <w:szCs w:val="20"/>
          <w:lang w:val="pt-BR"/>
        </w:rPr>
        <w:t xml:space="preserve">lém disso, mais estudos e </w:t>
      </w:r>
      <w:bookmarkStart w:id="0" w:name="_Hlk140931770"/>
      <w:r w:rsidR="0076758A">
        <w:rPr>
          <w:rFonts w:eastAsia="Times New Roman"/>
          <w:sz w:val="20"/>
          <w:szCs w:val="20"/>
          <w:lang w:val="pt-BR"/>
        </w:rPr>
        <w:t xml:space="preserve">atividades de </w:t>
      </w:r>
      <w:r w:rsidR="0076758A">
        <w:rPr>
          <w:rFonts w:eastAsiaTheme="minorEastAsia"/>
          <w:sz w:val="20"/>
          <w:szCs w:val="20"/>
          <w:lang w:val="pt-BR" w:eastAsia="zh-CN"/>
        </w:rPr>
        <w:t>monitoramento com profissionais especializados podem contribui para uma melhor compreensão do</w:t>
      </w:r>
      <w:r w:rsidR="000A3A9B">
        <w:rPr>
          <w:rFonts w:eastAsiaTheme="minorEastAsia"/>
          <w:sz w:val="20"/>
          <w:szCs w:val="20"/>
          <w:lang w:val="pt-BR" w:eastAsia="zh-CN"/>
        </w:rPr>
        <w:t xml:space="preserve">s impactos e </w:t>
      </w:r>
      <w:r w:rsidR="0076758A">
        <w:rPr>
          <w:rFonts w:eastAsiaTheme="minorEastAsia"/>
          <w:sz w:val="20"/>
          <w:szCs w:val="20"/>
          <w:lang w:val="pt-BR" w:eastAsia="zh-CN"/>
        </w:rPr>
        <w:t xml:space="preserve">atual status </w:t>
      </w:r>
      <w:r w:rsidR="000A3A9B">
        <w:rPr>
          <w:rFonts w:eastAsiaTheme="minorEastAsia"/>
          <w:sz w:val="20"/>
          <w:szCs w:val="20"/>
          <w:lang w:val="pt-BR" w:eastAsia="zh-CN"/>
        </w:rPr>
        <w:t>das comunidades aquáticas dessas</w:t>
      </w:r>
      <w:r w:rsidR="0076758A">
        <w:rPr>
          <w:rFonts w:eastAsiaTheme="minorEastAsia"/>
          <w:sz w:val="20"/>
          <w:szCs w:val="20"/>
          <w:lang w:val="pt-BR" w:eastAsia="zh-CN"/>
        </w:rPr>
        <w:t xml:space="preserve"> regiões.</w:t>
      </w:r>
      <w:bookmarkEnd w:id="0"/>
    </w:p>
    <w:p w14:paraId="12B197DA" w14:textId="77777777" w:rsidR="00904314" w:rsidRDefault="00904314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215E6904" w14:textId="277B2471" w:rsidR="00612942" w:rsidRPr="00612942" w:rsidRDefault="00000000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186363">
        <w:rPr>
          <w:rFonts w:eastAsia="Times New Roman"/>
          <w:b/>
          <w:sz w:val="20"/>
          <w:szCs w:val="20"/>
        </w:rPr>
        <w:t xml:space="preserve">REFERÊNCIAS </w:t>
      </w:r>
    </w:p>
    <w:p w14:paraId="27F845BE" w14:textId="629D9324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Castro, C. N. D. 2010. Transposição do Rio São Francisco: análise de oportunidade do projeto.</w:t>
      </w:r>
    </w:p>
    <w:p w14:paraId="01D397E5" w14:textId="5222C1A4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 xml:space="preserve">Freita, F. R. V., Santana, N. N., Landim, F. G. S., &amp; Peixoto, B. M. J. 2013. Scientific Note Occurrence of </w:t>
      </w:r>
      <w:r w:rsidRPr="00D673FD">
        <w:rPr>
          <w:i/>
          <w:iCs/>
          <w:sz w:val="20"/>
          <w:szCs w:val="20"/>
          <w:shd w:val="clear" w:color="auto" w:fill="FFFFFF"/>
        </w:rPr>
        <w:t>Goyazana castelnaui</w:t>
      </w:r>
      <w:r w:rsidRPr="00D673FD">
        <w:rPr>
          <w:sz w:val="20"/>
          <w:szCs w:val="20"/>
          <w:shd w:val="clear" w:color="auto" w:fill="FFFFFF"/>
        </w:rPr>
        <w:t xml:space="preserve"> (H. Milne-Edwards, 1853)</w:t>
      </w:r>
      <w:r w:rsidR="00DF42BD" w:rsidRPr="00D673FD">
        <w:rPr>
          <w:sz w:val="20"/>
          <w:szCs w:val="20"/>
          <w:shd w:val="clear" w:color="auto" w:fill="FFFFFF"/>
          <w:lang w:val="en-US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(Crustacea: Decapoda: Trichodactylidae) in the semi-arid region of the state of Pernambuco, Brazil. Pan-American Journal of Aquatic Sciences, </w:t>
      </w:r>
      <w:r w:rsidRPr="00D673FD">
        <w:rPr>
          <w:i/>
          <w:iCs/>
          <w:sz w:val="20"/>
          <w:szCs w:val="20"/>
          <w:shd w:val="clear" w:color="auto" w:fill="FFFFFF"/>
        </w:rPr>
        <w:t>8</w:t>
      </w:r>
      <w:r w:rsidR="00DF42BD" w:rsidRPr="00D673FD">
        <w:rPr>
          <w:i/>
          <w:iCs/>
          <w:sz w:val="20"/>
          <w:szCs w:val="20"/>
          <w:shd w:val="clear" w:color="auto" w:fill="FFFFFF"/>
          <w:lang w:val="pt-BR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(4)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358-360.</w:t>
      </w:r>
    </w:p>
    <w:p w14:paraId="4D5E1807" w14:textId="6EB69714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Henkes, S. L. 2014. A política, o direito e o desenvolvimento: um estudo sobre a transposição do Rio São Francisco. Revista Direito GV, 10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497-534.</w:t>
      </w:r>
    </w:p>
    <w:p w14:paraId="61E5D8C9" w14:textId="01D9D238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Júnior, T. B. L., Carvalho, J. B., dos Santos, J. N., Cruz, A. C., &amp; Leite, J. R. S. 2008. Novas ocorrências de Goyazana castelnaui (H. MILNE-EDWARDS, 1853)</w:t>
      </w:r>
      <w:r w:rsidR="00DF42BD" w:rsidRPr="00D673FD">
        <w:rPr>
          <w:sz w:val="20"/>
          <w:szCs w:val="20"/>
          <w:shd w:val="clear" w:color="auto" w:fill="FFFFFF"/>
          <w:lang w:val="pt-BR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(Crustacea, Brachyura, Trichodactylidae), para o estado do Piauí, Brasil. Boletim do Laboratório de Hidrobiologia, 65085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31.</w:t>
      </w:r>
    </w:p>
    <w:p w14:paraId="0D8859CF" w14:textId="06A871DA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Lima, L. C. 2005. Além das águas, a discussão no nordeste do rio São Francisco. Revista do Departamento de Geografia, 17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94-100.</w:t>
      </w:r>
    </w:p>
    <w:p w14:paraId="64B95E26" w14:textId="47761724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Magalhães, C. 2003. Famílias Pseudothelphusidae e Trichodactylidae. Manual de identificação dos Crustacea Decapoda de água doce do Brasil, 143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287.</w:t>
      </w:r>
    </w:p>
    <w:p w14:paraId="6286D2DC" w14:textId="305C0753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M</w:t>
      </w:r>
      <w:r w:rsidR="00DF42BD" w:rsidRPr="00D673FD">
        <w:rPr>
          <w:sz w:val="20"/>
          <w:szCs w:val="20"/>
          <w:shd w:val="clear" w:color="auto" w:fill="FFFFFF"/>
        </w:rPr>
        <w:t>enezes</w:t>
      </w:r>
      <w:r w:rsidRPr="00D673FD">
        <w:rPr>
          <w:sz w:val="20"/>
          <w:szCs w:val="20"/>
          <w:shd w:val="clear" w:color="auto" w:fill="FFFFFF"/>
        </w:rPr>
        <w:t xml:space="preserve">, A. N. D. C. 2018. Comportamento e morfometria do caranguejo </w:t>
      </w:r>
      <w:r w:rsidRPr="00D673FD">
        <w:rPr>
          <w:i/>
          <w:iCs/>
          <w:sz w:val="20"/>
          <w:szCs w:val="20"/>
          <w:shd w:val="clear" w:color="auto" w:fill="FFFFFF"/>
        </w:rPr>
        <w:t>Goyazana castelnaui</w:t>
      </w:r>
      <w:r w:rsidRPr="00D673FD">
        <w:rPr>
          <w:sz w:val="20"/>
          <w:szCs w:val="20"/>
          <w:shd w:val="clear" w:color="auto" w:fill="FFFFFF"/>
        </w:rPr>
        <w:t xml:space="preserve"> H. Milne-Edwards, 1853</w:t>
      </w:r>
      <w:r w:rsidR="00DF42BD" w:rsidRPr="00D673FD">
        <w:rPr>
          <w:sz w:val="20"/>
          <w:szCs w:val="20"/>
          <w:shd w:val="clear" w:color="auto" w:fill="FFFFFF"/>
          <w:lang w:val="pt-BR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(Brachyura, Trichodactylidae) no Sertão de Pernambuco, Brasil.</w:t>
      </w:r>
    </w:p>
    <w:p w14:paraId="1408658C" w14:textId="40274343" w:rsidR="00A52B40" w:rsidRPr="00D673FD" w:rsidRDefault="00A52B40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M</w:t>
      </w:r>
      <w:r w:rsidR="00DF42BD" w:rsidRPr="00D673FD">
        <w:rPr>
          <w:sz w:val="20"/>
          <w:szCs w:val="20"/>
          <w:shd w:val="clear" w:color="auto" w:fill="FFFFFF"/>
        </w:rPr>
        <w:t>agalhaes</w:t>
      </w:r>
      <w:r w:rsidRPr="00D673FD">
        <w:rPr>
          <w:sz w:val="20"/>
          <w:szCs w:val="20"/>
          <w:shd w:val="clear" w:color="auto" w:fill="FFFFFF"/>
        </w:rPr>
        <w:t>, C., &amp; Türkay, M. 1996. Taxonomy of the Neotropical freshwater crab family Trichodactylidae III. The genera Fredilocarcinus and Goyazana. Senckenbergiana biologica, 75</w:t>
      </w:r>
      <w:r w:rsidR="00DF42BD" w:rsidRPr="00D673FD">
        <w:rPr>
          <w:sz w:val="20"/>
          <w:szCs w:val="20"/>
          <w:shd w:val="clear" w:color="auto" w:fill="FFFFFF"/>
          <w:lang w:val="pt-BR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(1-2)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131-142.</w:t>
      </w:r>
    </w:p>
    <w:p w14:paraId="5B0BF4E8" w14:textId="3C39C854" w:rsidR="00A52B40" w:rsidRPr="00D673FD" w:rsidRDefault="00DF42BD" w:rsidP="00DF42BD">
      <w:pPr>
        <w:spacing w:line="240" w:lineRule="auto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673FD">
        <w:rPr>
          <w:sz w:val="20"/>
          <w:szCs w:val="20"/>
          <w:shd w:val="clear" w:color="auto" w:fill="FFFFFF"/>
        </w:rPr>
        <w:t>Pires, A. P. N. 2019. Estrutura e objetivos da transposição do rio São Francisco: versões de uma mesma história. GEOUSP Espaço e Tempo (Online), 23</w:t>
      </w:r>
      <w:r w:rsidRPr="00D673FD">
        <w:rPr>
          <w:sz w:val="20"/>
          <w:szCs w:val="20"/>
          <w:shd w:val="clear" w:color="auto" w:fill="FFFFFF"/>
          <w:lang w:val="pt-BR"/>
        </w:rPr>
        <w:t xml:space="preserve"> </w:t>
      </w:r>
      <w:r w:rsidRPr="00D673FD">
        <w:rPr>
          <w:sz w:val="20"/>
          <w:szCs w:val="20"/>
          <w:shd w:val="clear" w:color="auto" w:fill="FFFFFF"/>
        </w:rPr>
        <w:t>(1)</w:t>
      </w:r>
      <w:r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 xml:space="preserve"> 182-197.</w:t>
      </w:r>
    </w:p>
    <w:p w14:paraId="15472591" w14:textId="755ACC8C" w:rsidR="00FA7546" w:rsidRPr="00D673FD" w:rsidRDefault="00A52B40" w:rsidP="00DF42BD">
      <w:pPr>
        <w:spacing w:line="240" w:lineRule="auto"/>
        <w:rPr>
          <w:sz w:val="20"/>
          <w:szCs w:val="20"/>
        </w:rPr>
      </w:pPr>
      <w:r w:rsidRPr="00D673FD">
        <w:rPr>
          <w:sz w:val="20"/>
          <w:szCs w:val="20"/>
          <w:shd w:val="clear" w:color="auto" w:fill="FFFFFF"/>
        </w:rPr>
        <w:t>Silva, L. N. D., Almeida, P. R. D. S., &amp; Shinozaki-Mendes, R. A. 2018. Dimorfismo sexual e alometria ontogenética em Goyazana castelnaui (Crustacea, Brachyura). Iheringia. Série Zoologia</w:t>
      </w:r>
      <w:r w:rsidR="00DF42BD" w:rsidRPr="00D673FD">
        <w:rPr>
          <w:sz w:val="20"/>
          <w:szCs w:val="20"/>
          <w:shd w:val="clear" w:color="auto" w:fill="FFFFFF"/>
          <w:lang w:val="pt-BR"/>
        </w:rPr>
        <w:t>:</w:t>
      </w:r>
      <w:r w:rsidRPr="00D673FD">
        <w:rPr>
          <w:sz w:val="20"/>
          <w:szCs w:val="20"/>
          <w:shd w:val="clear" w:color="auto" w:fill="FFFFFF"/>
        </w:rPr>
        <w:t> 108.</w:t>
      </w:r>
    </w:p>
    <w:sectPr w:rsidR="00FA7546" w:rsidRPr="00D673FD">
      <w:headerReference w:type="defaul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FCE4" w14:textId="77777777" w:rsidR="0058453B" w:rsidRDefault="0058453B">
      <w:pPr>
        <w:spacing w:line="240" w:lineRule="auto"/>
      </w:pPr>
      <w:r>
        <w:separator/>
      </w:r>
    </w:p>
  </w:endnote>
  <w:endnote w:type="continuationSeparator" w:id="0">
    <w:p w14:paraId="64797933" w14:textId="77777777" w:rsidR="0058453B" w:rsidRDefault="00584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DF03" w14:textId="77777777" w:rsidR="0058453B" w:rsidRDefault="0058453B">
      <w:r>
        <w:separator/>
      </w:r>
    </w:p>
  </w:footnote>
  <w:footnote w:type="continuationSeparator" w:id="0">
    <w:p w14:paraId="60DD43E1" w14:textId="77777777" w:rsidR="0058453B" w:rsidRDefault="0058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1B85" w14:textId="77777777" w:rsidR="00FA7546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7DAF2507" wp14:editId="432C6C23">
          <wp:extent cx="1776095" cy="798195"/>
          <wp:effectExtent l="0" t="0" r="6985" b="9525"/>
          <wp:docPr id="2066226897" name="Imagem 2066226897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46"/>
    <w:rsid w:val="00004562"/>
    <w:rsid w:val="00027DC0"/>
    <w:rsid w:val="000374E4"/>
    <w:rsid w:val="00037952"/>
    <w:rsid w:val="000717D7"/>
    <w:rsid w:val="00073822"/>
    <w:rsid w:val="0008515A"/>
    <w:rsid w:val="000A3A9B"/>
    <w:rsid w:val="000D5142"/>
    <w:rsid w:val="000D6719"/>
    <w:rsid w:val="000D7B87"/>
    <w:rsid w:val="000E2402"/>
    <w:rsid w:val="000E3717"/>
    <w:rsid w:val="000F5D10"/>
    <w:rsid w:val="00186363"/>
    <w:rsid w:val="001935DF"/>
    <w:rsid w:val="00195319"/>
    <w:rsid w:val="001A72F7"/>
    <w:rsid w:val="001B059E"/>
    <w:rsid w:val="001F5F81"/>
    <w:rsid w:val="0027069D"/>
    <w:rsid w:val="00275C92"/>
    <w:rsid w:val="002A4FD7"/>
    <w:rsid w:val="002B3A5A"/>
    <w:rsid w:val="002B5BCF"/>
    <w:rsid w:val="002D6891"/>
    <w:rsid w:val="002F3441"/>
    <w:rsid w:val="0030161A"/>
    <w:rsid w:val="00325864"/>
    <w:rsid w:val="00326042"/>
    <w:rsid w:val="00327D47"/>
    <w:rsid w:val="00387AFC"/>
    <w:rsid w:val="003A255A"/>
    <w:rsid w:val="003C3A58"/>
    <w:rsid w:val="00411BAF"/>
    <w:rsid w:val="004327B3"/>
    <w:rsid w:val="00437BF7"/>
    <w:rsid w:val="00463381"/>
    <w:rsid w:val="00473E61"/>
    <w:rsid w:val="0047729C"/>
    <w:rsid w:val="004B2EE6"/>
    <w:rsid w:val="004C46F8"/>
    <w:rsid w:val="004D2A14"/>
    <w:rsid w:val="00526A31"/>
    <w:rsid w:val="005541CA"/>
    <w:rsid w:val="0058453B"/>
    <w:rsid w:val="005B7131"/>
    <w:rsid w:val="005F1324"/>
    <w:rsid w:val="00612942"/>
    <w:rsid w:val="00636199"/>
    <w:rsid w:val="00661BD6"/>
    <w:rsid w:val="006C062B"/>
    <w:rsid w:val="006C6FB1"/>
    <w:rsid w:val="00721B19"/>
    <w:rsid w:val="00753806"/>
    <w:rsid w:val="0076226F"/>
    <w:rsid w:val="00762A72"/>
    <w:rsid w:val="0076758A"/>
    <w:rsid w:val="00770453"/>
    <w:rsid w:val="0077462D"/>
    <w:rsid w:val="00816FEC"/>
    <w:rsid w:val="008215D6"/>
    <w:rsid w:val="0083343A"/>
    <w:rsid w:val="0084253E"/>
    <w:rsid w:val="00844232"/>
    <w:rsid w:val="008524A1"/>
    <w:rsid w:val="008621E1"/>
    <w:rsid w:val="008721DC"/>
    <w:rsid w:val="00876B6E"/>
    <w:rsid w:val="00895459"/>
    <w:rsid w:val="008A2986"/>
    <w:rsid w:val="008A2EFF"/>
    <w:rsid w:val="008C63F6"/>
    <w:rsid w:val="008D3478"/>
    <w:rsid w:val="00904314"/>
    <w:rsid w:val="0091297E"/>
    <w:rsid w:val="00927311"/>
    <w:rsid w:val="00940A16"/>
    <w:rsid w:val="00957DEA"/>
    <w:rsid w:val="009A7113"/>
    <w:rsid w:val="009C150B"/>
    <w:rsid w:val="00A134E8"/>
    <w:rsid w:val="00A16B26"/>
    <w:rsid w:val="00A233A3"/>
    <w:rsid w:val="00A52B40"/>
    <w:rsid w:val="00A6488E"/>
    <w:rsid w:val="00A75186"/>
    <w:rsid w:val="00A957F3"/>
    <w:rsid w:val="00AA1B92"/>
    <w:rsid w:val="00AA6326"/>
    <w:rsid w:val="00AE382C"/>
    <w:rsid w:val="00AF46B1"/>
    <w:rsid w:val="00AF4A80"/>
    <w:rsid w:val="00B03836"/>
    <w:rsid w:val="00B11F38"/>
    <w:rsid w:val="00B12744"/>
    <w:rsid w:val="00B8150A"/>
    <w:rsid w:val="00B87762"/>
    <w:rsid w:val="00B97AFB"/>
    <w:rsid w:val="00BC0EF2"/>
    <w:rsid w:val="00BC3F95"/>
    <w:rsid w:val="00C0191F"/>
    <w:rsid w:val="00C07415"/>
    <w:rsid w:val="00C277FC"/>
    <w:rsid w:val="00C338E1"/>
    <w:rsid w:val="00C91F8A"/>
    <w:rsid w:val="00C975C2"/>
    <w:rsid w:val="00CA2F0E"/>
    <w:rsid w:val="00CE1A18"/>
    <w:rsid w:val="00CE2B89"/>
    <w:rsid w:val="00CE488E"/>
    <w:rsid w:val="00D01C72"/>
    <w:rsid w:val="00D12610"/>
    <w:rsid w:val="00D12F4C"/>
    <w:rsid w:val="00D20B9D"/>
    <w:rsid w:val="00D2122C"/>
    <w:rsid w:val="00D673FD"/>
    <w:rsid w:val="00D82742"/>
    <w:rsid w:val="00DE1C66"/>
    <w:rsid w:val="00DE4176"/>
    <w:rsid w:val="00DE7790"/>
    <w:rsid w:val="00DF42BD"/>
    <w:rsid w:val="00E0220A"/>
    <w:rsid w:val="00E13576"/>
    <w:rsid w:val="00E71C2B"/>
    <w:rsid w:val="00E72824"/>
    <w:rsid w:val="00E778CE"/>
    <w:rsid w:val="00E9021A"/>
    <w:rsid w:val="00E94906"/>
    <w:rsid w:val="00EA09F6"/>
    <w:rsid w:val="00EA67FC"/>
    <w:rsid w:val="00EE086F"/>
    <w:rsid w:val="00EE26B1"/>
    <w:rsid w:val="00EF169F"/>
    <w:rsid w:val="00EF7B0E"/>
    <w:rsid w:val="00F04DDC"/>
    <w:rsid w:val="00F14CE5"/>
    <w:rsid w:val="00F5113C"/>
    <w:rsid w:val="00F60CC3"/>
    <w:rsid w:val="00FA7546"/>
    <w:rsid w:val="00FB09A5"/>
    <w:rsid w:val="00FD2324"/>
    <w:rsid w:val="00FF65D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1689"/>
  <w15:docId w15:val="{A761FCF5-0D8B-4A65-83F5-B55FAF50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9273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731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61BD6"/>
    <w:rPr>
      <w:rFonts w:ascii="TimesNewRomanPSMT" w:hAnsi="TimesNewRomanPSMT" w:hint="default"/>
      <w:b w:val="0"/>
      <w:bCs w:val="0"/>
      <w:i w:val="0"/>
      <w:iCs w:val="0"/>
      <w:color w:val="202124"/>
      <w:sz w:val="22"/>
      <w:szCs w:val="22"/>
    </w:rPr>
  </w:style>
  <w:style w:type="character" w:styleId="Refdecomentrio">
    <w:name w:val="annotation reference"/>
    <w:basedOn w:val="Fontepargpadro"/>
    <w:rsid w:val="00AF46B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46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F46B1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F46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46B1"/>
    <w:rPr>
      <w:rFonts w:eastAsia="Arial"/>
      <w:b/>
      <w:bCs/>
      <w:lang w:val="zh-CN"/>
    </w:rPr>
  </w:style>
  <w:style w:type="paragraph" w:styleId="Reviso">
    <w:name w:val="Revision"/>
    <w:hidden/>
    <w:uiPriority w:val="99"/>
    <w:unhideWhenUsed/>
    <w:rsid w:val="008D3478"/>
    <w:rPr>
      <w:rFonts w:eastAsia="Arial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lida.viracao@urca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iana.rodrigues@urca.b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iagomuniz@gmail.com" TargetMode="External"/><Relationship Id="rId11" Type="http://schemas.openxmlformats.org/officeDocument/2006/relationships/hyperlink" Target="mailto:carlos.alencar@uesb.edu.b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lysson.pinheiro@urca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iago.andrade@urca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1805</Words>
  <Characters>9750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Iago Muniz</cp:lastModifiedBy>
  <cp:revision>2</cp:revision>
  <cp:lastPrinted>2023-07-22T18:35:00Z</cp:lastPrinted>
  <dcterms:created xsi:type="dcterms:W3CDTF">2023-07-21T13:02:00Z</dcterms:created>
  <dcterms:modified xsi:type="dcterms:W3CDTF">2023-07-22T18:50:00Z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