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15" w:rsidRDefault="00A20715" w:rsidP="00A2071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Área temática: </w:t>
      </w:r>
      <w:r w:rsidRPr="00A2071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línica</w:t>
      </w:r>
      <w:r w:rsidRPr="00A20715">
        <w:rPr>
          <w:rFonts w:ascii="Arial" w:hAnsi="Arial" w:cs="Arial"/>
          <w:sz w:val="24"/>
          <w:szCs w:val="24"/>
        </w:rPr>
        <w:t xml:space="preserve"> médica</w:t>
      </w:r>
    </w:p>
    <w:p w:rsidR="00AB5C0D" w:rsidRPr="00564A42" w:rsidRDefault="00564A42" w:rsidP="00B3481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64A42">
        <w:rPr>
          <w:rFonts w:ascii="Arial" w:hAnsi="Arial" w:cs="Arial"/>
          <w:b/>
          <w:sz w:val="24"/>
          <w:szCs w:val="24"/>
        </w:rPr>
        <w:t>Relação entre microbioma gastrointestinal e câncer colorretal</w:t>
      </w:r>
    </w:p>
    <w:p w:rsidR="00564A42" w:rsidRDefault="00564A42" w:rsidP="00AB5C0D">
      <w:pPr>
        <w:ind w:firstLine="0"/>
        <w:jc w:val="center"/>
        <w:rPr>
          <w:rFonts w:ascii="Arial" w:hAnsi="Arial" w:cs="Arial"/>
          <w:bCs/>
          <w:sz w:val="20"/>
          <w:szCs w:val="24"/>
        </w:rPr>
      </w:pPr>
    </w:p>
    <w:p w:rsidR="00AB5C0D" w:rsidRPr="00564A42" w:rsidRDefault="00BC5800" w:rsidP="00AB5C0D">
      <w:pPr>
        <w:ind w:firstLine="0"/>
        <w:jc w:val="center"/>
        <w:rPr>
          <w:rFonts w:ascii="Arial" w:hAnsi="Arial" w:cs="Arial"/>
          <w:bCs/>
          <w:sz w:val="20"/>
          <w:szCs w:val="24"/>
          <w:vertAlign w:val="superscript"/>
        </w:rPr>
      </w:pPr>
      <w:r w:rsidRPr="00564A42">
        <w:rPr>
          <w:rFonts w:ascii="Arial" w:hAnsi="Arial" w:cs="Arial"/>
          <w:bCs/>
          <w:sz w:val="20"/>
          <w:szCs w:val="24"/>
        </w:rPr>
        <w:t>Thaís Ribeiro Garcia</w:t>
      </w:r>
      <w:r w:rsidRPr="00564A42">
        <w:rPr>
          <w:rFonts w:ascii="Arial" w:hAnsi="Arial" w:cs="Arial"/>
          <w:bCs/>
          <w:sz w:val="20"/>
          <w:szCs w:val="24"/>
          <w:vertAlign w:val="superscript"/>
        </w:rPr>
        <w:t>1</w:t>
      </w:r>
      <w:r w:rsidRPr="00564A42">
        <w:rPr>
          <w:rFonts w:ascii="Arial" w:hAnsi="Arial" w:cs="Arial"/>
          <w:bCs/>
          <w:sz w:val="20"/>
          <w:szCs w:val="24"/>
        </w:rPr>
        <w:t xml:space="preserve">, </w:t>
      </w:r>
      <w:r w:rsidR="00AB5C0D" w:rsidRPr="00564A42">
        <w:rPr>
          <w:rFonts w:ascii="Arial" w:hAnsi="Arial" w:cs="Arial"/>
          <w:bCs/>
          <w:sz w:val="20"/>
          <w:szCs w:val="24"/>
        </w:rPr>
        <w:t>Miguel Carlos Azevedo Cruz</w:t>
      </w:r>
      <w:r w:rsidR="00AB5C0D" w:rsidRPr="00564A42">
        <w:rPr>
          <w:rFonts w:ascii="Arial" w:hAnsi="Arial" w:cs="Arial"/>
          <w:bCs/>
          <w:sz w:val="20"/>
          <w:szCs w:val="24"/>
          <w:vertAlign w:val="superscript"/>
        </w:rPr>
        <w:t>1</w:t>
      </w:r>
      <w:r w:rsidR="00EF664E" w:rsidRPr="00564A42">
        <w:rPr>
          <w:rFonts w:ascii="Arial" w:hAnsi="Arial" w:cs="Arial"/>
          <w:bCs/>
          <w:sz w:val="20"/>
          <w:szCs w:val="24"/>
        </w:rPr>
        <w:t>,</w:t>
      </w:r>
      <w:r w:rsidR="00AB5C0D" w:rsidRPr="00564A42">
        <w:rPr>
          <w:rFonts w:ascii="Arial" w:hAnsi="Arial" w:cs="Arial"/>
          <w:bCs/>
          <w:sz w:val="20"/>
          <w:szCs w:val="24"/>
        </w:rPr>
        <w:t xml:space="preserve"> </w:t>
      </w:r>
      <w:r w:rsidR="00D97AD9" w:rsidRPr="00564A42">
        <w:rPr>
          <w:rFonts w:ascii="Arial" w:hAnsi="Arial" w:cs="Arial"/>
          <w:bCs/>
          <w:sz w:val="20"/>
          <w:szCs w:val="24"/>
        </w:rPr>
        <w:t>Rafaela Melo Macedo</w:t>
      </w:r>
      <w:r w:rsidR="00D97AD9" w:rsidRPr="00564A42">
        <w:rPr>
          <w:rFonts w:ascii="Arial" w:hAnsi="Arial" w:cs="Arial"/>
          <w:bCs/>
          <w:sz w:val="20"/>
          <w:szCs w:val="24"/>
          <w:vertAlign w:val="superscript"/>
        </w:rPr>
        <w:t>1</w:t>
      </w:r>
      <w:r w:rsidR="00D97AD9" w:rsidRPr="00564A42">
        <w:rPr>
          <w:rFonts w:ascii="Arial" w:hAnsi="Arial" w:cs="Arial"/>
          <w:bCs/>
          <w:sz w:val="20"/>
          <w:szCs w:val="24"/>
        </w:rPr>
        <w:t xml:space="preserve">, </w:t>
      </w:r>
      <w:r w:rsidR="00FB1C82" w:rsidRPr="00564A42">
        <w:rPr>
          <w:rFonts w:ascii="Arial" w:hAnsi="Arial" w:cs="Arial"/>
          <w:bCs/>
          <w:sz w:val="20"/>
          <w:szCs w:val="24"/>
        </w:rPr>
        <w:t>Ana Vitória de Jesus Oliveira</w:t>
      </w:r>
      <w:r w:rsidR="00FB1C82" w:rsidRPr="00564A42">
        <w:rPr>
          <w:rFonts w:ascii="Arial" w:hAnsi="Arial" w:cs="Arial"/>
          <w:bCs/>
          <w:sz w:val="20"/>
          <w:szCs w:val="24"/>
          <w:vertAlign w:val="superscript"/>
        </w:rPr>
        <w:t>2</w:t>
      </w:r>
      <w:r w:rsidR="00FB1C82" w:rsidRPr="00564A42">
        <w:rPr>
          <w:rFonts w:ascii="Arial" w:hAnsi="Arial" w:cs="Arial"/>
          <w:bCs/>
          <w:sz w:val="20"/>
          <w:szCs w:val="24"/>
        </w:rPr>
        <w:t xml:space="preserve">, </w:t>
      </w:r>
      <w:r w:rsidR="00060D62" w:rsidRPr="00564A42">
        <w:rPr>
          <w:rFonts w:ascii="Arial" w:hAnsi="Arial" w:cs="Arial"/>
          <w:bCs/>
          <w:sz w:val="20"/>
          <w:szCs w:val="24"/>
        </w:rPr>
        <w:t>Bárbara Telles Piau</w:t>
      </w:r>
      <w:r w:rsidR="00060D62" w:rsidRPr="00564A42">
        <w:rPr>
          <w:rFonts w:ascii="Arial" w:hAnsi="Arial" w:cs="Arial"/>
          <w:bCs/>
          <w:sz w:val="20"/>
          <w:szCs w:val="24"/>
          <w:vertAlign w:val="superscript"/>
        </w:rPr>
        <w:t>2</w:t>
      </w:r>
      <w:r w:rsidR="00060D62" w:rsidRPr="00564A42">
        <w:rPr>
          <w:rFonts w:ascii="Arial" w:hAnsi="Arial" w:cs="Arial"/>
          <w:bCs/>
          <w:sz w:val="20"/>
          <w:szCs w:val="24"/>
        </w:rPr>
        <w:t>, Cecilia Guimarães Barcelos</w:t>
      </w:r>
      <w:r w:rsidR="00060D62" w:rsidRPr="00564A42">
        <w:rPr>
          <w:rFonts w:ascii="Arial" w:hAnsi="Arial" w:cs="Arial"/>
          <w:bCs/>
          <w:sz w:val="20"/>
          <w:szCs w:val="24"/>
          <w:vertAlign w:val="superscript"/>
        </w:rPr>
        <w:t>2</w:t>
      </w:r>
      <w:r w:rsidR="00060D62" w:rsidRPr="00564A42">
        <w:rPr>
          <w:rFonts w:ascii="Arial" w:hAnsi="Arial" w:cs="Arial"/>
          <w:bCs/>
          <w:sz w:val="20"/>
          <w:szCs w:val="24"/>
        </w:rPr>
        <w:t>, Gabriela Roriz de Deus</w:t>
      </w:r>
      <w:r w:rsidR="00060D62" w:rsidRPr="00564A42">
        <w:rPr>
          <w:rFonts w:ascii="Arial" w:hAnsi="Arial" w:cs="Arial"/>
          <w:bCs/>
          <w:sz w:val="20"/>
          <w:szCs w:val="24"/>
          <w:vertAlign w:val="superscript"/>
        </w:rPr>
        <w:t>2</w:t>
      </w:r>
      <w:r w:rsidR="00FB1C82" w:rsidRPr="00564A42">
        <w:rPr>
          <w:rFonts w:ascii="Arial" w:hAnsi="Arial" w:cs="Arial"/>
          <w:bCs/>
          <w:sz w:val="20"/>
          <w:szCs w:val="24"/>
        </w:rPr>
        <w:t xml:space="preserve">, </w:t>
      </w:r>
      <w:r w:rsidR="00AB5C0D" w:rsidRPr="00564A42">
        <w:rPr>
          <w:rFonts w:ascii="Arial" w:hAnsi="Arial" w:cs="Arial"/>
          <w:bCs/>
          <w:sz w:val="20"/>
          <w:szCs w:val="24"/>
        </w:rPr>
        <w:t>Jalsi Tacon Arruda</w:t>
      </w:r>
      <w:r w:rsidR="00AF6B53" w:rsidRPr="00564A42">
        <w:rPr>
          <w:rFonts w:ascii="Arial" w:hAnsi="Arial" w:cs="Arial"/>
          <w:bCs/>
          <w:sz w:val="20"/>
          <w:szCs w:val="24"/>
          <w:vertAlign w:val="superscript"/>
        </w:rPr>
        <w:t>3</w:t>
      </w:r>
    </w:p>
    <w:p w:rsidR="00AB5C0D" w:rsidRPr="00564A42" w:rsidRDefault="00AB5C0D" w:rsidP="00AB5C0D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564A42">
        <w:rPr>
          <w:rFonts w:ascii="Arial" w:eastAsia="Calibri" w:hAnsi="Arial" w:cs="Arial"/>
          <w:sz w:val="20"/>
          <w:szCs w:val="24"/>
        </w:rPr>
        <w:t>1. Discente do curso de medicina do Centro Universitário</w:t>
      </w:r>
      <w:r w:rsidR="00FB1C82" w:rsidRPr="00564A42">
        <w:rPr>
          <w:rFonts w:ascii="Arial" w:eastAsia="Calibri" w:hAnsi="Arial" w:cs="Arial"/>
          <w:sz w:val="20"/>
          <w:szCs w:val="24"/>
        </w:rPr>
        <w:t xml:space="preserve"> de Anápolis -</w:t>
      </w:r>
      <w:r w:rsidRPr="00564A42">
        <w:rPr>
          <w:rFonts w:ascii="Arial" w:eastAsia="Calibri" w:hAnsi="Arial" w:cs="Arial"/>
          <w:sz w:val="20"/>
          <w:szCs w:val="24"/>
        </w:rPr>
        <w:t xml:space="preserve"> UniEVANGÉLICA</w:t>
      </w:r>
    </w:p>
    <w:p w:rsidR="00FB1C82" w:rsidRPr="00564A42" w:rsidRDefault="00AB5C0D" w:rsidP="00AB5C0D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564A42">
        <w:rPr>
          <w:rFonts w:ascii="Arial" w:eastAsia="Calibri" w:hAnsi="Arial" w:cs="Arial"/>
          <w:sz w:val="20"/>
          <w:szCs w:val="24"/>
        </w:rPr>
        <w:t xml:space="preserve">2. </w:t>
      </w:r>
      <w:r w:rsidR="00FB1C82" w:rsidRPr="00564A42">
        <w:rPr>
          <w:rFonts w:ascii="Arial" w:eastAsia="Calibri" w:hAnsi="Arial" w:cs="Arial"/>
          <w:sz w:val="20"/>
          <w:szCs w:val="24"/>
        </w:rPr>
        <w:t>Discente do curso de medicina da Universidade Estadual de Goiás (UEG)</w:t>
      </w:r>
    </w:p>
    <w:p w:rsidR="00AB5C0D" w:rsidRDefault="00FB1C82" w:rsidP="00AB5C0D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564A42">
        <w:rPr>
          <w:rFonts w:ascii="Arial" w:eastAsia="Calibri" w:hAnsi="Arial" w:cs="Arial"/>
          <w:sz w:val="20"/>
          <w:szCs w:val="24"/>
        </w:rPr>
        <w:t>3.</w:t>
      </w:r>
      <w:r w:rsidR="00AB5C0D" w:rsidRPr="00564A42">
        <w:rPr>
          <w:rFonts w:ascii="Arial" w:eastAsia="Calibri" w:hAnsi="Arial" w:cs="Arial"/>
          <w:sz w:val="20"/>
          <w:szCs w:val="24"/>
        </w:rPr>
        <w:t xml:space="preserve">Docente do curso de medicina do Centro Universitário </w:t>
      </w:r>
      <w:r w:rsidR="00564A42" w:rsidRPr="00564A42">
        <w:rPr>
          <w:rFonts w:ascii="Arial" w:eastAsia="Calibri" w:hAnsi="Arial" w:cs="Arial"/>
          <w:sz w:val="20"/>
          <w:szCs w:val="24"/>
        </w:rPr>
        <w:t xml:space="preserve">de Anápolis </w:t>
      </w:r>
      <w:r w:rsidR="00564A42">
        <w:rPr>
          <w:rFonts w:ascii="Arial" w:eastAsia="Calibri" w:hAnsi="Arial" w:cs="Arial"/>
          <w:sz w:val="20"/>
          <w:szCs w:val="24"/>
        </w:rPr>
        <w:t>-</w:t>
      </w:r>
      <w:r w:rsidR="00564A42" w:rsidRPr="00564A42">
        <w:rPr>
          <w:rFonts w:ascii="Arial" w:eastAsia="Calibri" w:hAnsi="Arial" w:cs="Arial"/>
          <w:sz w:val="20"/>
          <w:szCs w:val="24"/>
        </w:rPr>
        <w:t xml:space="preserve"> </w:t>
      </w:r>
      <w:r w:rsidR="00AB5C0D" w:rsidRPr="00564A42">
        <w:rPr>
          <w:rFonts w:ascii="Arial" w:eastAsia="Calibri" w:hAnsi="Arial" w:cs="Arial"/>
          <w:sz w:val="20"/>
          <w:szCs w:val="24"/>
        </w:rPr>
        <w:t>UniEVANGÉLICA</w:t>
      </w:r>
    </w:p>
    <w:p w:rsidR="00564A42" w:rsidRDefault="00564A42" w:rsidP="00564A42">
      <w:pPr>
        <w:ind w:firstLine="0"/>
        <w:jc w:val="center"/>
        <w:rPr>
          <w:rFonts w:ascii="Arial" w:hAnsi="Arial" w:cs="Arial"/>
          <w:b/>
          <w:sz w:val="20"/>
          <w:szCs w:val="24"/>
        </w:rPr>
      </w:pPr>
    </w:p>
    <w:p w:rsidR="00564A42" w:rsidRPr="00564A42" w:rsidRDefault="00564A42" w:rsidP="00564A42">
      <w:pPr>
        <w:ind w:firstLine="0"/>
        <w:jc w:val="center"/>
        <w:rPr>
          <w:rFonts w:ascii="Arial" w:hAnsi="Arial" w:cs="Arial"/>
          <w:sz w:val="20"/>
          <w:szCs w:val="24"/>
        </w:rPr>
      </w:pPr>
      <w:r w:rsidRPr="005811BD">
        <w:rPr>
          <w:rFonts w:ascii="Arial" w:hAnsi="Arial" w:cs="Arial"/>
          <w:b/>
          <w:sz w:val="20"/>
          <w:szCs w:val="24"/>
        </w:rPr>
        <w:t>E-mail</w:t>
      </w:r>
      <w:r w:rsidRPr="005811BD">
        <w:rPr>
          <w:rFonts w:ascii="Arial" w:hAnsi="Arial" w:cs="Arial"/>
          <w:sz w:val="20"/>
          <w:szCs w:val="24"/>
        </w:rPr>
        <w:t xml:space="preserve">: </w:t>
      </w:r>
      <w:hyperlink r:id="rId4" w:history="1">
        <w:r w:rsidRPr="005811BD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thaisrgarcia13@hotmail.com</w:t>
        </w:r>
      </w:hyperlink>
    </w:p>
    <w:p w:rsidR="00AB5C0D" w:rsidRPr="00564A42" w:rsidRDefault="00AB5C0D" w:rsidP="00BC5800">
      <w:pPr>
        <w:ind w:firstLine="0"/>
        <w:rPr>
          <w:rFonts w:ascii="Arial" w:hAnsi="Arial" w:cs="Arial"/>
          <w:sz w:val="24"/>
          <w:szCs w:val="24"/>
        </w:rPr>
      </w:pPr>
    </w:p>
    <w:p w:rsidR="00AB5C0D" w:rsidRPr="003D23DE" w:rsidRDefault="007A21CE" w:rsidP="003D23DE">
      <w:pPr>
        <w:ind w:firstLine="0"/>
        <w:rPr>
          <w:rFonts w:ascii="Arial" w:hAnsi="Arial" w:cs="Arial"/>
          <w:sz w:val="24"/>
          <w:szCs w:val="24"/>
        </w:rPr>
      </w:pPr>
      <w:r w:rsidRPr="002A2473">
        <w:rPr>
          <w:rFonts w:ascii="Arial" w:hAnsi="Arial" w:cs="Arial"/>
          <w:b/>
          <w:sz w:val="24"/>
          <w:szCs w:val="24"/>
        </w:rPr>
        <w:t>INTRODUÇÃO</w:t>
      </w:r>
      <w:r w:rsidR="00AB5C0D" w:rsidRPr="002A2473">
        <w:rPr>
          <w:rFonts w:ascii="Arial" w:hAnsi="Arial" w:cs="Arial"/>
          <w:b/>
          <w:sz w:val="24"/>
          <w:szCs w:val="24"/>
        </w:rPr>
        <w:t xml:space="preserve">: </w:t>
      </w:r>
      <w:r w:rsidR="00AE02CD">
        <w:rPr>
          <w:rFonts w:ascii="Arial" w:hAnsi="Arial" w:cs="Arial"/>
          <w:sz w:val="24"/>
          <w:szCs w:val="24"/>
        </w:rPr>
        <w:t>A</w:t>
      </w:r>
      <w:r w:rsidR="00AE02CD" w:rsidRPr="00AE02CD">
        <w:rPr>
          <w:rFonts w:ascii="Arial" w:hAnsi="Arial" w:cs="Arial"/>
          <w:sz w:val="24"/>
          <w:szCs w:val="24"/>
        </w:rPr>
        <w:t xml:space="preserve"> microbiota intestinal </w:t>
      </w:r>
      <w:r w:rsidR="00A7501B">
        <w:rPr>
          <w:rFonts w:ascii="Arial" w:hAnsi="Arial" w:cs="Arial"/>
          <w:sz w:val="24"/>
          <w:szCs w:val="24"/>
        </w:rPr>
        <w:t xml:space="preserve">está </w:t>
      </w:r>
      <w:r w:rsidR="00344A65">
        <w:rPr>
          <w:rFonts w:ascii="Arial" w:hAnsi="Arial" w:cs="Arial"/>
          <w:sz w:val="24"/>
          <w:szCs w:val="24"/>
        </w:rPr>
        <w:t>relacionada</w:t>
      </w:r>
      <w:r w:rsidR="00A7501B">
        <w:rPr>
          <w:rFonts w:ascii="Arial" w:hAnsi="Arial" w:cs="Arial"/>
          <w:sz w:val="24"/>
          <w:szCs w:val="24"/>
        </w:rPr>
        <w:t xml:space="preserve"> </w:t>
      </w:r>
      <w:r w:rsidR="00344A65">
        <w:rPr>
          <w:rFonts w:ascii="Arial" w:hAnsi="Arial" w:cs="Arial"/>
          <w:sz w:val="24"/>
          <w:szCs w:val="24"/>
        </w:rPr>
        <w:t>a</w:t>
      </w:r>
      <w:r w:rsidR="00A7501B">
        <w:rPr>
          <w:rFonts w:ascii="Arial" w:hAnsi="Arial" w:cs="Arial"/>
          <w:sz w:val="24"/>
          <w:szCs w:val="24"/>
        </w:rPr>
        <w:t>o</w:t>
      </w:r>
      <w:r w:rsidR="00AE02CD">
        <w:rPr>
          <w:rFonts w:ascii="Arial" w:hAnsi="Arial" w:cs="Arial"/>
          <w:sz w:val="24"/>
          <w:szCs w:val="24"/>
        </w:rPr>
        <w:t xml:space="preserve"> câncer colorretal (C</w:t>
      </w:r>
      <w:r w:rsidR="00AE02CD" w:rsidRPr="00AE02CD">
        <w:rPr>
          <w:rFonts w:ascii="Arial" w:hAnsi="Arial" w:cs="Arial"/>
          <w:sz w:val="24"/>
          <w:szCs w:val="24"/>
        </w:rPr>
        <w:t>C</w:t>
      </w:r>
      <w:r w:rsidR="00AE02CD">
        <w:rPr>
          <w:rFonts w:ascii="Arial" w:hAnsi="Arial" w:cs="Arial"/>
          <w:sz w:val="24"/>
          <w:szCs w:val="24"/>
        </w:rPr>
        <w:t>R</w:t>
      </w:r>
      <w:r w:rsidR="00AE02CD" w:rsidRPr="00AE02CD">
        <w:rPr>
          <w:rFonts w:ascii="Arial" w:hAnsi="Arial" w:cs="Arial"/>
          <w:sz w:val="24"/>
          <w:szCs w:val="24"/>
        </w:rPr>
        <w:t>), doenças inflamatórias intestinais e obesidade.</w:t>
      </w:r>
      <w:r w:rsidR="00AE02CD">
        <w:rPr>
          <w:rFonts w:ascii="Arial" w:hAnsi="Arial" w:cs="Arial"/>
          <w:b/>
          <w:sz w:val="24"/>
          <w:szCs w:val="24"/>
        </w:rPr>
        <w:t xml:space="preserve"> </w:t>
      </w:r>
      <w:r w:rsidR="00A7501B">
        <w:rPr>
          <w:rFonts w:ascii="Arial" w:hAnsi="Arial" w:cs="Arial"/>
          <w:sz w:val="24"/>
          <w:szCs w:val="24"/>
        </w:rPr>
        <w:t>Quanto</w:t>
      </w:r>
      <w:r w:rsidR="00FB1C82" w:rsidRPr="00FB1C82">
        <w:rPr>
          <w:rFonts w:ascii="Arial" w:hAnsi="Arial" w:cs="Arial"/>
          <w:sz w:val="24"/>
          <w:szCs w:val="24"/>
        </w:rPr>
        <w:t xml:space="preserve"> ao CCR, ele</w:t>
      </w:r>
      <w:r w:rsidR="00FB1C82">
        <w:rPr>
          <w:rFonts w:ascii="Arial" w:hAnsi="Arial" w:cs="Arial"/>
          <w:b/>
          <w:sz w:val="24"/>
          <w:szCs w:val="24"/>
        </w:rPr>
        <w:t xml:space="preserve"> </w:t>
      </w:r>
      <w:r w:rsidR="00060D62">
        <w:rPr>
          <w:rFonts w:ascii="Arial" w:hAnsi="Arial" w:cs="Arial"/>
          <w:color w:val="000000" w:themeColor="text1"/>
          <w:sz w:val="24"/>
          <w:szCs w:val="24"/>
        </w:rPr>
        <w:t>pode ser prevenido</w:t>
      </w:r>
      <w:r w:rsidR="004F20BF" w:rsidRPr="004F20B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60D62">
        <w:rPr>
          <w:rFonts w:ascii="Arial" w:hAnsi="Arial" w:cs="Arial"/>
          <w:color w:val="000000" w:themeColor="text1"/>
          <w:sz w:val="24"/>
          <w:szCs w:val="24"/>
        </w:rPr>
        <w:t>pois</w:t>
      </w:r>
      <w:r w:rsidR="004F20BF">
        <w:rPr>
          <w:rFonts w:ascii="Arial" w:hAnsi="Arial" w:cs="Arial"/>
          <w:color w:val="000000" w:themeColor="text1"/>
          <w:sz w:val="24"/>
          <w:szCs w:val="24"/>
        </w:rPr>
        <w:t>, geralmente</w:t>
      </w:r>
      <w:r w:rsidR="00C578A3">
        <w:rPr>
          <w:rFonts w:ascii="Arial" w:hAnsi="Arial" w:cs="Arial"/>
          <w:color w:val="000000" w:themeColor="text1"/>
          <w:sz w:val="24"/>
          <w:szCs w:val="24"/>
        </w:rPr>
        <w:t>,</w:t>
      </w:r>
      <w:r w:rsidR="004F20BF">
        <w:rPr>
          <w:rFonts w:ascii="Arial" w:hAnsi="Arial" w:cs="Arial"/>
          <w:color w:val="000000" w:themeColor="text1"/>
          <w:sz w:val="24"/>
          <w:szCs w:val="24"/>
        </w:rPr>
        <w:t xml:space="preserve"> se desenvolve </w:t>
      </w:r>
      <w:r w:rsidR="004F20BF" w:rsidRPr="004F20BF">
        <w:rPr>
          <w:rFonts w:ascii="Arial" w:hAnsi="Arial" w:cs="Arial"/>
          <w:color w:val="000000" w:themeColor="text1"/>
          <w:sz w:val="24"/>
          <w:szCs w:val="24"/>
        </w:rPr>
        <w:t>a partir de pólipos, lesões</w:t>
      </w:r>
      <w:r w:rsidR="00C578A3">
        <w:rPr>
          <w:rFonts w:ascii="Arial" w:hAnsi="Arial" w:cs="Arial"/>
          <w:color w:val="000000" w:themeColor="text1"/>
          <w:sz w:val="24"/>
          <w:szCs w:val="24"/>
        </w:rPr>
        <w:t xml:space="preserve"> benignas que </w:t>
      </w:r>
      <w:r w:rsidR="00FB1C82">
        <w:rPr>
          <w:rFonts w:ascii="Arial" w:hAnsi="Arial" w:cs="Arial"/>
          <w:color w:val="000000" w:themeColor="text1"/>
          <w:sz w:val="24"/>
          <w:szCs w:val="24"/>
        </w:rPr>
        <w:t>evoluem</w:t>
      </w:r>
      <w:r w:rsidR="00C578A3">
        <w:rPr>
          <w:rFonts w:ascii="Arial" w:hAnsi="Arial" w:cs="Arial"/>
          <w:color w:val="000000" w:themeColor="text1"/>
          <w:sz w:val="24"/>
          <w:szCs w:val="24"/>
        </w:rPr>
        <w:t xml:space="preserve"> na parede intestinal. </w:t>
      </w:r>
      <w:r w:rsidR="00FB1C82">
        <w:rPr>
          <w:rFonts w:ascii="Arial" w:hAnsi="Arial" w:cs="Arial"/>
          <w:color w:val="000000" w:themeColor="text1"/>
          <w:sz w:val="24"/>
          <w:szCs w:val="24"/>
        </w:rPr>
        <w:t>Entre</w:t>
      </w:r>
      <w:r w:rsidR="004F20BF">
        <w:rPr>
          <w:rFonts w:ascii="Arial" w:hAnsi="Arial" w:cs="Arial"/>
          <w:color w:val="000000" w:themeColor="text1"/>
          <w:sz w:val="24"/>
          <w:szCs w:val="24"/>
        </w:rPr>
        <w:t>tanto, é</w:t>
      </w:r>
      <w:r w:rsidR="004F20BF" w:rsidRPr="004F20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>uma doença complexa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20BF">
        <w:rPr>
          <w:rFonts w:ascii="Arial" w:hAnsi="Arial" w:cs="Arial"/>
          <w:color w:val="000000" w:themeColor="text1"/>
          <w:sz w:val="24"/>
          <w:szCs w:val="24"/>
        </w:rPr>
        <w:t xml:space="preserve">sendo 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 xml:space="preserve">influenciada por uma interação entre os fatores genéticos e ambientais do hospedeiro. </w:t>
      </w:r>
      <w:r w:rsidR="009B0EFF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AB5C0D" w:rsidRPr="002A24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uito se tem discutido sobre o papel </w:t>
      </w:r>
      <w:r w:rsidR="004F20BF">
        <w:rPr>
          <w:rFonts w:ascii="Arial" w:hAnsi="Arial" w:cs="Arial"/>
          <w:color w:val="000000"/>
          <w:sz w:val="24"/>
          <w:szCs w:val="24"/>
          <w:shd w:val="clear" w:color="auto" w:fill="FFFFFF"/>
        </w:rPr>
        <w:t>da disbiose do</w:t>
      </w:r>
      <w:r w:rsidR="001435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microbioma </w:t>
      </w:r>
      <w:r w:rsidR="00EF6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gastrointestinal </w:t>
      </w:r>
      <w:r w:rsidR="00EF664E" w:rsidRPr="002A2473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AB5C0D" w:rsidRPr="002A24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etiologia </w:t>
      </w:r>
      <w:r w:rsidR="008E3A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C578A3">
        <w:rPr>
          <w:rFonts w:ascii="Arial" w:hAnsi="Arial" w:cs="Arial"/>
          <w:color w:val="000000"/>
          <w:sz w:val="24"/>
          <w:szCs w:val="24"/>
          <w:shd w:val="clear" w:color="auto" w:fill="FFFFFF"/>
        </w:rPr>
        <w:t>CCR</w:t>
      </w:r>
      <w:r w:rsidR="00AB5C0D" w:rsidRPr="002A2473">
        <w:rPr>
          <w:rFonts w:ascii="Arial" w:hAnsi="Arial" w:cs="Arial"/>
          <w:color w:val="000000"/>
          <w:sz w:val="24"/>
          <w:szCs w:val="24"/>
          <w:shd w:val="clear" w:color="auto" w:fill="FFFFFF"/>
        </w:rPr>
        <w:t>, já que consiste em uma organizaç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>ão de bactérias, vírus</w:t>
      </w:r>
      <w:r w:rsidR="00AB5C0D" w:rsidRPr="002A24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9B0EFF">
        <w:rPr>
          <w:rFonts w:ascii="Arial" w:hAnsi="Arial" w:cs="Arial"/>
          <w:color w:val="000000"/>
          <w:sz w:val="24"/>
          <w:szCs w:val="24"/>
          <w:shd w:val="clear" w:color="auto" w:fill="FFFFFF"/>
        </w:rPr>
        <w:t>fungos</w:t>
      </w:r>
      <w:r w:rsidR="00AB5C0D" w:rsidRPr="002A24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essenciais para manter a homeostase intestinal e proteger o hospedeiro contra a invasão patogênica.</w:t>
      </w:r>
      <w:r w:rsidR="00AB5C0D" w:rsidRPr="002A2473">
        <w:rPr>
          <w:rFonts w:ascii="Arial" w:hAnsi="Arial" w:cs="Arial"/>
          <w:bCs/>
          <w:sz w:val="24"/>
          <w:szCs w:val="24"/>
        </w:rPr>
        <w:t xml:space="preserve"> </w:t>
      </w:r>
      <w:r w:rsidR="00344A65">
        <w:rPr>
          <w:rFonts w:ascii="Arial" w:hAnsi="Arial" w:cs="Arial"/>
          <w:bCs/>
          <w:sz w:val="24"/>
          <w:szCs w:val="24"/>
        </w:rPr>
        <w:t>O conjunto de todos esses fatores justifica a importância d</w:t>
      </w:r>
      <w:r w:rsidR="009630B9">
        <w:rPr>
          <w:rFonts w:ascii="Arial" w:hAnsi="Arial" w:cs="Arial"/>
          <w:bCs/>
          <w:sz w:val="24"/>
          <w:szCs w:val="24"/>
        </w:rPr>
        <w:t>o presente</w:t>
      </w:r>
      <w:r w:rsidR="008E3A8C">
        <w:rPr>
          <w:rFonts w:ascii="Arial" w:hAnsi="Arial" w:cs="Arial"/>
          <w:bCs/>
          <w:sz w:val="24"/>
          <w:szCs w:val="24"/>
        </w:rPr>
        <w:t xml:space="preserve"> estudo, </w:t>
      </w:r>
      <w:r w:rsidR="00344A65">
        <w:rPr>
          <w:rFonts w:ascii="Arial" w:hAnsi="Arial" w:cs="Arial"/>
          <w:bCs/>
          <w:sz w:val="24"/>
          <w:szCs w:val="24"/>
        </w:rPr>
        <w:t>o qual objetiva</w:t>
      </w:r>
      <w:r w:rsidR="008E3A8C">
        <w:rPr>
          <w:rFonts w:ascii="Arial" w:hAnsi="Arial" w:cs="Arial"/>
          <w:bCs/>
          <w:sz w:val="24"/>
          <w:szCs w:val="24"/>
        </w:rPr>
        <w:t xml:space="preserve"> </w:t>
      </w:r>
      <w:r w:rsidR="00A7501B">
        <w:rPr>
          <w:rFonts w:ascii="Arial" w:hAnsi="Arial" w:cs="Arial"/>
          <w:sz w:val="24"/>
          <w:szCs w:val="24"/>
        </w:rPr>
        <w:t>analisar</w:t>
      </w:r>
      <w:r w:rsidR="00AB5C0D" w:rsidRPr="002A2473">
        <w:rPr>
          <w:rFonts w:ascii="Arial" w:hAnsi="Arial" w:cs="Arial"/>
          <w:bCs/>
          <w:sz w:val="24"/>
          <w:szCs w:val="24"/>
        </w:rPr>
        <w:t xml:space="preserve"> a influência da microbiota intestinal e suas relações com o </w:t>
      </w:r>
      <w:r w:rsidR="004F20BF">
        <w:rPr>
          <w:rFonts w:ascii="Arial" w:hAnsi="Arial" w:cs="Arial"/>
          <w:bCs/>
          <w:sz w:val="24"/>
          <w:szCs w:val="24"/>
        </w:rPr>
        <w:t>CCR</w:t>
      </w:r>
      <w:r w:rsidR="00AB5C0D" w:rsidRPr="002A2473">
        <w:rPr>
          <w:rFonts w:ascii="Arial" w:hAnsi="Arial" w:cs="Arial"/>
          <w:bCs/>
          <w:sz w:val="24"/>
          <w:szCs w:val="24"/>
        </w:rPr>
        <w:t xml:space="preserve">. </w:t>
      </w:r>
      <w:r w:rsidRPr="002A2473">
        <w:rPr>
          <w:rFonts w:ascii="Arial" w:hAnsi="Arial" w:cs="Arial"/>
          <w:b/>
          <w:sz w:val="24"/>
          <w:szCs w:val="24"/>
        </w:rPr>
        <w:t>MÉTODO</w:t>
      </w:r>
      <w:r>
        <w:rPr>
          <w:rFonts w:ascii="Arial" w:hAnsi="Arial" w:cs="Arial"/>
          <w:b/>
          <w:sz w:val="24"/>
          <w:szCs w:val="24"/>
        </w:rPr>
        <w:t>S</w:t>
      </w:r>
      <w:r w:rsidR="00AB5C0D" w:rsidRPr="002A2473">
        <w:rPr>
          <w:rFonts w:ascii="Arial" w:hAnsi="Arial" w:cs="Arial"/>
          <w:b/>
          <w:sz w:val="24"/>
          <w:szCs w:val="24"/>
        </w:rPr>
        <w:t xml:space="preserve">: </w:t>
      </w:r>
      <w:r w:rsidR="00AB5C0D" w:rsidRPr="002A2473">
        <w:rPr>
          <w:rFonts w:ascii="Arial" w:hAnsi="Arial" w:cs="Arial"/>
          <w:sz w:val="24"/>
          <w:szCs w:val="24"/>
        </w:rPr>
        <w:t xml:space="preserve">Trata-se de </w:t>
      </w:r>
      <w:r w:rsidR="008E3A8C">
        <w:rPr>
          <w:rFonts w:ascii="Arial" w:hAnsi="Arial" w:cs="Arial"/>
          <w:sz w:val="24"/>
          <w:szCs w:val="24"/>
        </w:rPr>
        <w:t>uma</w:t>
      </w:r>
      <w:r w:rsidR="00AB5C0D" w:rsidRPr="002A2473">
        <w:rPr>
          <w:rFonts w:ascii="Arial" w:hAnsi="Arial" w:cs="Arial"/>
          <w:sz w:val="24"/>
          <w:szCs w:val="24"/>
        </w:rPr>
        <w:t xml:space="preserve"> revisão </w:t>
      </w:r>
      <w:r w:rsidR="0014357E">
        <w:rPr>
          <w:rFonts w:ascii="Arial" w:hAnsi="Arial" w:cs="Arial"/>
          <w:sz w:val="24"/>
          <w:szCs w:val="24"/>
        </w:rPr>
        <w:t>de literatura</w:t>
      </w:r>
      <w:r w:rsidR="00A7501B">
        <w:rPr>
          <w:rFonts w:ascii="Arial" w:hAnsi="Arial" w:cs="Arial"/>
          <w:sz w:val="24"/>
          <w:szCs w:val="24"/>
        </w:rPr>
        <w:t xml:space="preserve">, cuja </w:t>
      </w:r>
      <w:r w:rsidR="00344A65">
        <w:rPr>
          <w:rFonts w:ascii="Arial" w:hAnsi="Arial" w:cs="Arial"/>
          <w:sz w:val="24"/>
          <w:szCs w:val="24"/>
        </w:rPr>
        <w:t>busca</w:t>
      </w:r>
      <w:r w:rsidR="00A7501B">
        <w:rPr>
          <w:rFonts w:ascii="Arial" w:hAnsi="Arial" w:cs="Arial"/>
          <w:sz w:val="24"/>
          <w:szCs w:val="24"/>
        </w:rPr>
        <w:t xml:space="preserve"> de informações foi feita no</w:t>
      </w:r>
      <w:r w:rsidR="00AB5C0D" w:rsidRPr="002A2473">
        <w:rPr>
          <w:rFonts w:ascii="Arial" w:hAnsi="Arial" w:cs="Arial"/>
          <w:sz w:val="24"/>
          <w:szCs w:val="24"/>
        </w:rPr>
        <w:t xml:space="preserve"> </w:t>
      </w:r>
      <w:r w:rsidR="00C13BEB">
        <w:rPr>
          <w:rFonts w:ascii="Arial" w:hAnsi="Arial" w:cs="Arial"/>
          <w:sz w:val="24"/>
        </w:rPr>
        <w:t>Public Medlines (PubMed)</w:t>
      </w:r>
      <w:r w:rsidR="0014357E">
        <w:rPr>
          <w:rFonts w:ascii="Arial" w:hAnsi="Arial" w:cs="Arial"/>
          <w:sz w:val="24"/>
          <w:szCs w:val="24"/>
        </w:rPr>
        <w:t xml:space="preserve"> e</w:t>
      </w:r>
      <w:r w:rsidR="00AB5C0D" w:rsidRPr="002A2473">
        <w:rPr>
          <w:rFonts w:ascii="Arial" w:hAnsi="Arial" w:cs="Arial"/>
          <w:sz w:val="24"/>
          <w:szCs w:val="24"/>
        </w:rPr>
        <w:t xml:space="preserve"> Google Acadêmico, </w:t>
      </w:r>
      <w:r w:rsidR="0014357E">
        <w:rPr>
          <w:rFonts w:ascii="Arial" w:hAnsi="Arial" w:cs="Arial"/>
          <w:sz w:val="24"/>
          <w:szCs w:val="24"/>
        </w:rPr>
        <w:t>mediante</w:t>
      </w:r>
      <w:r w:rsidR="008E7B23">
        <w:rPr>
          <w:rFonts w:ascii="Arial" w:hAnsi="Arial" w:cs="Arial"/>
          <w:sz w:val="24"/>
          <w:szCs w:val="24"/>
        </w:rPr>
        <w:t xml:space="preserve"> </w:t>
      </w:r>
      <w:r w:rsidR="00F271F4" w:rsidRPr="00F271F4">
        <w:rPr>
          <w:rFonts w:ascii="Arial" w:hAnsi="Arial" w:cs="Arial"/>
          <w:sz w:val="24"/>
          <w:szCs w:val="24"/>
        </w:rPr>
        <w:t>nove artigos</w:t>
      </w:r>
      <w:r w:rsidR="008E7B23" w:rsidRPr="00F271F4">
        <w:rPr>
          <w:rFonts w:ascii="Arial" w:hAnsi="Arial" w:cs="Arial"/>
          <w:sz w:val="24"/>
          <w:szCs w:val="24"/>
        </w:rPr>
        <w:t xml:space="preserve"> </w:t>
      </w:r>
      <w:r w:rsidR="008E3A8C">
        <w:rPr>
          <w:rFonts w:ascii="Arial" w:hAnsi="Arial" w:cs="Arial"/>
          <w:sz w:val="24"/>
          <w:szCs w:val="24"/>
        </w:rPr>
        <w:t xml:space="preserve">escritos em </w:t>
      </w:r>
      <w:r w:rsidR="00AB5C0D" w:rsidRPr="002A2473">
        <w:rPr>
          <w:rFonts w:ascii="Arial" w:hAnsi="Arial" w:cs="Arial"/>
          <w:sz w:val="24"/>
          <w:szCs w:val="24"/>
        </w:rPr>
        <w:t>inglês</w:t>
      </w:r>
      <w:r w:rsidR="008E3A8C">
        <w:rPr>
          <w:rFonts w:ascii="Arial" w:hAnsi="Arial" w:cs="Arial"/>
          <w:sz w:val="24"/>
          <w:szCs w:val="24"/>
        </w:rPr>
        <w:t>,</w:t>
      </w:r>
      <w:r w:rsidR="00AB5C0D" w:rsidRPr="002A2473">
        <w:rPr>
          <w:rFonts w:ascii="Arial" w:hAnsi="Arial" w:cs="Arial"/>
          <w:sz w:val="24"/>
          <w:szCs w:val="24"/>
        </w:rPr>
        <w:t xml:space="preserve"> publicados </w:t>
      </w:r>
      <w:r w:rsidR="008E3A8C">
        <w:rPr>
          <w:rFonts w:ascii="Arial" w:hAnsi="Arial" w:cs="Arial"/>
          <w:sz w:val="24"/>
          <w:szCs w:val="24"/>
        </w:rPr>
        <w:t xml:space="preserve">entre </w:t>
      </w:r>
      <w:r w:rsidR="00F271F4">
        <w:rPr>
          <w:rFonts w:ascii="Arial" w:hAnsi="Arial" w:cs="Arial"/>
          <w:sz w:val="24"/>
          <w:szCs w:val="24"/>
        </w:rPr>
        <w:t>2015</w:t>
      </w:r>
      <w:r w:rsidR="00AB5C0D" w:rsidRPr="002A2473">
        <w:rPr>
          <w:rFonts w:ascii="Arial" w:hAnsi="Arial" w:cs="Arial"/>
          <w:sz w:val="24"/>
          <w:szCs w:val="24"/>
        </w:rPr>
        <w:t xml:space="preserve"> </w:t>
      </w:r>
      <w:r w:rsidR="0014357E">
        <w:rPr>
          <w:rFonts w:ascii="Arial" w:hAnsi="Arial" w:cs="Arial"/>
          <w:sz w:val="24"/>
          <w:szCs w:val="24"/>
        </w:rPr>
        <w:t>e</w:t>
      </w:r>
      <w:r w:rsidR="00AB5C0D" w:rsidRPr="002A2473">
        <w:rPr>
          <w:rFonts w:ascii="Arial" w:hAnsi="Arial" w:cs="Arial"/>
          <w:sz w:val="24"/>
          <w:szCs w:val="24"/>
        </w:rPr>
        <w:t xml:space="preserve"> 2019.</w:t>
      </w:r>
      <w:r w:rsidR="00F271F4">
        <w:rPr>
          <w:rFonts w:ascii="Arial" w:hAnsi="Arial" w:cs="Arial"/>
          <w:sz w:val="24"/>
          <w:szCs w:val="24"/>
        </w:rPr>
        <w:t xml:space="preserve"> Os Descritores em Ciências da Saúde utilizados foram: “</w:t>
      </w:r>
      <w:r w:rsidR="003D23DE" w:rsidRPr="003D23DE">
        <w:rPr>
          <w:rFonts w:ascii="Arial" w:hAnsi="Arial" w:cs="Arial"/>
          <w:i/>
          <w:sz w:val="24"/>
          <w:szCs w:val="24"/>
          <w:lang w:val="en"/>
        </w:rPr>
        <w:t>Gastrointestinal microbiome</w:t>
      </w:r>
      <w:r w:rsidR="00F271F4">
        <w:rPr>
          <w:rFonts w:ascii="Arial" w:hAnsi="Arial" w:cs="Arial"/>
          <w:sz w:val="24"/>
          <w:szCs w:val="24"/>
        </w:rPr>
        <w:t>” e “</w:t>
      </w:r>
      <w:r w:rsidR="003D23DE" w:rsidRPr="003D23DE">
        <w:rPr>
          <w:rFonts w:ascii="Arial" w:hAnsi="Arial" w:cs="Arial"/>
          <w:i/>
          <w:sz w:val="24"/>
          <w:szCs w:val="24"/>
        </w:rPr>
        <w:t>Colorectal cancer</w:t>
      </w:r>
      <w:r w:rsidR="00F271F4">
        <w:rPr>
          <w:rFonts w:ascii="Arial" w:hAnsi="Arial" w:cs="Arial"/>
          <w:sz w:val="24"/>
          <w:szCs w:val="24"/>
        </w:rPr>
        <w:t>”.</w:t>
      </w:r>
      <w:r w:rsidR="00F271F4">
        <w:rPr>
          <w:rFonts w:ascii="Arial" w:hAnsi="Arial" w:cs="Arial"/>
          <w:bCs/>
          <w:sz w:val="24"/>
          <w:szCs w:val="24"/>
        </w:rPr>
        <w:t xml:space="preserve"> </w:t>
      </w:r>
      <w:r w:rsidR="00F271F4">
        <w:rPr>
          <w:rFonts w:ascii="Arial" w:hAnsi="Arial" w:cs="Arial"/>
          <w:sz w:val="24"/>
          <w:szCs w:val="24"/>
        </w:rPr>
        <w:t xml:space="preserve">Além disso, utilizou-se também </w:t>
      </w:r>
      <w:r w:rsidR="00C578A3">
        <w:rPr>
          <w:rFonts w:ascii="Arial" w:hAnsi="Arial" w:cs="Arial"/>
          <w:sz w:val="24"/>
          <w:szCs w:val="24"/>
        </w:rPr>
        <w:t>d</w:t>
      </w:r>
      <w:r w:rsidR="00A7501B">
        <w:rPr>
          <w:rFonts w:ascii="Arial" w:hAnsi="Arial" w:cs="Arial"/>
          <w:sz w:val="24"/>
          <w:szCs w:val="24"/>
        </w:rPr>
        <w:t>ados da Biblioteca Virtual em Saúde</w:t>
      </w:r>
      <w:r w:rsidR="00C578A3">
        <w:rPr>
          <w:rFonts w:ascii="Arial" w:hAnsi="Arial" w:cs="Arial"/>
          <w:sz w:val="24"/>
          <w:szCs w:val="24"/>
        </w:rPr>
        <w:t xml:space="preserve">. </w:t>
      </w:r>
      <w:r w:rsidR="00C578A3" w:rsidRPr="00C578A3">
        <w:rPr>
          <w:rFonts w:ascii="Arial" w:hAnsi="Arial" w:cs="Arial"/>
          <w:b/>
          <w:sz w:val="24"/>
          <w:szCs w:val="24"/>
        </w:rPr>
        <w:t>DESENVOLVIMENTO</w:t>
      </w:r>
      <w:r w:rsidR="00C578A3">
        <w:rPr>
          <w:rFonts w:ascii="Arial" w:hAnsi="Arial" w:cs="Arial"/>
          <w:sz w:val="24"/>
          <w:szCs w:val="24"/>
        </w:rPr>
        <w:t xml:space="preserve">: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Estudos comprovam que,</w:t>
      </w:r>
      <w:r w:rsidR="00FB1C82">
        <w:rPr>
          <w:rFonts w:ascii="Arial" w:hAnsi="Arial" w:cs="Arial"/>
          <w:color w:val="000000" w:themeColor="text1"/>
          <w:sz w:val="24"/>
          <w:szCs w:val="24"/>
        </w:rPr>
        <w:t xml:space="preserve"> quando em equilíbrio,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 xml:space="preserve"> a microbiota intestinal é importante na mediação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de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 xml:space="preserve"> resu</w:t>
      </w:r>
      <w:r w:rsidR="0014357E">
        <w:rPr>
          <w:rFonts w:ascii="Arial" w:hAnsi="Arial" w:cs="Arial"/>
          <w:color w:val="000000" w:themeColor="text1"/>
          <w:sz w:val="24"/>
          <w:szCs w:val="24"/>
        </w:rPr>
        <w:t>ltados de algumas terapias anti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>câncer</w:t>
      </w:r>
      <w:r w:rsidR="00A7501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A manipulação da microbiota pode</w:t>
      </w:r>
      <w:r w:rsidR="00AB5C0D" w:rsidRPr="002A2473">
        <w:rPr>
          <w:rFonts w:ascii="Arial" w:hAnsi="Arial" w:cs="Arial"/>
          <w:color w:val="000000" w:themeColor="text1"/>
          <w:sz w:val="24"/>
          <w:szCs w:val="24"/>
        </w:rPr>
        <w:t xml:space="preserve"> melhorar a eficácia do tratamento e reduzir os efeitos colaterais</w:t>
      </w:r>
      <w:r w:rsidR="00EF664E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A7501B">
        <w:rPr>
          <w:rFonts w:ascii="Arial" w:hAnsi="Arial" w:cs="Arial"/>
          <w:color w:val="000000" w:themeColor="text1"/>
          <w:sz w:val="24"/>
          <w:szCs w:val="24"/>
        </w:rPr>
        <w:t xml:space="preserve"> indivíduos com CCR</w:t>
      </w:r>
      <w:r w:rsidR="00AB5C0D">
        <w:rPr>
          <w:rFonts w:ascii="Arial" w:hAnsi="Arial" w:cs="Arial"/>
          <w:color w:val="000000" w:themeColor="text1"/>
          <w:sz w:val="24"/>
          <w:szCs w:val="24"/>
        </w:rPr>
        <w:t>.</w:t>
      </w:r>
      <w:r w:rsidR="00AE02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BEB">
        <w:rPr>
          <w:rFonts w:ascii="Arial" w:hAnsi="Arial" w:cs="Arial"/>
          <w:color w:val="000000" w:themeColor="text1"/>
          <w:sz w:val="24"/>
          <w:szCs w:val="24"/>
        </w:rPr>
        <w:t>C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onstata-se também</w:t>
      </w:r>
      <w:r w:rsidR="00AE02CD">
        <w:rPr>
          <w:rFonts w:ascii="Arial" w:hAnsi="Arial" w:cs="Arial"/>
          <w:color w:val="000000" w:themeColor="text1"/>
          <w:sz w:val="24"/>
          <w:szCs w:val="24"/>
        </w:rPr>
        <w:t xml:space="preserve"> o efeito positivo do uso de probióticos, como </w:t>
      </w:r>
      <w:r w:rsidR="00AE02CD" w:rsidRPr="00AE02CD">
        <w:rPr>
          <w:rFonts w:ascii="Arial" w:hAnsi="Arial" w:cs="Arial"/>
          <w:i/>
          <w:color w:val="000000" w:themeColor="text1"/>
          <w:sz w:val="24"/>
          <w:szCs w:val="24"/>
        </w:rPr>
        <w:t>Lactobacillus</w:t>
      </w:r>
      <w:r w:rsidR="00AE02CD" w:rsidRPr="00AE02C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AE02CD" w:rsidRPr="00FC5AB0">
        <w:rPr>
          <w:rFonts w:ascii="Arial" w:hAnsi="Arial" w:cs="Arial"/>
          <w:i/>
          <w:color w:val="000000" w:themeColor="text1"/>
          <w:sz w:val="24"/>
          <w:szCs w:val="24"/>
        </w:rPr>
        <w:t>Bifidobacteria</w:t>
      </w:r>
      <w:r w:rsidR="00AE02CD">
        <w:rPr>
          <w:rFonts w:ascii="Arial" w:hAnsi="Arial" w:cs="Arial"/>
          <w:color w:val="000000" w:themeColor="text1"/>
          <w:sz w:val="24"/>
          <w:szCs w:val="24"/>
        </w:rPr>
        <w:t>,</w:t>
      </w:r>
      <w:r w:rsidR="00FC5A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5AB0" w:rsidRPr="00FC5AB0">
        <w:rPr>
          <w:rFonts w:ascii="Arial" w:hAnsi="Arial" w:cs="Arial"/>
          <w:color w:val="000000" w:themeColor="text1"/>
          <w:sz w:val="24"/>
          <w:szCs w:val="24"/>
        </w:rPr>
        <w:t>sobre os resultados clínicos e citocinas inflamatórias (TNF-α, IFN-γ, IL-6</w:t>
      </w:r>
      <w:r w:rsidR="00C578A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IL-10, IL-12, IL-17A, IL-17C e IL-22</w:t>
      </w:r>
      <w:r w:rsidR="00C578A3">
        <w:rPr>
          <w:rFonts w:ascii="Arial" w:hAnsi="Arial" w:cs="Arial"/>
          <w:color w:val="000000" w:themeColor="text1"/>
          <w:sz w:val="24"/>
          <w:szCs w:val="24"/>
        </w:rPr>
        <w:t>)</w:t>
      </w:r>
      <w:r w:rsidR="00A7501B">
        <w:rPr>
          <w:rFonts w:ascii="Arial" w:hAnsi="Arial" w:cs="Arial"/>
          <w:color w:val="000000" w:themeColor="text1"/>
          <w:sz w:val="24"/>
          <w:szCs w:val="24"/>
        </w:rPr>
        <w:t xml:space="preserve"> nesses pacientes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.</w:t>
      </w:r>
      <w:r w:rsidR="009B0EFF">
        <w:rPr>
          <w:rFonts w:ascii="Arial" w:hAnsi="Arial" w:cs="Arial"/>
          <w:color w:val="000000" w:themeColor="text1"/>
          <w:sz w:val="24"/>
          <w:szCs w:val="24"/>
        </w:rPr>
        <w:t xml:space="preserve"> Em contrapartida,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795D">
        <w:rPr>
          <w:rFonts w:ascii="Arial" w:hAnsi="Arial" w:cs="Arial"/>
          <w:sz w:val="24"/>
          <w:szCs w:val="24"/>
        </w:rPr>
        <w:lastRenderedPageBreak/>
        <w:t>estudos mostraram</w:t>
      </w:r>
      <w:r w:rsidR="0097795D" w:rsidRPr="002A2473">
        <w:rPr>
          <w:rFonts w:ascii="Arial" w:hAnsi="Arial" w:cs="Arial"/>
          <w:color w:val="000000" w:themeColor="text1"/>
          <w:sz w:val="24"/>
          <w:szCs w:val="24"/>
        </w:rPr>
        <w:t xml:space="preserve"> como micr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organismos</w:t>
      </w:r>
      <w:r w:rsidR="0097795D" w:rsidRPr="002A2473">
        <w:rPr>
          <w:rFonts w:ascii="Arial" w:hAnsi="Arial" w:cs="Arial"/>
          <w:color w:val="000000" w:themeColor="text1"/>
          <w:sz w:val="24"/>
          <w:szCs w:val="24"/>
        </w:rPr>
        <w:t xml:space="preserve"> interagem com o corpo em condições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fisiológicas</w:t>
      </w:r>
      <w:r w:rsidR="0097795D" w:rsidRPr="002A2473">
        <w:rPr>
          <w:rFonts w:ascii="Arial" w:hAnsi="Arial" w:cs="Arial"/>
          <w:color w:val="000000" w:themeColor="text1"/>
          <w:sz w:val="24"/>
          <w:szCs w:val="24"/>
        </w:rPr>
        <w:t xml:space="preserve"> ​​e como essas interações são perturbadas em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quadros patológicos</w:t>
      </w:r>
      <w:r w:rsidR="0097795D" w:rsidRPr="002A2473">
        <w:rPr>
          <w:rFonts w:ascii="Arial" w:hAnsi="Arial" w:cs="Arial"/>
          <w:color w:val="000000" w:themeColor="text1"/>
          <w:sz w:val="24"/>
          <w:szCs w:val="24"/>
        </w:rPr>
        <w:t>. Tais perturbações, muitas vezes manifestadas co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mo disbiose microbiana intestinal, têm sido descrita</w:t>
      </w:r>
      <w:r w:rsidR="0097795D" w:rsidRPr="002A2473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>como possíveis causas de</w:t>
      </w:r>
      <w:r w:rsidR="0097795D" w:rsidRPr="002A24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795D">
        <w:rPr>
          <w:rFonts w:ascii="Arial" w:hAnsi="Arial" w:cs="Arial"/>
          <w:color w:val="000000" w:themeColor="text1"/>
          <w:sz w:val="24"/>
          <w:szCs w:val="24"/>
        </w:rPr>
        <w:t xml:space="preserve">CCR. </w:t>
      </w:r>
      <w:r w:rsidRPr="00EF664E">
        <w:rPr>
          <w:rFonts w:ascii="Arial" w:hAnsi="Arial" w:cs="Arial"/>
          <w:b/>
          <w:color w:val="000000" w:themeColor="text1"/>
          <w:sz w:val="24"/>
          <w:szCs w:val="24"/>
        </w:rPr>
        <w:t>CONCLUSÃO</w:t>
      </w:r>
      <w:r w:rsidR="00EF664E" w:rsidRPr="00EF664E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F66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13BEB">
        <w:rPr>
          <w:rFonts w:ascii="Arial" w:hAnsi="Arial" w:cs="Arial"/>
          <w:color w:val="000000" w:themeColor="text1"/>
          <w:sz w:val="24"/>
          <w:szCs w:val="24"/>
        </w:rPr>
        <w:t>O</w:t>
      </w:r>
      <w:r w:rsidR="009B0EFF">
        <w:rPr>
          <w:rFonts w:ascii="Arial" w:hAnsi="Arial" w:cs="Arial"/>
          <w:color w:val="000000" w:themeColor="text1"/>
          <w:sz w:val="24"/>
          <w:szCs w:val="24"/>
        </w:rPr>
        <w:t xml:space="preserve"> CCR pode ser tratado</w:t>
      </w:r>
      <w:r w:rsidR="00060D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0EFF">
        <w:rPr>
          <w:rFonts w:ascii="Arial" w:hAnsi="Arial" w:cs="Arial"/>
          <w:color w:val="000000" w:themeColor="text1"/>
          <w:sz w:val="24"/>
          <w:szCs w:val="24"/>
        </w:rPr>
        <w:t>mediante a manipulação do</w:t>
      </w:r>
      <w:r w:rsidR="00060D62">
        <w:rPr>
          <w:rFonts w:ascii="Arial" w:hAnsi="Arial" w:cs="Arial"/>
          <w:color w:val="000000" w:themeColor="text1"/>
          <w:sz w:val="24"/>
          <w:szCs w:val="24"/>
        </w:rPr>
        <w:t xml:space="preserve"> microbioma gastrointestinal.</w:t>
      </w:r>
      <w:r w:rsidR="009B0EFF">
        <w:rPr>
          <w:rFonts w:ascii="Arial" w:hAnsi="Arial" w:cs="Arial"/>
          <w:color w:val="000000" w:themeColor="text1"/>
          <w:sz w:val="24"/>
          <w:szCs w:val="24"/>
        </w:rPr>
        <w:t xml:space="preserve"> Todavia, a disbiose dess</w:t>
      </w:r>
      <w:r w:rsidR="003D23DE">
        <w:rPr>
          <w:rFonts w:ascii="Arial" w:hAnsi="Arial" w:cs="Arial"/>
          <w:color w:val="000000" w:themeColor="text1"/>
          <w:sz w:val="24"/>
          <w:szCs w:val="24"/>
        </w:rPr>
        <w:t xml:space="preserve">a microbiota pode potencializar o </w:t>
      </w:r>
      <w:r w:rsidR="009B0EFF">
        <w:rPr>
          <w:rFonts w:ascii="Arial" w:hAnsi="Arial" w:cs="Arial"/>
          <w:color w:val="000000" w:themeColor="text1"/>
          <w:sz w:val="24"/>
          <w:szCs w:val="24"/>
        </w:rPr>
        <w:t>surgimento</w:t>
      </w:r>
      <w:r w:rsidR="003D23DE">
        <w:rPr>
          <w:rFonts w:ascii="Arial" w:hAnsi="Arial" w:cs="Arial"/>
          <w:color w:val="000000" w:themeColor="text1"/>
          <w:sz w:val="24"/>
          <w:szCs w:val="24"/>
        </w:rPr>
        <w:t xml:space="preserve"> desse tipo de neoplasia. Assim</w:t>
      </w:r>
      <w:r w:rsidR="00060D62">
        <w:rPr>
          <w:rFonts w:ascii="Arial" w:hAnsi="Arial" w:cs="Arial"/>
          <w:color w:val="000000" w:themeColor="text1"/>
          <w:sz w:val="24"/>
          <w:szCs w:val="24"/>
        </w:rPr>
        <w:t>, para melhor elucidar esses achados, s</w:t>
      </w:r>
      <w:r w:rsidR="00EF664E">
        <w:rPr>
          <w:rFonts w:ascii="Arial" w:hAnsi="Arial" w:cs="Arial"/>
          <w:color w:val="000000" w:themeColor="text1"/>
          <w:sz w:val="24"/>
          <w:szCs w:val="24"/>
        </w:rPr>
        <w:t xml:space="preserve">ão necessários mais estudos, a fim de </w:t>
      </w:r>
      <w:r w:rsidR="0091360B">
        <w:rPr>
          <w:rFonts w:ascii="Arial" w:hAnsi="Arial" w:cs="Arial"/>
          <w:color w:val="000000" w:themeColor="text1"/>
          <w:sz w:val="24"/>
          <w:szCs w:val="24"/>
        </w:rPr>
        <w:t>identificar</w:t>
      </w:r>
      <w:r w:rsidR="009339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>os malefícios da disbiose</w:t>
      </w:r>
      <w:r w:rsidR="009136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microbiana intestinal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quadro clínico de pacientes com CCR, além de </w:t>
      </w:r>
      <w:r w:rsidR="00A7501B">
        <w:rPr>
          <w:rFonts w:ascii="Arial" w:hAnsi="Arial" w:cs="Arial"/>
          <w:color w:val="000000"/>
          <w:sz w:val="24"/>
          <w:szCs w:val="24"/>
          <w:shd w:val="clear" w:color="auto" w:fill="FFFFFF"/>
        </w:rPr>
        <w:t>avaliar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7501B">
        <w:rPr>
          <w:rFonts w:ascii="Arial" w:hAnsi="Arial" w:cs="Arial"/>
          <w:color w:val="000000"/>
          <w:sz w:val="24"/>
          <w:szCs w:val="24"/>
          <w:shd w:val="clear" w:color="auto" w:fill="FFFFFF"/>
        </w:rPr>
        <w:t>a segurança d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>o uso de probióticos</w:t>
      </w:r>
      <w:r w:rsidR="00C13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da manipulação desse microbioma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t</w:t>
      </w:r>
      <w:r w:rsidR="003D23DE">
        <w:rPr>
          <w:rFonts w:ascii="Arial" w:hAnsi="Arial" w:cs="Arial"/>
          <w:color w:val="000000"/>
          <w:sz w:val="24"/>
          <w:szCs w:val="24"/>
          <w:shd w:val="clear" w:color="auto" w:fill="FFFFFF"/>
        </w:rPr>
        <w:t>erapia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</w:t>
      </w:r>
      <w:r w:rsidR="003D23DE">
        <w:rPr>
          <w:rFonts w:ascii="Arial" w:hAnsi="Arial" w:cs="Arial"/>
          <w:color w:val="000000"/>
          <w:sz w:val="24"/>
          <w:szCs w:val="24"/>
          <w:shd w:val="clear" w:color="auto" w:fill="FFFFFF"/>
        </w:rPr>
        <w:t>o CCR</w:t>
      </w:r>
      <w:r w:rsidR="00060D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D607DD" w:rsidRPr="00EF664E" w:rsidRDefault="00D607DD" w:rsidP="0014357E">
      <w:pPr>
        <w:ind w:firstLine="0"/>
      </w:pPr>
    </w:p>
    <w:p w:rsidR="0014357E" w:rsidRDefault="0014357E" w:rsidP="0014357E">
      <w:pPr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357E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b/>
          <w:sz w:val="24"/>
        </w:rPr>
        <w:t xml:space="preserve"> </w:t>
      </w:r>
      <w:r w:rsidR="00FF3C57">
        <w:rPr>
          <w:rFonts w:ascii="Arial" w:hAnsi="Arial" w:cs="Arial"/>
          <w:sz w:val="24"/>
        </w:rPr>
        <w:t>Bactérias, Câncer colorretal,</w:t>
      </w:r>
      <w:r w:rsidR="0091360B">
        <w:rPr>
          <w:rFonts w:ascii="Arial" w:hAnsi="Arial" w:cs="Arial"/>
          <w:sz w:val="24"/>
        </w:rPr>
        <w:t xml:space="preserve"> Disbiose</w:t>
      </w:r>
      <w:r w:rsidR="00FF3C5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EF664E">
        <w:rPr>
          <w:rFonts w:ascii="Arial" w:hAnsi="Arial" w:cs="Arial"/>
          <w:sz w:val="24"/>
        </w:rPr>
        <w:t xml:space="preserve"> </w:t>
      </w:r>
      <w:r w:rsidR="008E3A8C">
        <w:rPr>
          <w:rFonts w:ascii="Arial" w:hAnsi="Arial" w:cs="Arial"/>
          <w:color w:val="000000"/>
          <w:sz w:val="24"/>
          <w:szCs w:val="24"/>
          <w:shd w:val="clear" w:color="auto" w:fill="FFFFFF"/>
        </w:rPr>
        <w:t>Mi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crobioma gastrointestinal</w:t>
      </w:r>
      <w:r w:rsidR="00FF3C5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136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Probióticos.</w:t>
      </w:r>
    </w:p>
    <w:p w:rsidR="00FC5AB0" w:rsidRPr="00AE02CD" w:rsidRDefault="00FF3C57" w:rsidP="00AE02CD">
      <w:pPr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E02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E02CD" w:rsidRPr="0014357E" w:rsidRDefault="00AE02CD" w:rsidP="0014357E">
      <w:pPr>
        <w:ind w:firstLine="0"/>
        <w:rPr>
          <w:rFonts w:ascii="Arial" w:hAnsi="Arial" w:cs="Arial"/>
          <w:sz w:val="24"/>
        </w:rPr>
      </w:pPr>
    </w:p>
    <w:sectPr w:rsidR="00AE02CD" w:rsidRPr="00143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D"/>
    <w:rsid w:val="00060D62"/>
    <w:rsid w:val="0014357E"/>
    <w:rsid w:val="00222978"/>
    <w:rsid w:val="0030546C"/>
    <w:rsid w:val="00344A65"/>
    <w:rsid w:val="003D23DE"/>
    <w:rsid w:val="004F20BF"/>
    <w:rsid w:val="00564A42"/>
    <w:rsid w:val="006D426C"/>
    <w:rsid w:val="007336E6"/>
    <w:rsid w:val="00736EC3"/>
    <w:rsid w:val="007A21CE"/>
    <w:rsid w:val="007B711F"/>
    <w:rsid w:val="008E3A8C"/>
    <w:rsid w:val="008E7B23"/>
    <w:rsid w:val="0091360B"/>
    <w:rsid w:val="00933918"/>
    <w:rsid w:val="009630B9"/>
    <w:rsid w:val="0097795D"/>
    <w:rsid w:val="009B0EFF"/>
    <w:rsid w:val="009D5280"/>
    <w:rsid w:val="00A20715"/>
    <w:rsid w:val="00A7501B"/>
    <w:rsid w:val="00AB5C0D"/>
    <w:rsid w:val="00AE02CD"/>
    <w:rsid w:val="00AF6B53"/>
    <w:rsid w:val="00B07542"/>
    <w:rsid w:val="00B34811"/>
    <w:rsid w:val="00BC5800"/>
    <w:rsid w:val="00C13BEB"/>
    <w:rsid w:val="00C578A3"/>
    <w:rsid w:val="00D607DD"/>
    <w:rsid w:val="00D97AD9"/>
    <w:rsid w:val="00DD24EE"/>
    <w:rsid w:val="00EF664E"/>
    <w:rsid w:val="00F112F8"/>
    <w:rsid w:val="00F271F4"/>
    <w:rsid w:val="00FB1C82"/>
    <w:rsid w:val="00FC5AB0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722C"/>
  <w15:chartTrackingRefBased/>
  <w15:docId w15:val="{3A757AFE-38BF-4AB5-B58E-69AA58C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0D"/>
    <w:pPr>
      <w:spacing w:after="0" w:line="360" w:lineRule="auto"/>
      <w:ind w:firstLine="1134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E0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C0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23D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23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isrgarcia1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Thaís Ribeiro Garcia</cp:lastModifiedBy>
  <cp:revision>28</cp:revision>
  <dcterms:created xsi:type="dcterms:W3CDTF">2019-06-30T23:47:00Z</dcterms:created>
  <dcterms:modified xsi:type="dcterms:W3CDTF">2020-07-01T22:28:00Z</dcterms:modified>
</cp:coreProperties>
</file>