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280" w:after="0"/>
        <w:jc w:val="center"/>
        <w:rPr>
          <w:rFonts w:ascii="Garamond" w:hAnsi="Garamond"/>
          <w:sz w:val="24"/>
          <w:szCs w:val="24"/>
        </w:rPr>
      </w:pPr>
      <w:r>
        <mc:AlternateContent>
          <mc:Choice Requires="wpg">
            <w:drawing>
              <wp:anchor behindDoc="0" distT="0" distB="0" distL="0" distR="0" simplePos="0" locked="0" layoutInCell="1" allowOverlap="1" relativeHeight="2" wp14:anchorId="3C29BF6B">
                <wp:simplePos x="0" y="0"/>
                <wp:positionH relativeFrom="column">
                  <wp:posOffset>-788035</wp:posOffset>
                </wp:positionH>
                <wp:positionV relativeFrom="paragraph">
                  <wp:posOffset>-732155</wp:posOffset>
                </wp:positionV>
                <wp:extent cx="7339965" cy="1219200"/>
                <wp:effectExtent l="0" t="5080" r="8255" b="5715"/>
                <wp:wrapNone/>
                <wp:docPr id="1" name="Agrupar 11"/>
                <a:graphic xmlns:a="http://schemas.openxmlformats.org/drawingml/2006/main">
                  <a:graphicData uri="http://schemas.microsoft.com/office/word/2010/wordprocessingGroup">
                    <wpg:wgp>
                      <wpg:cNvGrpSpPr/>
                      <wpg:grpSpPr>
                        <a:xfrm>
                          <a:off x="0" y="0"/>
                          <a:ext cx="7339320" cy="1218600"/>
                        </a:xfrm>
                      </wpg:grpSpPr>
                      <wpg:grpSp>
                        <wpg:cNvGrpSpPr/>
                        <wpg:grpSpPr>
                          <a:xfrm>
                            <a:off x="0" y="0"/>
                            <a:ext cx="7339320" cy="1218600"/>
                          </a:xfrm>
                        </wpg:grpSpPr>
                        <wpg:grpSp>
                          <wpg:cNvGrpSpPr/>
                          <wpg:grpSpPr>
                            <a:xfrm>
                              <a:off x="0" y="0"/>
                              <a:ext cx="7339320" cy="1218600"/>
                            </a:xfrm>
                          </wpg:grpSpPr>
                          <wps:wsp>
                            <wps:cNvSpPr/>
                            <wps:spPr>
                              <a:xfrm>
                                <a:off x="0" y="0"/>
                                <a:ext cx="3765600" cy="1218600"/>
                              </a:xfrm>
                              <a:prstGeom prst="rect">
                                <a:avLst/>
                              </a:prstGeom>
                              <a:solidFill>
                                <a:schemeClr val="accent5">
                                  <a:lumMod val="20000"/>
                                  <a:lumOff val="80000"/>
                                </a:schemeClr>
                              </a:solidFill>
                              <a:ln>
                                <a:noFill/>
                              </a:ln>
                            </wps:spPr>
                            <wps:style>
                              <a:lnRef idx="0"/>
                              <a:fillRef idx="0"/>
                              <a:effectRef idx="0"/>
                              <a:fontRef idx="minor"/>
                            </wps:style>
                            <wps:bodyPr/>
                          </wps:wsp>
                          <wps:wsp>
                            <wps:cNvSpPr/>
                            <wps:spPr>
                              <a:xfrm>
                                <a:off x="2863800" y="0"/>
                                <a:ext cx="4475520" cy="1218600"/>
                              </a:xfrm>
                              <a:custGeom>
                                <a:avLst/>
                                <a:gdLst/>
                                <a:ahLst/>
                                <a:rect l="l" t="t"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lumOff val="0"/>
                                </a:schemeClr>
                              </a:solidFill>
                              <a:ln>
                                <a:noFill/>
                              </a:ln>
                            </wps:spPr>
                            <wps:style>
                              <a:lnRef idx="0"/>
                              <a:fillRef idx="0"/>
                              <a:effectRef idx="0"/>
                              <a:fontRef idx="minor"/>
                            </wps:style>
                            <wps:bodyPr/>
                          </wps:wsp>
                          <wps:wsp>
                            <wps:cNvSpPr/>
                            <wps:spPr>
                              <a:xfrm>
                                <a:off x="2689200" y="0"/>
                                <a:ext cx="3010680" cy="863640"/>
                              </a:xfrm>
                              <a:custGeom>
                                <a:avLst/>
                                <a:gdLst/>
                                <a:ahLst/>
                                <a:rect l="l" t="t"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wps:spPr>
                            <wps:style>
                              <a:lnRef idx="0"/>
                              <a:fillRef idx="0"/>
                              <a:effectRef idx="0"/>
                              <a:fontRef idx="minor"/>
                            </wps:style>
                            <wps:bodyPr/>
                          </wps:wsp>
                          <wps:wsp>
                            <wps:cNvSpPr/>
                            <wps:spPr>
                              <a:xfrm>
                                <a:off x="5128200" y="0"/>
                                <a:ext cx="1226160" cy="579240"/>
                              </a:xfrm>
                              <a:custGeom>
                                <a:avLst/>
                                <a:gdLst/>
                                <a:ahLst/>
                                <a:rect l="l" t="t"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wps:spPr>
                            <wps:style>
                              <a:lnRef idx="0"/>
                              <a:fillRef idx="0"/>
                              <a:effectRef idx="0"/>
                              <a:fontRef idx="minor"/>
                            </wps:style>
                            <wps:bodyPr/>
                          </wps:wsp>
                          <wps:wsp>
                            <wps:cNvSpPr/>
                            <wps:spPr>
                              <a:xfrm>
                                <a:off x="5700240" y="0"/>
                                <a:ext cx="1639080" cy="640080"/>
                              </a:xfrm>
                              <a:custGeom>
                                <a:avLst/>
                                <a:gdLst/>
                                <a:ahLst/>
                                <a:rect l="l" t="t"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wps:spPr>
                            <wps:style>
                              <a:lnRef idx="0"/>
                              <a:fillRef idx="0"/>
                              <a:effectRef idx="0"/>
                              <a:fontRef idx="minor"/>
                            </wps:style>
                            <wps:bodyPr/>
                          </wps:wsp>
                        </wpg:grpSp>
                        <wpg:grpSp>
                          <wpg:cNvGrpSpPr/>
                          <wpg:grpSpPr>
                            <a:xfrm>
                              <a:off x="170640" y="202680"/>
                              <a:ext cx="4586760" cy="907920"/>
                            </a:xfrm>
                          </wpg:grpSpPr>
                          <wps:wsp>
                            <wps:cNvSpPr/>
                            <wps:spPr>
                              <a:xfrm>
                                <a:off x="7920" y="369000"/>
                                <a:ext cx="4578840" cy="53928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8"/>
                                      <w:b/>
                                      <w:u w:val="none"/>
                                      <w:dstrike w:val="false"/>
                                      <w:strike w:val="false"/>
                                      <w:i w:val="false"/>
                                      <w:vertAlign w:val="baseline"/>
                                      <w:position w:val="0"/>
                                      <w:spacing w:val="0"/>
                                      <w:szCs w:val="28"/>
                                      <w:bCs/>
                                      <w:iCs w:val="false"/>
                                      <w:smallCaps w:val="false"/>
                                      <w:caps w:val="false"/>
                                      <w:rFonts w:asciiTheme="minorHAnsi" w:hAnsiTheme="minorHAnsi" w:ascii="Times New Roman" w:hAnsi="Times New Roman" w:eastAsia="Times New Roman"/>
                                      <w:color w:themeColor="text1" w:val="212120"/>
                                    </w:rPr>
                                    <w:t>XI CONGRESSO NACIONAL DE PESQUISA EM EDUCAÇÃO</w:t>
                                  </w:r>
                                </w:p>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asciiTheme="minorHAnsi" w:hAnsiTheme="minorHAnsi" w:ascii="Times New Roman" w:hAnsi="Times New Roman" w:eastAsia="Times New Roman"/>
                                      <w:color w:themeColor="text1" w:val="212120"/>
                                    </w:rPr>
                                    <w:t>A pesquisa em Educação: aprofundamento epistemológico e compromisso com as demandas sociais</w:t>
                                  </w:r>
                                </w:p>
                                <w:p>
                                  <w:pPr>
                                    <w:overflowPunct w:val="false"/>
                                    <w:spacing w:before="0" w:after="0" w:lineRule="auto" w:line="240"/>
                                    <w:jc w:val="center"/>
                                    <w:rPr/>
                                  </w:pPr>
                                  <w:r>
                                    <w:rPr>
                                      <w:szCs w:val="24"/>
                                      <w:rFonts w:asciiTheme="minorHAnsi" w:hAnsiTheme="minorHAnsi"/>
                                      <w:color w:val="212120" w:themeColor="text1"/>
                                    </w:rPr>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hAnsiTheme="minorHAnsi" w:ascii="Times New Roman" w:hAnsi="Times New Roman" w:eastAsia="Times New Roman"/>
                                      <w:color w:themeColor="text1" w:val="212120"/>
                                    </w:rPr>
                                    <w:t>31 mar., 1 e 2 abr. 2020 – Montes Claros (MG)</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hAnsiTheme="minorHAnsi" w:ascii="Times New Roman" w:hAnsi="Times New Roman" w:eastAsia="Times New Roman"/>
                                      <w:color w:themeColor="text1" w:val="212120"/>
                                    </w:rPr>
                                    <w:t>Universidade Estadual de Montes Claros (Unimontes)</w:t>
                                  </w:r>
                                </w:p>
                                <w:p>
                                  <w:pPr>
                                    <w:overflowPunct w:val="false"/>
                                    <w:spacing w:before="0" w:after="0" w:lineRule="auto" w:line="240"/>
                                    <w:jc w:val="center"/>
                                    <w:rPr/>
                                  </w:pPr>
                                  <w:r>
                                    <w:rPr>
                                      <w:szCs w:val="24"/>
                                      <w:rFonts w:asciiTheme="minorHAnsi" w:hAnsiTheme="minorHAnsi"/>
                                      <w:color w:val="212120" w:themeColor="text1"/>
                                    </w:rPr>
                                  </w:r>
                                </w:p>
                              </w:txbxContent>
                            </wps:txbx>
                            <wps:bodyPr lIns="0" rIns="0" tIns="0" bIns="0">
                              <a:noAutofit/>
                            </wps:bodyPr>
                          </wps:wsp>
                          <wpg:grpSp>
                            <wpg:cNvGrpSpPr/>
                            <wpg:grpSpPr>
                              <a:xfrm>
                                <a:off x="0" y="0"/>
                                <a:ext cx="2566800" cy="330840"/>
                              </a:xfrm>
                            </wpg:grpSpPr>
                            <pic:pic xmlns:pic="http://schemas.openxmlformats.org/drawingml/2006/picture">
                              <pic:nvPicPr>
                                <pic:cNvPr id="0" name="Imagem 2245" descr="Uma imagem contendo gráficos vetoriais&#10;&#10;Descrição gerada automaticamente"/>
                                <pic:cNvPicPr/>
                              </pic:nvPicPr>
                              <pic:blipFill>
                                <a:blip r:embed="rId2"/>
                                <a:srcRect l="11743" t="8496" r="12056" b="14528"/>
                                <a:stretch/>
                              </pic:blipFill>
                              <pic:spPr>
                                <a:xfrm>
                                  <a:off x="0" y="0"/>
                                  <a:ext cx="523080" cy="327600"/>
                                </a:xfrm>
                                <a:prstGeom prst="rect">
                                  <a:avLst/>
                                </a:prstGeom>
                                <a:ln>
                                  <a:noFill/>
                                </a:ln>
                              </pic:spPr>
                            </pic:pic>
                            <pic:pic xmlns:pic="http://schemas.openxmlformats.org/drawingml/2006/picture">
                              <pic:nvPicPr>
                                <pic:cNvPr id="1" name="Imagem 2244" descr=""/>
                                <pic:cNvPicPr/>
                              </pic:nvPicPr>
                              <pic:blipFill>
                                <a:blip r:embed="rId3"/>
                                <a:srcRect l="18014" t="9329" r="12361" b="10757"/>
                                <a:stretch/>
                              </pic:blipFill>
                              <pic:spPr>
                                <a:xfrm>
                                  <a:off x="1083600" y="3240"/>
                                  <a:ext cx="471960" cy="327600"/>
                                </a:xfrm>
                                <a:prstGeom prst="rect">
                                  <a:avLst/>
                                </a:prstGeom>
                                <a:ln>
                                  <a:noFill/>
                                </a:ln>
                              </pic:spPr>
                            </pic:pic>
                            <pic:pic xmlns:pic="http://schemas.openxmlformats.org/drawingml/2006/picture">
                              <pic:nvPicPr>
                                <pic:cNvPr id="2" name="Imagem 2247" descr=""/>
                                <pic:cNvPicPr/>
                              </pic:nvPicPr>
                              <pic:blipFill>
                                <a:blip r:embed="rId4"/>
                                <a:srcRect l="14071" t="8212" r="9364" b="7511"/>
                                <a:stretch/>
                              </pic:blipFill>
                              <pic:spPr>
                                <a:xfrm>
                                  <a:off x="2017440" y="1080"/>
                                  <a:ext cx="549360" cy="327600"/>
                                </a:xfrm>
                                <a:prstGeom prst="rect">
                                  <a:avLst/>
                                </a:prstGeom>
                                <a:ln>
                                  <a:noFill/>
                                </a:ln>
                              </pic:spPr>
                            </pic:pic>
                            <pic:pic xmlns:pic="http://schemas.openxmlformats.org/drawingml/2006/picture">
                              <pic:nvPicPr>
                                <pic:cNvPr id="3" name="Imagem 2240" descr=""/>
                                <pic:cNvPicPr/>
                              </pic:nvPicPr>
                              <pic:blipFill>
                                <a:blip r:embed="rId5"/>
                                <a:srcRect l="16127" t="9489" r="18163" b="8808"/>
                                <a:stretch/>
                              </pic:blipFill>
                              <pic:spPr>
                                <a:xfrm>
                                  <a:off x="1554480" y="1080"/>
                                  <a:ext cx="452160" cy="327600"/>
                                </a:xfrm>
                                <a:prstGeom prst="rect">
                                  <a:avLst/>
                                </a:prstGeom>
                                <a:ln>
                                  <a:noFill/>
                                </a:ln>
                              </pic:spPr>
                            </pic:pic>
                            <pic:pic xmlns:pic="http://schemas.openxmlformats.org/drawingml/2006/picture">
                              <pic:nvPicPr>
                                <pic:cNvPr id="4" name="Imagem 2246" descr="Uma imagem contendo transporte&#10;&#10;Descrição gerada automaticamente"/>
                                <pic:cNvPicPr/>
                              </pic:nvPicPr>
                              <pic:blipFill>
                                <a:blip r:embed="rId6"/>
                                <a:srcRect l="6287" t="7664" r="9752" b="9215"/>
                                <a:stretch/>
                              </pic:blipFill>
                              <pic:spPr>
                                <a:xfrm>
                                  <a:off x="471240" y="1080"/>
                                  <a:ext cx="610200" cy="327600"/>
                                </a:xfrm>
                                <a:prstGeom prst="rect">
                                  <a:avLst/>
                                </a:prstGeom>
                                <a:ln>
                                  <a:noFill/>
                                </a:ln>
                              </pic:spPr>
                            </pic:pic>
                          </wpg:grpSp>
                        </wpg:grpSp>
                      </wpg:grpSp>
                      <pic:pic xmlns:pic="http://schemas.openxmlformats.org/drawingml/2006/picture">
                        <pic:nvPicPr>
                          <pic:cNvPr id="5" name="Imagem 4" descr="Resultado de imagem para logo capes png"/>
                          <pic:cNvPicPr/>
                        </pic:nvPicPr>
                        <pic:blipFill>
                          <a:blip r:embed="rId7"/>
                          <a:stretch/>
                        </pic:blipFill>
                        <pic:spPr>
                          <a:xfrm>
                            <a:off x="5415840" y="888840"/>
                            <a:ext cx="582840" cy="291960"/>
                          </a:xfrm>
                          <a:prstGeom prst="rect">
                            <a:avLst/>
                          </a:prstGeom>
                          <a:ln>
                            <a:noFill/>
                          </a:ln>
                        </pic:spPr>
                      </pic:pic>
                      <pic:pic xmlns:pic="http://schemas.openxmlformats.org/drawingml/2006/picture">
                        <pic:nvPicPr>
                          <pic:cNvPr id="6" name="Imagem 3" descr=""/>
                          <pic:cNvPicPr/>
                        </pic:nvPicPr>
                        <pic:blipFill>
                          <a:blip r:embed="rId8"/>
                          <a:stretch/>
                        </pic:blipFill>
                        <pic:spPr>
                          <a:xfrm>
                            <a:off x="4374360" y="897840"/>
                            <a:ext cx="831240" cy="291960"/>
                          </a:xfrm>
                          <a:prstGeom prst="rect">
                            <a:avLst/>
                          </a:prstGeom>
                          <a:ln>
                            <a:noFill/>
                          </a:ln>
                        </pic:spPr>
                      </pic:pic>
                      <pic:pic xmlns:pic="http://schemas.openxmlformats.org/drawingml/2006/picture">
                        <pic:nvPicPr>
                          <pic:cNvPr id="7" name="Imagem 6" descr="Uma imagem contendo texto&#10;&#10;Descrição gerada automaticamente"/>
                          <pic:cNvPicPr/>
                        </pic:nvPicPr>
                        <pic:blipFill>
                          <a:blip r:embed="rId9"/>
                          <a:srcRect l="8114" t="14516" r="8316" b="14718"/>
                          <a:stretch/>
                        </pic:blipFill>
                        <pic:spPr>
                          <a:xfrm>
                            <a:off x="6188760" y="928440"/>
                            <a:ext cx="1040040" cy="252000"/>
                          </a:xfrm>
                          <a:prstGeom prst="rect">
                            <a:avLst/>
                          </a:prstGeom>
                          <a:ln>
                            <a:noFill/>
                          </a:ln>
                        </pic:spPr>
                      </pic:pic>
                    </wpg:wgp>
                  </a:graphicData>
                </a:graphic>
              </wp:anchor>
            </w:drawing>
          </mc:Choice>
          <mc:Fallback>
            <w:pict>
              <v:group id="shape_0" alt="Agrupar 11" style="position:absolute;margin-left:-62.05pt;margin-top:-57.65pt;width:577.9pt;height:95.95pt" coordorigin="-1241,-1153" coordsize="11558,1919">
                <v:group id="shape_0" alt="Agrupar 2" style="position:absolute;left:-1241;top:-1153;width:11558;height:1919">
                  <v:group id="shape_0" alt="Agrupar 3" style="position:absolute;left:-1241;top:-1153;width:11558;height:1919">
                    <v:rect id="shape_0" ID="Retângulo 4" fillcolor="#deebf7" stroked="f" style="position:absolute;left:-1241;top:-1153;width:5929;height:1918">
                      <w10:wrap type="none"/>
                      <v:fill o:detectmouseclick="t" type="solid" color2="#211408"/>
                      <v:stroke color="#3465a4" joinstyle="round" endcap="flat"/>
                    </v:rect>
                  </v:group>
                  <v:group id="shape_0" alt="Agrupar 9" style="position:absolute;left:-972;top:-834;width:7223;height:1430">
                    <v:rect id="shape_0" ID="Retângulo 10" stroked="f" style="position:absolute;left:-960;top:-253;width:7210;height:848">
                      <v:textbox>
                        <w:txbxContent>
                          <w:p>
                            <w:pPr>
                              <w:overflowPunct w:val="false"/>
                              <w:spacing w:before="0" w:after="0" w:lineRule="auto" w:line="240"/>
                              <w:jc w:val="center"/>
                              <w:rPr/>
                            </w:pPr>
                            <w:r>
                              <w:rPr>
                                <w:sz w:val="28"/>
                                <w:b/>
                                <w:u w:val="none"/>
                                <w:dstrike w:val="false"/>
                                <w:strike w:val="false"/>
                                <w:i w:val="false"/>
                                <w:vertAlign w:val="baseline"/>
                                <w:position w:val="0"/>
                                <w:spacing w:val="0"/>
                                <w:szCs w:val="28"/>
                                <w:bCs/>
                                <w:iCs w:val="false"/>
                                <w:smallCaps w:val="false"/>
                                <w:caps w:val="false"/>
                                <w:rFonts w:asciiTheme="minorHAnsi" w:hAnsiTheme="minorHAnsi" w:ascii="Times New Roman" w:hAnsi="Times New Roman" w:eastAsia="Times New Roman"/>
                                <w:color w:themeColor="text1" w:val="212120"/>
                              </w:rPr>
                              <w:t>XI CONGRESSO NACIONAL DE PESQUISA EM EDUCAÇÃO</w:t>
                            </w:r>
                          </w:p>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asciiTheme="minorHAnsi" w:hAnsiTheme="minorHAnsi" w:ascii="Times New Roman" w:hAnsi="Times New Roman" w:eastAsia="Times New Roman"/>
                                <w:color w:themeColor="text1" w:val="212120"/>
                              </w:rPr>
                              <w:t>A pesquisa em Educação: aprofundamento epistemológico e compromisso com as demandas sociais</w:t>
                            </w:r>
                          </w:p>
                          <w:p>
                            <w:pPr>
                              <w:overflowPunct w:val="false"/>
                              <w:spacing w:before="0" w:after="0" w:lineRule="auto" w:line="240"/>
                              <w:jc w:val="center"/>
                              <w:rPr/>
                            </w:pPr>
                            <w:r>
                              <w:rPr>
                                <w:szCs w:val="24"/>
                                <w:rFonts w:asciiTheme="minorHAnsi" w:hAnsiTheme="minorHAnsi"/>
                                <w:color w:val="212120" w:themeColor="text1"/>
                              </w:rPr>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hAnsiTheme="minorHAnsi" w:ascii="Times New Roman" w:hAnsi="Times New Roman" w:eastAsia="Times New Roman"/>
                                <w:color w:themeColor="text1" w:val="212120"/>
                              </w:rPr>
                              <w:t>31 mar., 1 e 2 abr. 2020 – Montes Claros (MG)</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hAnsiTheme="minorHAnsi" w:ascii="Times New Roman" w:hAnsi="Times New Roman" w:eastAsia="Times New Roman"/>
                                <w:color w:themeColor="text1" w:val="212120"/>
                              </w:rPr>
                              <w:t>Universidade Estadual de Montes Claros (Unimontes)</w:t>
                            </w:r>
                          </w:p>
                          <w:p>
                            <w:pPr>
                              <w:overflowPunct w:val="false"/>
                              <w:spacing w:before="0" w:after="0" w:lineRule="auto" w:line="240"/>
                              <w:jc w:val="center"/>
                              <w:rPr/>
                            </w:pPr>
                            <w:r>
                              <w:rPr>
                                <w:szCs w:val="24"/>
                                <w:rFonts w:asciiTheme="minorHAnsi" w:hAnsiTheme="minorHAnsi"/>
                                <w:color w:val="212120" w:themeColor="text1"/>
                              </w:rPr>
                            </w:r>
                          </w:p>
                        </w:txbxContent>
                      </v:textbox>
                      <w10:wrap type="square"/>
                      <v:fill o:detectmouseclick="t" on="false"/>
                      <v:stroke color="#3465a4" joinstyle="round" endcap="flat"/>
                    </v:rect>
                    <v:group id="shape_0" alt="Agrupar 11" style="position:absolute;left:-972;top:-834;width:4042;height:521">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m 2245" stroked="f" style="position:absolute;left:-972;top:-834;width:823;height:515" type="shapetype_75">
                        <v:imagedata r:id="rId2" o:detectmouseclick="t"/>
                        <w10:wrap type="none"/>
                        <v:stroke color="#3465a4" joinstyle="round" endcap="flat"/>
                      </v:shape>
                      <v:shape id="shape_0" ID="Imagem 2244" stroked="f" style="position:absolute;left:734;top:-829;width:742;height:515" type="shapetype_75">
                        <v:imagedata r:id="rId3" o:detectmouseclick="t"/>
                        <w10:wrap type="none"/>
                        <v:stroke color="#3465a4" joinstyle="round" endcap="flat"/>
                      </v:shape>
                      <v:shape id="shape_0" ID="Imagem 2247" stroked="f" style="position:absolute;left:2205;top:-832;width:864;height:515" type="shapetype_75">
                        <v:imagedata r:id="rId4" o:detectmouseclick="t"/>
                        <w10:wrap type="none"/>
                        <v:stroke color="#3465a4" joinstyle="round" endcap="flat"/>
                      </v:shape>
                      <v:shape id="shape_0" ID="Imagem 2240" stroked="f" style="position:absolute;left:1476;top:-832;width:711;height:515" type="shapetype_75">
                        <v:imagedata r:id="rId5" o:detectmouseclick="t"/>
                        <w10:wrap type="none"/>
                        <v:stroke color="#3465a4" joinstyle="round" endcap="flat"/>
                      </v:shape>
                      <v:shape id="shape_0" ID="Imagem 2246" stroked="f" style="position:absolute;left:-230;top:-832;width:960;height:515" type="shapetype_75">
                        <v:imagedata r:id="rId6" o:detectmouseclick="t"/>
                        <w10:wrap type="none"/>
                        <v:stroke color="#3465a4" joinstyle="round" endcap="flat"/>
                      </v:shape>
                    </v:group>
                  </v:group>
                </v:group>
                <v:shape id="shape_0" ID="Imagem 4" stroked="f" style="position:absolute;left:7288;top:247;width:917;height:459" type="shapetype_75">
                  <v:imagedata r:id="rId7" o:detectmouseclick="t"/>
                  <w10:wrap type="none"/>
                  <v:stroke color="#3465a4" joinstyle="round" endcap="flat"/>
                </v:shape>
                <v:shape id="shape_0" ID="Imagem 3" stroked="f" style="position:absolute;left:5648;top:261;width:1308;height:459" type="shapetype_75">
                  <v:imagedata r:id="rId8" o:detectmouseclick="t"/>
                  <w10:wrap type="none"/>
                  <v:stroke color="#3465a4" joinstyle="round" endcap="flat"/>
                </v:shape>
                <v:shape id="shape_0" ID="Imagem 6" stroked="f" style="position:absolute;left:8505;top:309;width:1637;height:396" type="shapetype_75">
                  <v:imagedata r:id="rId9" o:detectmouseclick="t"/>
                  <w10:wrap type="none"/>
                  <v:stroke color="#3465a4" joinstyle="round" endcap="flat"/>
                </v:shape>
              </v:group>
            </w:pict>
          </mc:Fallback>
        </mc:AlternateContent>
      </w:r>
      <w:r>
        <w:rPr>
          <w:rFonts w:cs="Times New Roman" w:ascii="Garamond" w:hAnsi="Garamond" w:cstheme="minorHAnsi"/>
          <w:b/>
          <w:bCs/>
          <w:sz w:val="24"/>
          <w:szCs w:val="24"/>
        </w:rPr>
        <w:t xml:space="preserve">INTENSIFICAÇÃO DO TRABALHO E ADOECIMENTO DOCENTE NOS INSTITUTOS FEDERAIS: APROXIMAÇÕES TEÓRICAS </w:t>
      </w:r>
    </w:p>
    <w:p>
      <w:pPr>
        <w:pStyle w:val="Normal"/>
        <w:spacing w:lineRule="auto" w:line="240" w:before="0" w:after="0"/>
        <w:jc w:val="right"/>
        <w:rPr>
          <w:rFonts w:ascii="Garamond" w:hAnsi="Garamond"/>
          <w:sz w:val="24"/>
          <w:szCs w:val="24"/>
        </w:rPr>
      </w:pPr>
      <w:r>
        <w:rPr>
          <w:rFonts w:ascii="Garamond" w:hAnsi="Garamond"/>
          <w:sz w:val="24"/>
          <w:szCs w:val="24"/>
        </w:rPr>
      </w:r>
    </w:p>
    <w:p>
      <w:pPr>
        <w:pStyle w:val="Normal"/>
        <w:spacing w:lineRule="auto" w:line="240" w:before="0" w:after="0"/>
        <w:jc w:val="right"/>
        <w:rPr>
          <w:rFonts w:cs="Times New Roman"/>
          <w:b/>
          <w:b/>
          <w:bCs/>
        </w:rPr>
      </w:pPr>
      <w:r>
        <w:rPr>
          <w:rFonts w:cs="Times New Roman"/>
          <w:b/>
          <w:bCs/>
        </w:rPr>
      </w:r>
    </w:p>
    <w:p>
      <w:pPr>
        <w:pStyle w:val="Normal"/>
        <w:spacing w:lineRule="auto" w:line="240" w:before="0" w:after="0"/>
        <w:jc w:val="right"/>
        <w:rPr>
          <w:rFonts w:ascii="Garamond" w:hAnsi="Garamond"/>
          <w:sz w:val="24"/>
          <w:szCs w:val="24"/>
        </w:rPr>
      </w:pPr>
      <w:r>
        <w:rPr>
          <w:rFonts w:cs="Times New Roman" w:ascii="Garamond" w:hAnsi="Garamond"/>
          <w:b/>
          <w:bCs/>
          <w:sz w:val="24"/>
          <w:szCs w:val="24"/>
        </w:rPr>
        <w:t>Zelinda Crislayne de Souza</w:t>
      </w:r>
    </w:p>
    <w:p>
      <w:pPr>
        <w:pStyle w:val="Normal"/>
        <w:spacing w:lineRule="auto" w:line="240" w:before="0" w:after="0"/>
        <w:jc w:val="right"/>
        <w:rPr/>
      </w:pPr>
      <w:r>
        <w:rPr>
          <w:rFonts w:cs="Times New Roman" w:ascii="Garamond" w:hAnsi="Garamond"/>
          <w:sz w:val="24"/>
          <w:szCs w:val="24"/>
        </w:rPr>
        <w:t>Unimontes/Mestranda em Educação</w:t>
      </w:r>
    </w:p>
    <w:p>
      <w:pPr>
        <w:pStyle w:val="Normal"/>
        <w:spacing w:lineRule="auto" w:line="240" w:before="0" w:after="0"/>
        <w:jc w:val="right"/>
        <w:rPr/>
      </w:pPr>
      <w:r>
        <w:rPr>
          <w:rStyle w:val="LinkdaInternet"/>
          <w:rFonts w:cs="Times New Roman" w:ascii="Garamond" w:hAnsi="Garamond"/>
          <w:sz w:val="24"/>
          <w:szCs w:val="24"/>
        </w:rPr>
        <w:t>adm.crislaynesouza@gmail.com</w:t>
      </w:r>
    </w:p>
    <w:p>
      <w:pPr>
        <w:pStyle w:val="Normal"/>
        <w:spacing w:lineRule="auto" w:line="240" w:before="0" w:after="0"/>
        <w:jc w:val="right"/>
        <w:rPr>
          <w:rFonts w:cs="Times New Roman"/>
          <w:b/>
          <w:b/>
          <w:bCs/>
        </w:rPr>
      </w:pPr>
      <w:r>
        <w:rPr>
          <w:rFonts w:cs="Times New Roman"/>
          <w:b/>
          <w:bCs/>
        </w:rPr>
      </w:r>
    </w:p>
    <w:p>
      <w:pPr>
        <w:pStyle w:val="Normal"/>
        <w:spacing w:lineRule="auto" w:line="240" w:before="0" w:after="0"/>
        <w:jc w:val="right"/>
        <w:rPr>
          <w:rFonts w:cs="Times New Roman"/>
          <w:b/>
          <w:b/>
          <w:bCs/>
          <w:sz w:val="24"/>
          <w:szCs w:val="24"/>
        </w:rPr>
      </w:pPr>
      <w:r>
        <w:rPr>
          <w:rFonts w:cs="Times New Roman" w:ascii="Garamond" w:hAnsi="Garamond"/>
          <w:b/>
          <w:bCs/>
          <w:sz w:val="24"/>
          <w:szCs w:val="24"/>
        </w:rPr>
        <w:t>Mônica Maria Teixeira Amorim</w:t>
      </w:r>
    </w:p>
    <w:p>
      <w:pPr>
        <w:pStyle w:val="Normal"/>
        <w:spacing w:lineRule="auto" w:line="240" w:before="0" w:after="0"/>
        <w:jc w:val="right"/>
        <w:rPr/>
      </w:pPr>
      <w:r>
        <w:rPr>
          <w:rFonts w:cs="Times New Roman" w:ascii="Garamond" w:hAnsi="Garamond"/>
          <w:sz w:val="24"/>
          <w:szCs w:val="24"/>
        </w:rPr>
        <w:t>Unimontes/Doutora em Educação/Professora do DMTE</w:t>
      </w:r>
    </w:p>
    <w:p>
      <w:pPr>
        <w:pStyle w:val="Normal"/>
        <w:spacing w:lineRule="auto" w:line="240" w:before="0" w:after="0"/>
        <w:jc w:val="right"/>
        <w:rPr/>
      </w:pPr>
      <w:hyperlink r:id="rId10">
        <w:r>
          <w:rPr>
            <w:rStyle w:val="LinkdaInternet"/>
            <w:rFonts w:cs="Times New Roman" w:ascii="Garamond" w:hAnsi="Garamond"/>
            <w:sz w:val="24"/>
            <w:szCs w:val="24"/>
          </w:rPr>
          <w:t>monicamorimsa@hotmail.com</w:t>
        </w:r>
      </w:hyperlink>
    </w:p>
    <w:p>
      <w:pPr>
        <w:pStyle w:val="Normal"/>
        <w:spacing w:lineRule="auto" w:line="240" w:before="0" w:after="0"/>
        <w:jc w:val="right"/>
        <w:rPr>
          <w:rFonts w:ascii="Garamond" w:hAnsi="Garamond" w:cs="Times New Roman"/>
          <w:b/>
          <w:b/>
          <w:bCs/>
          <w:sz w:val="24"/>
          <w:szCs w:val="24"/>
        </w:rPr>
      </w:pPr>
      <w:r>
        <w:rPr>
          <w:rFonts w:cs="Times New Roman" w:ascii="Garamond" w:hAnsi="Garamond"/>
          <w:b/>
          <w:bCs/>
          <w:sz w:val="24"/>
          <w:szCs w:val="24"/>
        </w:rPr>
      </w:r>
    </w:p>
    <w:p>
      <w:pPr>
        <w:pStyle w:val="Normal"/>
        <w:spacing w:lineRule="auto" w:line="240" w:before="0" w:after="0"/>
        <w:jc w:val="right"/>
        <w:rPr>
          <w:rFonts w:ascii="Garamond" w:hAnsi="Garamond" w:cs="Times New Roman"/>
          <w:sz w:val="24"/>
          <w:szCs w:val="24"/>
        </w:rPr>
      </w:pPr>
      <w:r>
        <w:rPr>
          <w:rFonts w:cs="Times New Roman" w:ascii="Garamond" w:hAnsi="Garamond"/>
          <w:sz w:val="24"/>
          <w:szCs w:val="24"/>
        </w:rPr>
      </w:r>
    </w:p>
    <w:p>
      <w:pPr>
        <w:pStyle w:val="Normal"/>
        <w:spacing w:lineRule="auto" w:line="240" w:before="0" w:after="0"/>
        <w:jc w:val="right"/>
        <w:rPr>
          <w:rFonts w:ascii="Garamond" w:hAnsi="Garamond" w:cs="Times New Roman"/>
          <w:sz w:val="24"/>
          <w:szCs w:val="24"/>
        </w:rPr>
      </w:pPr>
      <w:r>
        <w:rPr>
          <w:rFonts w:cs="Times New Roman" w:ascii="Garamond" w:hAnsi="Garamond"/>
          <w:sz w:val="24"/>
          <w:szCs w:val="24"/>
        </w:rPr>
      </w:r>
    </w:p>
    <w:p>
      <w:pPr>
        <w:pStyle w:val="Normal"/>
        <w:spacing w:lineRule="auto" w:line="240" w:before="0" w:after="120"/>
        <w:jc w:val="center"/>
        <w:rPr>
          <w:rFonts w:eastAsia="Times New Roman" w:cs="Times New Roman"/>
          <w:b/>
          <w:b/>
          <w:sz w:val="24"/>
          <w:szCs w:val="24"/>
        </w:rPr>
      </w:pPr>
      <w:r>
        <w:rPr>
          <w:rFonts w:eastAsia="Times New Roman" w:cs="Times New Roman" w:ascii="Garamond" w:hAnsi="Garamond"/>
          <w:b/>
          <w:sz w:val="24"/>
          <w:szCs w:val="24"/>
        </w:rPr>
        <w:t xml:space="preserve">Resumo </w:t>
      </w:r>
    </w:p>
    <w:p>
      <w:pPr>
        <w:pStyle w:val="Normal"/>
        <w:spacing w:lineRule="auto" w:line="240"/>
        <w:jc w:val="both"/>
        <w:rPr/>
      </w:pPr>
      <w:r>
        <w:rPr>
          <w:rFonts w:ascii="Garamond" w:hAnsi="Garamond"/>
          <w:sz w:val="24"/>
          <w:szCs w:val="24"/>
        </w:rPr>
        <w:t xml:space="preserve">Por volta </w:t>
      </w:r>
      <w:r>
        <w:rPr>
          <w:rFonts w:ascii="Garamond" w:hAnsi="Garamond"/>
          <w:color w:val="auto"/>
          <w:sz w:val="24"/>
          <w:szCs w:val="24"/>
        </w:rPr>
        <w:t xml:space="preserve">da década de </w:t>
      </w:r>
      <w:r>
        <w:rPr>
          <w:rFonts w:ascii="Garamond" w:hAnsi="Garamond"/>
          <w:sz w:val="24"/>
          <w:szCs w:val="24"/>
        </w:rPr>
        <w:t>19</w:t>
      </w:r>
      <w:r>
        <w:rPr>
          <w:rFonts w:ascii="Garamond" w:hAnsi="Garamond"/>
          <w:sz w:val="24"/>
          <w:szCs w:val="24"/>
        </w:rPr>
        <w:t>70, os países capitalistas iniciaram reformas político-econômic</w:t>
      </w:r>
      <w:r>
        <w:rPr>
          <w:rFonts w:ascii="Garamond" w:hAnsi="Garamond"/>
          <w:sz w:val="24"/>
          <w:szCs w:val="24"/>
        </w:rPr>
        <w:t>as para</w:t>
      </w:r>
      <w:r>
        <w:rPr>
          <w:rFonts w:ascii="Garamond" w:hAnsi="Garamond"/>
          <w:sz w:val="24"/>
          <w:szCs w:val="24"/>
        </w:rPr>
        <w:t xml:space="preserve"> adapta</w:t>
      </w:r>
      <w:r>
        <w:rPr>
          <w:rFonts w:ascii="Garamond" w:hAnsi="Garamond"/>
          <w:color w:val="auto"/>
          <w:sz w:val="24"/>
          <w:szCs w:val="24"/>
        </w:rPr>
        <w:t xml:space="preserve">r </w:t>
      </w:r>
      <w:r>
        <w:rPr>
          <w:rFonts w:ascii="Garamond" w:hAnsi="Garamond"/>
          <w:sz w:val="24"/>
          <w:szCs w:val="24"/>
        </w:rPr>
        <w:t xml:space="preserve">seus governos à nova forma de acumulação do capital </w:t>
      </w:r>
      <w:r>
        <w:rPr>
          <w:rFonts w:ascii="Garamond" w:hAnsi="Garamond"/>
          <w:sz w:val="24"/>
          <w:szCs w:val="24"/>
        </w:rPr>
        <w:t xml:space="preserve">que geraram </w:t>
      </w:r>
      <w:r>
        <w:rPr>
          <w:rFonts w:ascii="Garamond" w:hAnsi="Garamond"/>
          <w:color w:val="auto"/>
          <w:sz w:val="24"/>
          <w:szCs w:val="24"/>
        </w:rPr>
        <w:t xml:space="preserve">repercussões </w:t>
      </w:r>
      <w:r>
        <w:rPr>
          <w:rFonts w:ascii="Garamond" w:hAnsi="Garamond"/>
          <w:color w:val="auto"/>
          <w:sz w:val="24"/>
          <w:szCs w:val="24"/>
        </w:rPr>
        <w:t>a</w:t>
      </w:r>
      <w:r>
        <w:rPr>
          <w:rFonts w:ascii="Garamond" w:hAnsi="Garamond"/>
          <w:sz w:val="24"/>
          <w:szCs w:val="24"/>
        </w:rPr>
        <w:t xml:space="preserve">o mundo do trabalho. O campo educacional não ficou alheio a tais mudanças. </w:t>
      </w:r>
      <w:r>
        <w:rPr>
          <w:rFonts w:ascii="Garamond" w:hAnsi="Garamond"/>
          <w:color w:val="auto"/>
          <w:sz w:val="24"/>
          <w:szCs w:val="24"/>
        </w:rPr>
        <w:t xml:space="preserve">O </w:t>
      </w:r>
      <w:r>
        <w:rPr>
          <w:rFonts w:ascii="Garamond" w:hAnsi="Garamond"/>
          <w:sz w:val="24"/>
          <w:szCs w:val="24"/>
        </w:rPr>
        <w:t xml:space="preserve">trabalho docente </w:t>
      </w:r>
      <w:r>
        <w:rPr>
          <w:rFonts w:ascii="Garamond" w:hAnsi="Garamond"/>
          <w:sz w:val="24"/>
          <w:szCs w:val="24"/>
        </w:rPr>
        <w:t>intensificou-</w:t>
      </w:r>
      <w:r>
        <w:rPr>
          <w:rFonts w:ascii="Garamond" w:hAnsi="Garamond"/>
          <w:sz w:val="24"/>
          <w:szCs w:val="24"/>
        </w:rPr>
        <w:t>se</w:t>
      </w:r>
      <w:r>
        <w:rPr>
          <w:rFonts w:ascii="Garamond" w:hAnsi="Garamond"/>
          <w:sz w:val="24"/>
          <w:szCs w:val="24"/>
        </w:rPr>
        <w:t xml:space="preserve"> </w:t>
      </w:r>
      <w:r>
        <w:rPr>
          <w:rFonts w:ascii="Garamond" w:hAnsi="Garamond"/>
          <w:color w:val="auto"/>
          <w:sz w:val="24"/>
          <w:szCs w:val="24"/>
        </w:rPr>
        <w:t>refleti</w:t>
      </w:r>
      <w:r>
        <w:rPr>
          <w:rFonts w:ascii="Garamond" w:hAnsi="Garamond"/>
          <w:color w:val="auto"/>
          <w:sz w:val="24"/>
          <w:szCs w:val="24"/>
        </w:rPr>
        <w:t>ndo</w:t>
      </w:r>
      <w:r>
        <w:rPr>
          <w:rFonts w:ascii="Garamond" w:hAnsi="Garamond"/>
          <w:color w:val="auto"/>
          <w:sz w:val="24"/>
          <w:szCs w:val="24"/>
        </w:rPr>
        <w:t xml:space="preserve"> </w:t>
      </w:r>
      <w:r>
        <w:rPr>
          <w:rFonts w:ascii="Garamond" w:hAnsi="Garamond"/>
          <w:sz w:val="24"/>
          <w:szCs w:val="24"/>
        </w:rPr>
        <w:t xml:space="preserve">na saúde </w:t>
      </w:r>
      <w:r>
        <w:rPr>
          <w:rFonts w:ascii="Garamond" w:hAnsi="Garamond"/>
          <w:sz w:val="24"/>
          <w:szCs w:val="24"/>
        </w:rPr>
        <w:t>física e mental</w:t>
      </w:r>
      <w:r>
        <w:rPr>
          <w:rFonts w:ascii="Garamond" w:hAnsi="Garamond"/>
          <w:sz w:val="24"/>
          <w:szCs w:val="24"/>
        </w:rPr>
        <w:t xml:space="preserve"> destes </w:t>
      </w:r>
      <w:r>
        <w:rPr>
          <w:rFonts w:ascii="Garamond" w:hAnsi="Garamond"/>
          <w:color w:val="auto"/>
          <w:sz w:val="24"/>
          <w:szCs w:val="24"/>
        </w:rPr>
        <w:t>profissionais</w:t>
      </w:r>
      <w:r>
        <w:rPr>
          <w:rFonts w:ascii="Garamond" w:hAnsi="Garamond"/>
          <w:sz w:val="24"/>
          <w:szCs w:val="24"/>
        </w:rPr>
        <w:t xml:space="preserve">. </w:t>
      </w:r>
      <w:r>
        <w:rPr>
          <w:rFonts w:cs="Times New Roman" w:ascii="Garamond" w:hAnsi="Garamond"/>
          <w:sz w:val="24"/>
          <w:szCs w:val="24"/>
        </w:rPr>
        <w:t>O presente estudo tem por objetivo analisar as implicações da intensificação do trabalho docente, resultado da reestruturação da Rede Federal, no processo de adoecimento e no comprometimento da qualidade de vida dos professores do Instituto Federal do Norte de Minas Gerais (IFNMG). Para tanto a pesquisa envolve revisão bibliográfica, análise documental e pesquisa empírica com aplicação de questionários eletrônicos para p</w:t>
      </w:r>
      <w:r>
        <w:rPr>
          <w:rFonts w:ascii="Garamond" w:hAnsi="Garamond"/>
          <w:sz w:val="24"/>
          <w:szCs w:val="24"/>
        </w:rPr>
        <w:t xml:space="preserve">rofessores efetivos do IFNMG. Dados parciais, da </w:t>
      </w:r>
      <w:r>
        <w:rPr>
          <w:rFonts w:cs="Times New Roman" w:ascii="Garamond" w:hAnsi="Garamond"/>
          <w:sz w:val="24"/>
          <w:szCs w:val="24"/>
        </w:rPr>
        <w:t xml:space="preserve">revisão bibliográfica realizada, indicam a presença de percentuais significativos de adoecimento docente nos IFs. </w:t>
      </w:r>
    </w:p>
    <w:p>
      <w:pPr>
        <w:pStyle w:val="Normal"/>
        <w:spacing w:lineRule="auto" w:line="240" w:before="0" w:after="120"/>
        <w:jc w:val="both"/>
        <w:rPr/>
      </w:pPr>
      <w:r>
        <w:rPr>
          <w:rFonts w:eastAsia="Times New Roman" w:cs="Times New Roman" w:ascii="Garamond" w:hAnsi="Garamond"/>
          <w:b/>
          <w:sz w:val="24"/>
          <w:szCs w:val="24"/>
        </w:rPr>
        <w:t xml:space="preserve">Palavras-chave: </w:t>
      </w:r>
      <w:r>
        <w:rPr>
          <w:rFonts w:cs="Times New Roman" w:ascii="Garamond" w:hAnsi="Garamond"/>
          <w:color w:val="000000"/>
          <w:sz w:val="24"/>
          <w:szCs w:val="24"/>
          <w:shd w:fill="FFFFFF" w:val="clear"/>
        </w:rPr>
        <w:t>Intensificação do trabalho; Adoecimento docente; Educação profissional.</w:t>
      </w:r>
    </w:p>
    <w:p>
      <w:pPr>
        <w:pStyle w:val="Normal"/>
        <w:spacing w:lineRule="auto" w:line="240" w:before="0" w:after="120"/>
        <w:jc w:val="both"/>
        <w:rPr/>
      </w:pPr>
      <w:r>
        <w:rPr>
          <w:rFonts w:eastAsia="Times New Roman" w:cs="Times New Roman" w:ascii="Garamond" w:hAnsi="Garamond"/>
          <w:b/>
          <w:sz w:val="24"/>
          <w:szCs w:val="24"/>
        </w:rPr>
        <w:t xml:space="preserve">Introdução, Problema e Justificativa: </w:t>
      </w:r>
      <w:r>
        <w:rPr>
          <w:rFonts w:eastAsia="Times New Roman" w:cs="Times New Roman" w:ascii="Garamond" w:hAnsi="Garamond"/>
          <w:sz w:val="24"/>
          <w:szCs w:val="24"/>
        </w:rPr>
        <w:t>A partir dos anos de 1970 os países capitalistas iniciaram reformas político-econômic</w:t>
      </w:r>
      <w:r>
        <w:rPr>
          <w:rFonts w:eastAsia="Times New Roman" w:cs="Times New Roman" w:ascii="Garamond" w:hAnsi="Garamond"/>
          <w:sz w:val="24"/>
          <w:szCs w:val="24"/>
        </w:rPr>
        <w:t>as</w:t>
      </w:r>
      <w:r>
        <w:rPr>
          <w:rFonts w:eastAsia="Times New Roman" w:cs="Times New Roman" w:ascii="Garamond" w:hAnsi="Garamond"/>
          <w:sz w:val="24"/>
          <w:szCs w:val="24"/>
        </w:rPr>
        <w:t xml:space="preserve"> para adaptar seus governos à nova forma de acumulação do capital. </w:t>
      </w:r>
      <w:r>
        <w:rPr>
          <w:rFonts w:eastAsia="Times New Roman" w:cs="Times New Roman" w:ascii="Garamond" w:hAnsi="Garamond"/>
          <w:color w:val="auto"/>
          <w:sz w:val="24"/>
          <w:szCs w:val="24"/>
        </w:rPr>
        <w:t>Tais</w:t>
      </w:r>
      <w:r>
        <w:rPr>
          <w:rFonts w:eastAsia="Times New Roman" w:cs="Times New Roman" w:ascii="Garamond" w:hAnsi="Garamond"/>
          <w:sz w:val="24"/>
          <w:szCs w:val="24"/>
        </w:rPr>
        <w:t xml:space="preserve"> reformas trouxeram implicações para o mundo do trabalho, em particular, ao campo de atuação do profissional docente, sobretudo, na intensificação do trabalho desses profissionais. A intensificação do trabalho produz reflexos </w:t>
      </w:r>
      <w:r>
        <w:rPr>
          <w:rFonts w:eastAsia="Times New Roman" w:cs="Times New Roman" w:ascii="Garamond" w:hAnsi="Garamond"/>
          <w:color w:val="auto"/>
          <w:sz w:val="24"/>
          <w:szCs w:val="24"/>
        </w:rPr>
        <w:t>n</w:t>
      </w:r>
      <w:r>
        <w:rPr>
          <w:rFonts w:eastAsia="Times New Roman" w:cs="Times New Roman" w:ascii="Garamond" w:hAnsi="Garamond"/>
          <w:sz w:val="24"/>
          <w:szCs w:val="24"/>
        </w:rPr>
        <w:t xml:space="preserve">a saúde dos trabalhadores, sendo possível identificar na literatura um crescente interesse em pesquisas direcionadas </w:t>
      </w:r>
      <w:r>
        <w:rPr>
          <w:rFonts w:eastAsia="Times New Roman" w:cs="Times New Roman" w:ascii="Garamond" w:hAnsi="Garamond"/>
          <w:sz w:val="24"/>
          <w:szCs w:val="24"/>
        </w:rPr>
        <w:t>a</w:t>
      </w:r>
      <w:r>
        <w:rPr>
          <w:rFonts w:eastAsia="Times New Roman" w:cs="Times New Roman" w:ascii="Garamond" w:hAnsi="Garamond"/>
          <w:sz w:val="24"/>
          <w:szCs w:val="24"/>
        </w:rPr>
        <w:t xml:space="preserve"> </w:t>
      </w:r>
      <w:r>
        <w:rPr>
          <w:rFonts w:eastAsia="Times New Roman" w:cs="Times New Roman" w:ascii="Garamond" w:hAnsi="Garamond"/>
          <w:sz w:val="24"/>
          <w:szCs w:val="24"/>
        </w:rPr>
        <w:t>e</w:t>
      </w:r>
      <w:r>
        <w:rPr>
          <w:rFonts w:eastAsia="Times New Roman" w:cs="Times New Roman" w:ascii="Garamond" w:hAnsi="Garamond"/>
          <w:sz w:val="24"/>
          <w:szCs w:val="24"/>
        </w:rPr>
        <w:t>s</w:t>
      </w:r>
      <w:r>
        <w:rPr>
          <w:rFonts w:eastAsia="Times New Roman" w:cs="Times New Roman" w:ascii="Garamond" w:hAnsi="Garamond"/>
          <w:sz w:val="24"/>
          <w:szCs w:val="24"/>
        </w:rPr>
        <w:t>s</w:t>
      </w:r>
      <w:r>
        <w:rPr>
          <w:rFonts w:eastAsia="Times New Roman" w:cs="Times New Roman" w:ascii="Garamond" w:hAnsi="Garamond"/>
          <w:sz w:val="24"/>
          <w:szCs w:val="24"/>
        </w:rPr>
        <w:t>a temática.</w:t>
      </w:r>
    </w:p>
    <w:p>
      <w:pPr>
        <w:pStyle w:val="Normal"/>
        <w:spacing w:lineRule="auto" w:line="240" w:before="0" w:after="120"/>
        <w:jc w:val="both"/>
        <w:rPr/>
      </w:pPr>
      <w:r>
        <w:rPr>
          <w:rFonts w:eastAsia="Times New Roman" w:cs="Times New Roman" w:ascii="Garamond" w:hAnsi="Garamond"/>
          <w:sz w:val="24"/>
          <w:szCs w:val="24"/>
        </w:rPr>
        <w:t>O ajuste da economia brasileira às exigências d</w:t>
      </w:r>
      <w:r>
        <w:rPr>
          <w:rFonts w:eastAsia="Times New Roman" w:cs="Times New Roman" w:ascii="Garamond" w:hAnsi="Garamond"/>
          <w:sz w:val="24"/>
          <w:szCs w:val="24"/>
        </w:rPr>
        <w:t>o</w:t>
      </w:r>
      <w:r>
        <w:rPr>
          <w:rFonts w:eastAsia="Times New Roman" w:cs="Times New Roman" w:ascii="Garamond" w:hAnsi="Garamond"/>
          <w:sz w:val="24"/>
          <w:szCs w:val="24"/>
        </w:rPr>
        <w:t xml:space="preserve"> capitalismo </w:t>
      </w:r>
      <w:r>
        <w:rPr>
          <w:rFonts w:eastAsia="Times New Roman" w:cs="Times New Roman" w:ascii="Garamond" w:hAnsi="Garamond"/>
          <w:color w:val="auto"/>
          <w:sz w:val="24"/>
          <w:szCs w:val="24"/>
        </w:rPr>
        <w:t>g</w:t>
      </w:r>
      <w:r>
        <w:rPr>
          <w:rFonts w:eastAsia="Times New Roman" w:cs="Times New Roman" w:ascii="Garamond" w:hAnsi="Garamond"/>
          <w:color w:val="auto"/>
          <w:sz w:val="24"/>
          <w:szCs w:val="24"/>
        </w:rPr>
        <w:t>lobal</w:t>
      </w:r>
      <w:r>
        <w:rPr>
          <w:rFonts w:eastAsia="Times New Roman" w:cs="Times New Roman" w:ascii="Garamond" w:hAnsi="Garamond"/>
          <w:sz w:val="24"/>
          <w:szCs w:val="24"/>
        </w:rPr>
        <w:t xml:space="preserve"> iniciou-se no governo Collor, em 1990, </w:t>
      </w:r>
      <w:r>
        <w:rPr>
          <w:rFonts w:eastAsia="Times New Roman" w:cs="Times New Roman" w:ascii="Garamond" w:hAnsi="Garamond"/>
          <w:sz w:val="24"/>
          <w:szCs w:val="24"/>
        </w:rPr>
        <w:t xml:space="preserve">e </w:t>
      </w:r>
      <w:r>
        <w:rPr>
          <w:rFonts w:eastAsia="Times New Roman" w:cs="Times New Roman" w:ascii="Garamond" w:hAnsi="Garamond"/>
          <w:sz w:val="24"/>
          <w:szCs w:val="24"/>
        </w:rPr>
        <w:t>ganh</w:t>
      </w:r>
      <w:r>
        <w:rPr>
          <w:rFonts w:eastAsia="Times New Roman" w:cs="Times New Roman" w:ascii="Garamond" w:hAnsi="Garamond"/>
          <w:color w:val="auto"/>
          <w:sz w:val="24"/>
          <w:szCs w:val="24"/>
        </w:rPr>
        <w:t xml:space="preserve">ou </w:t>
      </w:r>
      <w:r>
        <w:rPr>
          <w:rFonts w:eastAsia="Times New Roman" w:cs="Times New Roman" w:ascii="Garamond" w:hAnsi="Garamond"/>
          <w:sz w:val="24"/>
          <w:szCs w:val="24"/>
        </w:rPr>
        <w:t xml:space="preserve">força a partir de 1995, nos governos de Fernando Henrique Cardoso, que no campo educacional pautou suas ações dentro de uma perspectiva de redução de gastos públicos. Já nos governos de Luiz Inácio Lula da Silva (2003-2011) essa área obteve maiores investimentos, </w:t>
      </w:r>
      <w:r>
        <w:rPr>
          <w:rFonts w:eastAsia="Times New Roman" w:cs="Times New Roman" w:ascii="Garamond" w:hAnsi="Garamond"/>
          <w:color w:val="auto"/>
          <w:sz w:val="24"/>
          <w:szCs w:val="24"/>
        </w:rPr>
        <w:t>de m</w:t>
      </w:r>
      <w:r>
        <w:rPr>
          <w:rFonts w:eastAsia="Times New Roman" w:cs="Times New Roman" w:ascii="Garamond" w:hAnsi="Garamond"/>
          <w:color w:val="auto"/>
          <w:sz w:val="24"/>
          <w:szCs w:val="24"/>
        </w:rPr>
        <w:t>odo</w:t>
      </w:r>
      <w:r>
        <w:rPr>
          <w:rFonts w:eastAsia="Times New Roman" w:cs="Times New Roman" w:ascii="Garamond" w:hAnsi="Garamond"/>
          <w:color w:val="auto"/>
          <w:sz w:val="24"/>
          <w:szCs w:val="24"/>
        </w:rPr>
        <w:t xml:space="preserve"> especial </w:t>
      </w:r>
      <w:r>
        <w:rPr>
          <w:rFonts w:eastAsia="Times New Roman" w:cs="Times New Roman" w:ascii="Garamond" w:hAnsi="Garamond"/>
          <w:sz w:val="24"/>
          <w:szCs w:val="24"/>
        </w:rPr>
        <w:t xml:space="preserve">à educação profissional, a citar a reorganização da Rede Federal de Educação Profissional, Científica e Tecnológica (Rede Federal) </w:t>
      </w:r>
      <w:r>
        <w:rPr>
          <w:rFonts w:eastAsia="Times New Roman" w:cs="Times New Roman" w:ascii="Garamond" w:hAnsi="Garamond"/>
          <w:color w:val="auto"/>
          <w:sz w:val="24"/>
          <w:szCs w:val="24"/>
        </w:rPr>
        <w:t>e criação d</w:t>
      </w:r>
      <w:r>
        <w:rPr>
          <w:rFonts w:eastAsia="Times New Roman" w:cs="Times New Roman" w:ascii="Garamond" w:hAnsi="Garamond"/>
          <w:sz w:val="24"/>
          <w:szCs w:val="24"/>
        </w:rPr>
        <w:t xml:space="preserve">os Institutos Federais de Educação, Ciência e Tecnologia (Ifs) </w:t>
      </w:r>
      <w:r>
        <w:rPr>
          <w:rFonts w:eastAsia="Times New Roman" w:cs="Times New Roman" w:ascii="Garamond" w:hAnsi="Garamond"/>
          <w:color w:val="auto"/>
          <w:sz w:val="24"/>
          <w:szCs w:val="24"/>
        </w:rPr>
        <w:t>p</w:t>
      </w:r>
      <w:r>
        <w:rPr>
          <w:rFonts w:eastAsia="Times New Roman" w:cs="Times New Roman" w:ascii="Garamond" w:hAnsi="Garamond"/>
          <w:color w:val="auto"/>
          <w:sz w:val="24"/>
          <w:szCs w:val="24"/>
        </w:rPr>
        <w:t>ela</w:t>
      </w:r>
      <w:r>
        <w:rPr>
          <w:rFonts w:eastAsia="Times New Roman" w:cs="Times New Roman" w:ascii="Garamond" w:hAnsi="Garamond"/>
          <w:sz w:val="24"/>
          <w:szCs w:val="24"/>
        </w:rPr>
        <w:t xml:space="preserve"> Lei nº 11.892/</w:t>
      </w:r>
      <w:r>
        <w:rPr>
          <w:rFonts w:eastAsia="Times New Roman" w:cs="Times New Roman" w:ascii="Garamond" w:hAnsi="Garamond"/>
          <w:sz w:val="24"/>
          <w:szCs w:val="24"/>
        </w:rPr>
        <w:t>20</w:t>
      </w:r>
      <w:r>
        <w:rPr>
          <w:rFonts w:eastAsia="Times New Roman" w:cs="Times New Roman" w:ascii="Garamond" w:hAnsi="Garamond"/>
          <w:sz w:val="24"/>
          <w:szCs w:val="24"/>
        </w:rPr>
        <w:t>08.</w:t>
      </w:r>
    </w:p>
    <w:p>
      <w:pPr>
        <w:pStyle w:val="Normal"/>
        <w:spacing w:lineRule="auto" w:line="240" w:before="0" w:after="120"/>
        <w:jc w:val="both"/>
        <w:rPr/>
      </w:pPr>
      <w:r>
        <w:rPr>
          <w:rFonts w:eastAsia="Times New Roman" w:cs="Times New Roman" w:ascii="Garamond" w:hAnsi="Garamond"/>
          <w:color w:val="auto"/>
          <w:sz w:val="24"/>
          <w:szCs w:val="24"/>
        </w:rPr>
        <w:t>A</w:t>
      </w:r>
      <w:r>
        <w:rPr>
          <w:rFonts w:eastAsia="Times New Roman" w:cs="Times New Roman" w:ascii="Garamond" w:hAnsi="Garamond"/>
          <w:sz w:val="24"/>
          <w:szCs w:val="24"/>
        </w:rPr>
        <w:t xml:space="preserve"> proposta de ensino verticalizado dos Ifs </w:t>
      </w:r>
      <w:r>
        <w:rPr>
          <w:rFonts w:eastAsia="Times New Roman" w:cs="Times New Roman" w:ascii="Garamond" w:hAnsi="Garamond"/>
          <w:sz w:val="24"/>
          <w:szCs w:val="24"/>
        </w:rPr>
        <w:t xml:space="preserve">demandou a criação de uma nova carreira de professor, a de Magistério do Ensino Básico, Técnico e Tecnológico (EBTT), </w:t>
      </w:r>
      <w:r>
        <w:rPr>
          <w:rFonts w:eastAsia="Times New Roman" w:cs="Times New Roman" w:ascii="Garamond" w:hAnsi="Garamond"/>
          <w:color w:val="auto"/>
          <w:sz w:val="24"/>
          <w:szCs w:val="24"/>
        </w:rPr>
        <w:t>p</w:t>
      </w:r>
      <w:r>
        <w:rPr>
          <w:rFonts w:eastAsia="Times New Roman" w:cs="Times New Roman" w:ascii="Garamond" w:hAnsi="Garamond"/>
          <w:color w:val="auto"/>
          <w:sz w:val="24"/>
          <w:szCs w:val="24"/>
        </w:rPr>
        <w:t>ela</w:t>
      </w:r>
      <w:r>
        <w:rPr>
          <w:rFonts w:eastAsia="Times New Roman" w:cs="Times New Roman" w:ascii="Garamond" w:hAnsi="Garamond"/>
          <w:sz w:val="24"/>
          <w:szCs w:val="24"/>
        </w:rPr>
        <w:t xml:space="preserve"> Lei nº12.772/2012. </w:t>
      </w:r>
      <w:r>
        <w:rPr>
          <w:rFonts w:eastAsia="Times New Roman" w:cs="Times New Roman" w:ascii="Garamond" w:hAnsi="Garamond"/>
          <w:color w:val="auto"/>
          <w:sz w:val="24"/>
          <w:szCs w:val="24"/>
        </w:rPr>
        <w:t>A</w:t>
      </w:r>
      <w:r>
        <w:rPr>
          <w:rFonts w:eastAsia="Times New Roman" w:cs="Times New Roman" w:ascii="Garamond" w:hAnsi="Garamond"/>
          <w:sz w:val="24"/>
          <w:szCs w:val="24"/>
        </w:rPr>
        <w:t xml:space="preserve"> verticalização pressupõe a atuação do professor em níveis, etapas e modalidades diferentes ao mesmo tempo, o que depreende uma polivalência e intensificação do trabalho d</w:t>
      </w:r>
      <w:r>
        <w:rPr>
          <w:rFonts w:eastAsia="Times New Roman" w:cs="Times New Roman" w:ascii="Garamond" w:hAnsi="Garamond"/>
          <w:color w:val="auto"/>
          <w:sz w:val="24"/>
          <w:szCs w:val="24"/>
        </w:rPr>
        <w:t>estes profissionais</w:t>
      </w:r>
      <w:r>
        <w:rPr>
          <w:rFonts w:eastAsia="Times New Roman" w:cs="Times New Roman" w:ascii="Garamond" w:hAnsi="Garamond"/>
          <w:sz w:val="24"/>
          <w:szCs w:val="24"/>
        </w:rPr>
        <w:t>.</w:t>
      </w:r>
    </w:p>
    <w:p>
      <w:pPr>
        <w:pStyle w:val="Normal"/>
        <w:spacing w:lineRule="auto" w:line="240" w:before="0" w:after="120"/>
        <w:jc w:val="both"/>
        <w:rPr/>
      </w:pPr>
      <w:r>
        <w:rPr>
          <w:rFonts w:eastAsia="Times New Roman" w:cs="Times New Roman" w:ascii="Garamond" w:hAnsi="Garamond"/>
          <w:sz w:val="24"/>
          <w:szCs w:val="24"/>
        </w:rPr>
        <w:t>Consideramos que os</w:t>
      </w:r>
      <w:r>
        <w:rPr>
          <w:rFonts w:ascii="Garamond" w:hAnsi="Garamond"/>
          <w:sz w:val="24"/>
          <w:szCs w:val="24"/>
        </w:rPr>
        <w:t xml:space="preserve"> impactos que essas mudanças ocasionaram na atuação e na saúde desses trabalhadores precisam ser melhor compreendidos e discutidos. Ademais, realizar a pesquisa com essa temática, ainda pouco explorada, significa levantar o debate e clarificar os sentidos, não só para pesquisadores da área ou acadêmicos, mas também para o poder público e a sociedade.</w:t>
      </w:r>
    </w:p>
    <w:p>
      <w:pPr>
        <w:pStyle w:val="Normal"/>
        <w:spacing w:lineRule="auto" w:line="240" w:before="0" w:after="120"/>
        <w:jc w:val="both"/>
        <w:rPr/>
      </w:pPr>
      <w:r>
        <w:rPr>
          <w:rFonts w:ascii="Garamond" w:hAnsi="Garamond"/>
          <w:sz w:val="24"/>
          <w:szCs w:val="24"/>
        </w:rPr>
        <w:t xml:space="preserve">Em face </w:t>
      </w:r>
      <w:r>
        <w:rPr>
          <w:rFonts w:eastAsia="Times New Roman" w:cs="Times New Roman" w:ascii="Garamond" w:hAnsi="Garamond"/>
          <w:sz w:val="24"/>
          <w:szCs w:val="24"/>
        </w:rPr>
        <w:t>desse cenário, indagamos: Há relação entre a intensificação do trabalho docente e o processo de adoecimento dos professores do IFNMG?</w:t>
      </w:r>
    </w:p>
    <w:p>
      <w:pPr>
        <w:pStyle w:val="Normal"/>
        <w:spacing w:lineRule="auto" w:line="240" w:before="0" w:after="120"/>
        <w:jc w:val="both"/>
        <w:rPr>
          <w:rFonts w:ascii="Garamond" w:hAnsi="Garamond"/>
          <w:sz w:val="24"/>
          <w:szCs w:val="24"/>
        </w:rPr>
      </w:pPr>
      <w:r>
        <w:rPr>
          <w:rFonts w:eastAsia="Times New Roman" w:cs="Times New Roman" w:ascii="Garamond" w:hAnsi="Garamond"/>
          <w:b/>
          <w:sz w:val="24"/>
          <w:szCs w:val="24"/>
        </w:rPr>
        <w:t xml:space="preserve">Objetivo da pesquisa: </w:t>
      </w:r>
      <w:r>
        <w:rPr>
          <w:rFonts w:eastAsia="Times New Roman" w:cs="Times New Roman" w:ascii="Garamond" w:hAnsi="Garamond"/>
          <w:sz w:val="24"/>
          <w:szCs w:val="24"/>
        </w:rPr>
        <w:t>Analisar as implicações da intensificação do trabalho docente, resultado da reestruturação da Rede Federal, no processo de adoecimento e comprometimento da qualidade de vida dos professores do IFNMG.</w:t>
      </w:r>
    </w:p>
    <w:p>
      <w:pPr>
        <w:pStyle w:val="Normal"/>
        <w:spacing w:lineRule="auto" w:line="240" w:before="0" w:after="120"/>
        <w:jc w:val="both"/>
        <w:rPr/>
      </w:pPr>
      <w:r>
        <w:rPr>
          <w:rFonts w:eastAsia="Times New Roman" w:cs="Times New Roman" w:ascii="Garamond" w:hAnsi="Garamond"/>
          <w:b/>
          <w:sz w:val="24"/>
          <w:szCs w:val="24"/>
        </w:rPr>
        <w:t xml:space="preserve">Referencial teórico: </w:t>
      </w:r>
      <w:r>
        <w:rPr>
          <w:rFonts w:eastAsia="Times New Roman" w:cs="Times New Roman" w:ascii="Garamond" w:hAnsi="Garamond"/>
          <w:bCs/>
          <w:sz w:val="24"/>
          <w:szCs w:val="24"/>
        </w:rPr>
        <w:t xml:space="preserve">O estudo contempla investigações que se dirigem para a análise do trabalho docente no âmbito dos IFs, entre os quais o trabalho de </w:t>
      </w:r>
      <w:r>
        <w:rPr>
          <w:rFonts w:ascii="Garamond" w:hAnsi="Garamond"/>
          <w:bCs/>
          <w:sz w:val="24"/>
          <w:szCs w:val="24"/>
        </w:rPr>
        <w:t>Rocha e Léda (2015), Carvalho (2014), Da Silva (2015) e Mendonça (2018), dentre outros.</w:t>
      </w:r>
    </w:p>
    <w:p>
      <w:pPr>
        <w:pStyle w:val="Normal"/>
        <w:spacing w:lineRule="auto" w:line="240"/>
        <w:jc w:val="both"/>
        <w:rPr/>
      </w:pPr>
      <w:r>
        <w:rPr>
          <w:rFonts w:eastAsia="Times New Roman" w:cs="Times New Roman" w:ascii="Garamond" w:hAnsi="Garamond"/>
          <w:b/>
          <w:sz w:val="24"/>
          <w:szCs w:val="24"/>
        </w:rPr>
        <w:t xml:space="preserve">Procedimentos metodológicos: </w:t>
      </w:r>
      <w:r>
        <w:rPr>
          <w:rFonts w:eastAsia="Times New Roman" w:cs="Times New Roman" w:ascii="Garamond" w:hAnsi="Garamond"/>
          <w:bCs/>
          <w:sz w:val="24"/>
          <w:szCs w:val="24"/>
        </w:rPr>
        <w:t xml:space="preserve">Trata-se de </w:t>
      </w:r>
      <w:r>
        <w:rPr>
          <w:rFonts w:cs="Times New Roman" w:ascii="Garamond" w:hAnsi="Garamond"/>
          <w:bCs/>
          <w:color w:val="000000"/>
          <w:sz w:val="24"/>
          <w:szCs w:val="24"/>
          <w:shd w:fill="FFFFFF" w:val="clear"/>
        </w:rPr>
        <w:t>um</w:t>
      </w:r>
      <w:r>
        <w:rPr>
          <w:rFonts w:cs="Times New Roman" w:ascii="Garamond" w:hAnsi="Garamond"/>
          <w:color w:val="000000"/>
          <w:sz w:val="24"/>
          <w:szCs w:val="24"/>
          <w:shd w:fill="FFFFFF" w:val="clear"/>
        </w:rPr>
        <w:t xml:space="preserve"> estudo descritivo que combina dados quantitativos e qualitativos privilegiando, a abordagem qualitativa. A investigação conta com estudo bibliográfico em interlocução com a pesquisa documental e pesquisa empírica. Temos como </w:t>
      </w:r>
      <w:r>
        <w:rPr>
          <w:rFonts w:cs="Times New Roman" w:ascii="Garamond" w:hAnsi="Garamond"/>
          <w:i/>
          <w:iCs/>
          <w:color w:val="000000"/>
          <w:sz w:val="24"/>
          <w:szCs w:val="24"/>
          <w:shd w:fill="FFFFFF" w:val="clear"/>
        </w:rPr>
        <w:t>locus</w:t>
      </w:r>
      <w:r>
        <w:rPr>
          <w:rFonts w:cs="Times New Roman" w:ascii="Garamond" w:hAnsi="Garamond"/>
          <w:color w:val="000000"/>
          <w:sz w:val="24"/>
          <w:szCs w:val="24"/>
          <w:shd w:fill="FFFFFF" w:val="clear"/>
        </w:rPr>
        <w:t xml:space="preserve"> do estudo o IFNMG e utilizaremos o questionário </w:t>
      </w:r>
      <w:r>
        <w:rPr>
          <w:rFonts w:cs="Times New Roman" w:ascii="Garamond" w:hAnsi="Garamond"/>
          <w:i/>
          <w:iCs/>
          <w:color w:val="000000"/>
          <w:sz w:val="24"/>
          <w:szCs w:val="24"/>
          <w:shd w:fill="FFFFFF" w:val="clear"/>
        </w:rPr>
        <w:t xml:space="preserve">online </w:t>
      </w:r>
      <w:r>
        <w:rPr>
          <w:rFonts w:cs="Times New Roman" w:ascii="Garamond" w:hAnsi="Garamond"/>
          <w:color w:val="000000"/>
          <w:sz w:val="24"/>
          <w:szCs w:val="24"/>
          <w:shd w:fill="FFFFFF" w:val="clear"/>
        </w:rPr>
        <w:t xml:space="preserve">semiestruturado como técnica de coleta de dados, </w:t>
      </w:r>
      <w:r>
        <w:rPr>
          <w:rFonts w:cs="Times New Roman" w:ascii="Garamond" w:hAnsi="Garamond"/>
          <w:color w:val="000000"/>
          <w:sz w:val="24"/>
          <w:szCs w:val="24"/>
          <w:shd w:fill="FFFFFF" w:val="clear"/>
        </w:rPr>
        <w:t xml:space="preserve">junto a </w:t>
      </w:r>
      <w:r>
        <w:rPr>
          <w:rFonts w:cs="Times New Roman" w:ascii="Garamond" w:hAnsi="Garamond"/>
          <w:color w:val="000000"/>
          <w:sz w:val="24"/>
          <w:szCs w:val="24"/>
          <w:shd w:fill="FFFFFF" w:val="clear"/>
        </w:rPr>
        <w:t>todos os professores efetivos do IFNMG</w:t>
      </w:r>
      <w:r>
        <w:rPr>
          <w:rFonts w:cs="Times New Roman" w:ascii="Garamond" w:hAnsi="Garamond"/>
          <w:color w:val="000000"/>
          <w:sz w:val="24"/>
          <w:szCs w:val="24"/>
          <w:shd w:fill="FFFFFF" w:val="clear"/>
          <w:lang w:val="pt"/>
        </w:rPr>
        <w:t>. Nos limites desse texto, abordamos os resultados obtidos a partir da revisão de literatura.</w:t>
      </w:r>
    </w:p>
    <w:p>
      <w:pPr>
        <w:pStyle w:val="Normal"/>
        <w:spacing w:lineRule="auto" w:line="240" w:before="0" w:after="120"/>
        <w:jc w:val="both"/>
        <w:rPr/>
      </w:pPr>
      <w:r>
        <w:rPr>
          <w:rFonts w:eastAsia="Times New Roman" w:cs="Times New Roman" w:ascii="Garamond" w:hAnsi="Garamond"/>
          <w:b/>
          <w:bCs/>
          <w:sz w:val="24"/>
          <w:szCs w:val="24"/>
        </w:rPr>
        <w:t xml:space="preserve">Resultados parciais: </w:t>
      </w:r>
      <w:r>
        <w:rPr>
          <w:rFonts w:eastAsia="Times New Roman" w:cs="Times New Roman" w:ascii="Garamond" w:hAnsi="Garamond"/>
          <w:sz w:val="24"/>
          <w:szCs w:val="24"/>
        </w:rPr>
        <w:t>Pesquisa realizada</w:t>
      </w:r>
      <w:r>
        <w:rPr>
          <w:rFonts w:ascii="Garamond" w:hAnsi="Garamond"/>
          <w:sz w:val="24"/>
          <w:szCs w:val="24"/>
        </w:rPr>
        <w:t xml:space="preserve"> por Rocha e Léda (2015) apontou que as reformas educacionais para o campo da educação profissional </w:t>
      </w:r>
      <w:r>
        <w:rPr>
          <w:rFonts w:ascii="Garamond" w:hAnsi="Garamond"/>
          <w:color w:val="auto"/>
          <w:sz w:val="24"/>
          <w:szCs w:val="24"/>
        </w:rPr>
        <w:t xml:space="preserve">de </w:t>
      </w:r>
      <w:r>
        <w:rPr>
          <w:rFonts w:ascii="Garamond" w:hAnsi="Garamond"/>
          <w:sz w:val="24"/>
          <w:szCs w:val="24"/>
        </w:rPr>
        <w:t xml:space="preserve">criação dos </w:t>
      </w:r>
      <w:r>
        <w:rPr>
          <w:rFonts w:ascii="Garamond" w:hAnsi="Garamond"/>
          <w:color w:val="auto"/>
          <w:sz w:val="24"/>
          <w:szCs w:val="24"/>
        </w:rPr>
        <w:t>I</w:t>
      </w:r>
      <w:r>
        <w:rPr>
          <w:rFonts w:ascii="Garamond" w:hAnsi="Garamond"/>
          <w:color w:val="auto"/>
          <w:sz w:val="24"/>
          <w:szCs w:val="24"/>
        </w:rPr>
        <w:t>f</w:t>
      </w:r>
      <w:r>
        <w:rPr>
          <w:rFonts w:ascii="Garamond" w:hAnsi="Garamond"/>
          <w:color w:val="auto"/>
          <w:sz w:val="24"/>
          <w:szCs w:val="24"/>
        </w:rPr>
        <w:t>s</w:t>
      </w:r>
      <w:r>
        <w:rPr>
          <w:rFonts w:ascii="Garamond" w:hAnsi="Garamond"/>
          <w:sz w:val="24"/>
          <w:szCs w:val="24"/>
        </w:rPr>
        <w:t xml:space="preserve"> trouxeram mudanças estruturais muito significativas para a atuação docente, visto que </w:t>
      </w:r>
      <w:r>
        <w:rPr>
          <w:rFonts w:ascii="Garamond" w:hAnsi="Garamond"/>
          <w:color w:val="auto"/>
          <w:sz w:val="24"/>
          <w:szCs w:val="24"/>
        </w:rPr>
        <w:t xml:space="preserve">o </w:t>
      </w:r>
      <w:r>
        <w:rPr>
          <w:rFonts w:ascii="Garamond" w:hAnsi="Garamond"/>
          <w:sz w:val="24"/>
          <w:szCs w:val="24"/>
        </w:rPr>
        <w:t xml:space="preserve">professor EBTT </w:t>
      </w:r>
      <w:r>
        <w:rPr>
          <w:rFonts w:ascii="Garamond" w:hAnsi="Garamond"/>
          <w:color w:val="auto"/>
          <w:sz w:val="24"/>
          <w:szCs w:val="24"/>
        </w:rPr>
        <w:t xml:space="preserve">pode </w:t>
      </w:r>
      <w:r>
        <w:rPr>
          <w:rFonts w:ascii="Garamond" w:hAnsi="Garamond"/>
          <w:sz w:val="24"/>
          <w:szCs w:val="24"/>
        </w:rPr>
        <w:t xml:space="preserve">atuar em diferentes níveis de ensino, </w:t>
      </w:r>
      <w:r>
        <w:rPr>
          <w:rFonts w:ascii="Garamond" w:hAnsi="Garamond"/>
          <w:sz w:val="24"/>
          <w:szCs w:val="24"/>
        </w:rPr>
        <w:t>o que</w:t>
      </w:r>
      <w:r>
        <w:rPr>
          <w:rFonts w:ascii="Garamond" w:hAnsi="Garamond"/>
          <w:sz w:val="24"/>
          <w:szCs w:val="24"/>
        </w:rPr>
        <w:t xml:space="preserve"> exig</w:t>
      </w:r>
      <w:r>
        <w:rPr>
          <w:rFonts w:ascii="Garamond" w:hAnsi="Garamond"/>
          <w:color w:val="auto"/>
          <w:sz w:val="24"/>
          <w:szCs w:val="24"/>
        </w:rPr>
        <w:t xml:space="preserve">e </w:t>
      </w:r>
      <w:r>
        <w:rPr>
          <w:rFonts w:ascii="Garamond" w:hAnsi="Garamond"/>
          <w:sz w:val="24"/>
          <w:szCs w:val="24"/>
        </w:rPr>
        <w:t xml:space="preserve">diferentes domínios de metodologia e linguagem. De forma semelhante, Carvalho (2014) aborda </w:t>
      </w:r>
      <w:r>
        <w:rPr>
          <w:rFonts w:ascii="Garamond" w:hAnsi="Garamond"/>
          <w:sz w:val="24"/>
          <w:szCs w:val="24"/>
        </w:rPr>
        <w:t xml:space="preserve">que </w:t>
      </w:r>
      <w:r>
        <w:rPr>
          <w:rFonts w:ascii="Garamond" w:hAnsi="Garamond"/>
          <w:sz w:val="24"/>
          <w:szCs w:val="24"/>
        </w:rPr>
        <w:t xml:space="preserve">o exercício da função docente nos IFs possui características singulares, </w:t>
      </w:r>
      <w:r>
        <w:rPr>
          <w:rFonts w:ascii="Garamond" w:hAnsi="Garamond"/>
          <w:sz w:val="24"/>
          <w:szCs w:val="24"/>
        </w:rPr>
        <w:t xml:space="preserve">devido a abrangência e diversidade de modalidades de ensino </w:t>
      </w:r>
      <w:r>
        <w:rPr>
          <w:rFonts w:ascii="Garamond" w:hAnsi="Garamond"/>
          <w:sz w:val="24"/>
          <w:szCs w:val="24"/>
        </w:rPr>
        <w:t xml:space="preserve">exigindo </w:t>
      </w:r>
      <w:r>
        <w:rPr>
          <w:rFonts w:ascii="Garamond" w:hAnsi="Garamond"/>
          <w:color w:val="auto"/>
          <w:sz w:val="24"/>
          <w:szCs w:val="24"/>
        </w:rPr>
        <w:t>assim</w:t>
      </w:r>
      <w:r>
        <w:rPr>
          <w:rFonts w:ascii="Garamond" w:hAnsi="Garamond"/>
          <w:sz w:val="24"/>
          <w:szCs w:val="24"/>
        </w:rPr>
        <w:t xml:space="preserve">, profissionais ecléticos. Na mesma direção Da Silva (2015), em um trabalho realizado no IFNMG, apontou que a natureza e a complexidade da educação ofertada pelos </w:t>
      </w:r>
      <w:r>
        <w:rPr>
          <w:rFonts w:ascii="Garamond" w:hAnsi="Garamond"/>
          <w:color w:val="auto"/>
          <w:sz w:val="24"/>
          <w:szCs w:val="24"/>
        </w:rPr>
        <w:t xml:space="preserve">Ifs </w:t>
      </w:r>
      <w:r>
        <w:rPr>
          <w:rFonts w:ascii="Garamond" w:hAnsi="Garamond"/>
          <w:sz w:val="24"/>
          <w:szCs w:val="24"/>
        </w:rPr>
        <w:t>sujeitam os docentes à intensificação do trabalho.</w:t>
      </w:r>
    </w:p>
    <w:p>
      <w:pPr>
        <w:pStyle w:val="LOnormal"/>
        <w:spacing w:lineRule="auto" w:line="240" w:before="0" w:after="120"/>
        <w:jc w:val="both"/>
        <w:rPr/>
      </w:pPr>
      <w:r>
        <w:rPr>
          <w:rFonts w:ascii="Garamond" w:hAnsi="Garamond"/>
          <w:sz w:val="24"/>
          <w:szCs w:val="24"/>
        </w:rPr>
        <w:t xml:space="preserve">Pesquisa recente realizada por Mendonça (2018), no âmbito do IFNMG </w:t>
      </w:r>
      <w:r>
        <w:rPr>
          <w:rFonts w:eastAsia="NSimSun" w:ascii="Garamond" w:hAnsi="Garamond"/>
          <w:color w:val="00000A"/>
          <w:sz w:val="24"/>
          <w:szCs w:val="24"/>
        </w:rPr>
        <w:t xml:space="preserve">em </w:t>
      </w:r>
      <w:r>
        <w:rPr>
          <w:rFonts w:ascii="Garamond" w:hAnsi="Garamond"/>
          <w:sz w:val="24"/>
          <w:szCs w:val="24"/>
        </w:rPr>
        <w:t>2016, identificou um elevado índice de afastamentos para tratamento da própria saúde entre os servidores da instituição, estando o grupo do Código Internacional de Doenças (CID) F00-F99 (Transtornos Mentais e Comportamentais), responsável pelo maior número e dias de afastamentos entre os servidores. Do total de afastamentos motivados pelo referido grupo, a classe d</w:t>
      </w:r>
      <w:r>
        <w:rPr>
          <w:rFonts w:eastAsia="NSimSun" w:ascii="Garamond" w:hAnsi="Garamond"/>
          <w:color w:val="00000A"/>
          <w:sz w:val="24"/>
          <w:szCs w:val="24"/>
        </w:rPr>
        <w:t xml:space="preserve">ocente </w:t>
      </w:r>
      <w:r>
        <w:rPr>
          <w:rFonts w:ascii="Garamond" w:hAnsi="Garamond"/>
          <w:sz w:val="24"/>
          <w:szCs w:val="24"/>
        </w:rPr>
        <w:t xml:space="preserve">foi responsável por um percentual de 48,57%, o que demonstrou ser um dado bastante preocupante. </w:t>
      </w:r>
    </w:p>
    <w:p>
      <w:pPr>
        <w:pStyle w:val="Normal"/>
        <w:spacing w:lineRule="auto" w:line="240" w:before="0" w:after="120"/>
        <w:jc w:val="both"/>
        <w:rPr/>
      </w:pPr>
      <w:r>
        <w:rPr>
          <w:rFonts w:eastAsia="Times New Roman" w:cs="Times New Roman" w:ascii="Garamond" w:hAnsi="Garamond"/>
          <w:b/>
          <w:bCs/>
          <w:sz w:val="24"/>
          <w:szCs w:val="24"/>
        </w:rPr>
        <w:t xml:space="preserve">Conclusões: </w:t>
      </w:r>
      <w:r>
        <w:rPr>
          <w:rFonts w:ascii="Garamond" w:hAnsi="Garamond"/>
          <w:sz w:val="24"/>
          <w:szCs w:val="24"/>
        </w:rPr>
        <w:t xml:space="preserve">As aproximações teóricas realizadas através da </w:t>
      </w:r>
      <w:r>
        <w:rPr>
          <w:rFonts w:cs="Times New Roman" w:ascii="Garamond" w:hAnsi="Garamond"/>
          <w:sz w:val="24"/>
          <w:szCs w:val="24"/>
        </w:rPr>
        <w:t xml:space="preserve">revisão bibliográfica, indicam a presença de percentuais significativos de adoecimento docente nos IFs e demonstram a relação desse fenômeno com a organização do trabalho do professor na EBTT, que demanda uma atuação polivalente em função da </w:t>
      </w:r>
      <w:r>
        <w:rPr>
          <w:rFonts w:eastAsia="Times New Roman" w:cs="Times New Roman" w:ascii="Garamond" w:hAnsi="Garamond"/>
          <w:sz w:val="24"/>
          <w:szCs w:val="24"/>
        </w:rPr>
        <w:t>intensificação do trabalho docente. A realização de novos estudos, incluindo pesquisas empíricas sobre o tema, revelam-se importantes para ampliar o conhecimento nesse âmbito já que, a reorganização da Rede Federal faz parte de uma política recente e é incipiente a pesquisa sobre essa realidade específica.</w:t>
      </w:r>
    </w:p>
    <w:p>
      <w:pPr>
        <w:pStyle w:val="Normal"/>
        <w:spacing w:lineRule="auto" w:line="240" w:before="0" w:after="120"/>
        <w:jc w:val="both"/>
        <w:rPr>
          <w:rFonts w:ascii="Garamond" w:hAnsi="Garamond" w:eastAsia="Times New Roman" w:cs="Times New Roman"/>
          <w:b/>
          <w:b/>
          <w:sz w:val="24"/>
          <w:szCs w:val="24"/>
        </w:rPr>
      </w:pPr>
      <w:r>
        <w:rPr>
          <w:rFonts w:eastAsia="Times New Roman" w:cs="Times New Roman" w:ascii="Garamond" w:hAnsi="Garamond"/>
          <w:b/>
          <w:sz w:val="24"/>
          <w:szCs w:val="24"/>
        </w:rPr>
      </w:r>
    </w:p>
    <w:p>
      <w:pPr>
        <w:pStyle w:val="Normal"/>
        <w:spacing w:lineRule="auto" w:line="240" w:before="0" w:after="120"/>
        <w:jc w:val="both"/>
        <w:rPr>
          <w:rFonts w:ascii="Garamond" w:hAnsi="Garamond" w:eastAsia="Times New Roman" w:cs="Times New Roman"/>
          <w:b/>
          <w:b/>
          <w:sz w:val="24"/>
          <w:szCs w:val="24"/>
        </w:rPr>
      </w:pPr>
      <w:r>
        <w:rPr>
          <w:rFonts w:eastAsia="Times New Roman" w:cs="Times New Roman" w:ascii="Garamond" w:hAnsi="Garamond"/>
          <w:b/>
          <w:sz w:val="24"/>
          <w:szCs w:val="24"/>
        </w:rPr>
        <w:t xml:space="preserve">Referências </w:t>
      </w:r>
    </w:p>
    <w:p>
      <w:pPr>
        <w:pStyle w:val="Normal"/>
        <w:spacing w:lineRule="auto" w:line="240" w:before="0" w:after="120"/>
        <w:jc w:val="left"/>
        <w:rPr/>
      </w:pPr>
      <w:r>
        <w:rPr>
          <w:rFonts w:ascii="Garamond" w:hAnsi="Garamond"/>
          <w:bCs/>
          <w:sz w:val="24"/>
          <w:szCs w:val="24"/>
        </w:rPr>
        <w:t xml:space="preserve">CARVALHO, Renato Magalhães de. </w:t>
      </w:r>
      <w:r>
        <w:rPr>
          <w:rFonts w:ascii="Garamond" w:hAnsi="Garamond"/>
          <w:bCs/>
          <w:i/>
          <w:iCs/>
          <w:sz w:val="24"/>
          <w:szCs w:val="24"/>
        </w:rPr>
        <w:t xml:space="preserve">As condições do trabalho docente do Instituto Federal de Educação,  Ciência e Tecnologia do Sul de Minas Gerais–Câmpus Machado: </w:t>
      </w:r>
      <w:r>
        <w:rPr>
          <w:rFonts w:ascii="Garamond" w:hAnsi="Garamond"/>
          <w:bCs/>
          <w:sz w:val="24"/>
          <w:szCs w:val="24"/>
        </w:rPr>
        <w:t xml:space="preserve">em foco os professores de Matemática e de Informática. 2014. 195 f. Tese de Doutorado. Tese (Doutorado em Educação) – Programa de Pós-Graduação Stricto Sensu em Educação da Universidade São Francisco, Itatiba/SP. Disponível em: </w:t>
      </w:r>
      <w:hyperlink r:id="rId11">
        <w:r>
          <w:rPr>
            <w:rStyle w:val="LinkdaInternet"/>
            <w:rFonts w:ascii="Garamond" w:hAnsi="Garamond"/>
            <w:bCs/>
            <w:sz w:val="24"/>
            <w:szCs w:val="24"/>
          </w:rPr>
          <w:t>https://www.usf.edu.br/galeria/getImage/427/12628795665406646.pdf</w:t>
        </w:r>
      </w:hyperlink>
      <w:r>
        <w:rPr>
          <w:rFonts w:ascii="Garamond" w:hAnsi="Garamond"/>
          <w:bCs/>
          <w:sz w:val="24"/>
          <w:szCs w:val="24"/>
        </w:rPr>
        <w:t>. Acesso em: 15 de set. de 2019.</w:t>
      </w:r>
    </w:p>
    <w:p>
      <w:pPr>
        <w:pStyle w:val="Normal"/>
        <w:spacing w:lineRule="auto" w:line="240" w:before="0" w:after="120"/>
        <w:jc w:val="left"/>
        <w:rPr/>
      </w:pPr>
      <w:r>
        <w:rPr>
          <w:rFonts w:ascii="Garamond" w:hAnsi="Garamond"/>
          <w:bCs/>
          <w:sz w:val="24"/>
          <w:szCs w:val="24"/>
        </w:rPr>
        <w:t xml:space="preserve">DA SILVA, Paula Francisca. </w:t>
      </w:r>
      <w:r>
        <w:rPr>
          <w:rFonts w:ascii="Garamond" w:hAnsi="Garamond"/>
          <w:bCs/>
          <w:i/>
          <w:iCs/>
          <w:sz w:val="24"/>
          <w:szCs w:val="24"/>
        </w:rPr>
        <w:t xml:space="preserve">A expansão da educação superior e o trabalho docente no Instituto Federal do Norte de Minas Gerais. </w:t>
      </w:r>
      <w:r>
        <w:rPr>
          <w:rFonts w:ascii="Garamond" w:hAnsi="Garamond"/>
          <w:bCs/>
          <w:sz w:val="24"/>
          <w:szCs w:val="24"/>
        </w:rPr>
        <w:t>2015. 223 f. Dissertação (Mestrado em Conhecimento e Inclusão Social) - Faculdade de Educação da Universidade Federal de Minas Gerais. Disponível em:</w:t>
      </w:r>
      <w:hyperlink r:id="rId12">
        <w:r>
          <w:rPr>
            <w:rStyle w:val="LinkdaInternet"/>
            <w:rFonts w:ascii="Garamond" w:hAnsi="Garamond"/>
            <w:bCs/>
            <w:sz w:val="24"/>
            <w:szCs w:val="24"/>
          </w:rPr>
          <w:t>https://repositorio.ufmg.br/simple-search?query=A+expans%C3%A3o+da+educaC3%A7%C3%A3o+superior+e+o+trabalho+docente+no+Instituto+Federal+do+Norte+de+Minas+Gerais</w:t>
        </w:r>
      </w:hyperlink>
      <w:r>
        <w:rPr>
          <w:rFonts w:ascii="Garamond" w:hAnsi="Garamond"/>
          <w:bCs/>
          <w:sz w:val="24"/>
          <w:szCs w:val="24"/>
        </w:rPr>
        <w:t>. Acesso em: 23 de maio de 2019.</w:t>
      </w:r>
    </w:p>
    <w:p>
      <w:pPr>
        <w:pStyle w:val="Normal"/>
        <w:spacing w:lineRule="auto" w:line="240" w:before="0" w:after="120"/>
        <w:jc w:val="left"/>
        <w:rPr/>
      </w:pPr>
      <w:r>
        <w:rPr>
          <w:rFonts w:ascii="Garamond" w:hAnsi="Garamond"/>
          <w:bCs/>
          <w:sz w:val="24"/>
          <w:szCs w:val="24"/>
        </w:rPr>
        <w:t xml:space="preserve">MENDONÇA, Helinton Guedes de. </w:t>
      </w:r>
      <w:r>
        <w:rPr>
          <w:rFonts w:ascii="Garamond" w:hAnsi="Garamond"/>
          <w:bCs/>
          <w:i/>
          <w:iCs/>
          <w:sz w:val="24"/>
          <w:szCs w:val="24"/>
        </w:rPr>
        <w:t xml:space="preserve">A saúde do servidor como objeto de gestão: </w:t>
      </w:r>
      <w:r>
        <w:rPr>
          <w:rFonts w:ascii="Garamond" w:hAnsi="Garamond"/>
          <w:bCs/>
          <w:sz w:val="24"/>
          <w:szCs w:val="24"/>
        </w:rPr>
        <w:t>um estudo no Instituto Federal de Educação, Ciência e Tecnologia do Norte de Minas Gerais (IFNMG). 2018. 253 p. Dissertação (Mestrado Profissional) – Programa de Pós-Graduação em Educação, Universidade Federal dos Vales do Jequitinhonha e Mucuri, Diamantina, 2018. Disponível em:</w:t>
      </w:r>
      <w:hyperlink r:id="rId13">
        <w:r>
          <w:rPr>
            <w:rStyle w:val="LinkdaInternet"/>
            <w:rFonts w:ascii="Garamond" w:hAnsi="Garamond"/>
            <w:bCs/>
            <w:sz w:val="24"/>
            <w:szCs w:val="24"/>
          </w:rPr>
          <w:t>http://acervo.ufvjm.edu.br/jspui/handle/1/1863</w:t>
        </w:r>
      </w:hyperlink>
      <w:r>
        <w:rPr>
          <w:rFonts w:ascii="Garamond" w:hAnsi="Garamond"/>
          <w:bCs/>
          <w:sz w:val="24"/>
          <w:szCs w:val="24"/>
        </w:rPr>
        <w:t>. Acesso em: 17 de maio de 2019.</w:t>
      </w:r>
    </w:p>
    <w:p>
      <w:pPr>
        <w:pStyle w:val="Normal"/>
        <w:spacing w:lineRule="auto" w:line="240" w:before="0" w:after="120"/>
        <w:jc w:val="left"/>
        <w:rPr/>
      </w:pPr>
      <w:r>
        <w:rPr>
          <w:rFonts w:eastAsia="Times New Roman" w:cs="Times New Roman" w:ascii="Garamond" w:hAnsi="Garamond"/>
          <w:bCs/>
          <w:sz w:val="24"/>
          <w:szCs w:val="24"/>
        </w:rPr>
        <w:t xml:space="preserve">ROCHA, Luciana de Fátima Sopas; LÉDA, Denise Bessa. Reflexões sobre o Magistério Superior no Instituto Federal de Educação, Ciência e Tecnologia. </w:t>
      </w:r>
      <w:r>
        <w:rPr>
          <w:rFonts w:eastAsia="Times New Roman" w:cs="Times New Roman" w:ascii="Garamond" w:hAnsi="Garamond"/>
          <w:bCs/>
          <w:i/>
          <w:iCs/>
          <w:sz w:val="24"/>
          <w:szCs w:val="24"/>
        </w:rPr>
        <w:t>37ª Reunião Nacional da ANPEd</w:t>
      </w:r>
      <w:r>
        <w:rPr>
          <w:rFonts w:eastAsia="Times New Roman" w:cs="Times New Roman" w:ascii="Garamond" w:hAnsi="Garamond"/>
          <w:bCs/>
          <w:sz w:val="24"/>
          <w:szCs w:val="24"/>
        </w:rPr>
        <w:t>. Florianópolis, Anais, 2015. Disponível em:</w:t>
      </w:r>
      <w:hyperlink r:id="rId14">
        <w:r>
          <w:rPr>
            <w:rStyle w:val="LinkdaInternet"/>
            <w:rFonts w:eastAsia="Times New Roman" w:cs="Times New Roman" w:ascii="Garamond" w:hAnsi="Garamond"/>
            <w:bCs/>
            <w:sz w:val="24"/>
            <w:szCs w:val="24"/>
          </w:rPr>
          <w:t>http://www.anped.org.br/sites/default/files/trabalho-gt11-4109.pdf</w:t>
        </w:r>
      </w:hyperlink>
      <w:r>
        <w:rPr>
          <w:rFonts w:eastAsia="Times New Roman" w:cs="Times New Roman" w:ascii="Garamond" w:hAnsi="Garamond"/>
          <w:bCs/>
          <w:sz w:val="24"/>
          <w:szCs w:val="24"/>
        </w:rPr>
        <w:t>. Acesso em: 23 de maio de 2019.</w:t>
      </w:r>
    </w:p>
    <w:p>
      <w:pPr>
        <w:pStyle w:val="Normal"/>
        <w:spacing w:lineRule="auto" w:line="240" w:before="0" w:after="120"/>
        <w:jc w:val="left"/>
        <w:rPr>
          <w:rFonts w:ascii="Garamond" w:hAnsi="Garamond"/>
          <w:sz w:val="24"/>
          <w:szCs w:val="24"/>
        </w:rPr>
      </w:pPr>
      <w:r>
        <w:rPr>
          <w:rFonts w:ascii="Garamond" w:hAnsi="Garamond"/>
          <w:sz w:val="24"/>
          <w:szCs w:val="24"/>
        </w:rPr>
      </w:r>
    </w:p>
    <w:sectPr>
      <w:headerReference w:type="default" r:id="rId15"/>
      <w:footerReference w:type="default" r:id="rId16"/>
      <w:type w:val="nextPage"/>
      <w:pgSz w:w="11906" w:h="16838"/>
      <w:pgMar w:left="1418" w:right="1418" w:header="142" w:top="1418" w:footer="142"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Times New Roman">
    <w:charset w:val="00"/>
    <w:family w:val="auto"/>
    <w:pitch w:val="default"/>
  </w:font>
  <w:font w:name="Garamond">
    <w:charset w:val="00"/>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0" w:after="160"/>
      <w:rPr/>
    </w:pPr>
    <w:r>
      <w:rPr/>
      <mc:AlternateContent>
        <mc:Choice Requires="wpg">
          <w:drawing>
            <wp:anchor behindDoc="1" distT="0" distB="0" distL="0" distR="0" simplePos="0" locked="0" layoutInCell="1" allowOverlap="1" relativeHeight="8" wp14:anchorId="52389E87">
              <wp:simplePos x="0" y="0"/>
              <wp:positionH relativeFrom="column">
                <wp:posOffset>-788035</wp:posOffset>
              </wp:positionH>
              <wp:positionV relativeFrom="paragraph">
                <wp:posOffset>-1619250</wp:posOffset>
              </wp:positionV>
              <wp:extent cx="7345045" cy="1983105"/>
              <wp:effectExtent l="0" t="0" r="0" b="0"/>
              <wp:wrapNone/>
              <wp:docPr id="3" name="Grupo 54"/>
              <a:graphic xmlns:a="http://schemas.openxmlformats.org/drawingml/2006/main">
                <a:graphicData uri="http://schemas.microsoft.com/office/word/2010/wordprocessingGroup">
                  <wpg:wgp>
                    <wpg:cNvGrpSpPr/>
                    <wpg:grpSpPr>
                      <a:xfrm>
                        <a:off x="0" y="0"/>
                        <a:ext cx="7344360" cy="1982520"/>
                      </a:xfrm>
                    </wpg:grpSpPr>
                    <wps:wsp>
                      <wps:cNvSpPr/>
                      <wps:spPr>
                        <a:xfrm>
                          <a:off x="4215600" y="0"/>
                          <a:ext cx="3128760" cy="1974960"/>
                        </a:xfrm>
                        <a:custGeom>
                          <a:avLst/>
                          <a:gdLst/>
                          <a:ahLst/>
                          <a:rect l="l" t="t"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wps:spPr>
                      <wps:style>
                        <a:lnRef idx="0"/>
                        <a:fillRef idx="0"/>
                        <a:effectRef idx="0"/>
                        <a:fontRef idx="minor"/>
                      </wps:style>
                      <wps:bodyPr/>
                    </wps:wsp>
                    <wps:wsp>
                      <wps:cNvSpPr/>
                      <wps:spPr>
                        <a:xfrm>
                          <a:off x="0" y="984960"/>
                          <a:ext cx="4272120" cy="990720"/>
                        </a:xfrm>
                        <a:custGeom>
                          <a:avLst/>
                          <a:gdLst/>
                          <a:ahLst/>
                          <a:rect l="l" t="t"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wps:spPr>
                      <wps:style>
                        <a:lnRef idx="0"/>
                        <a:fillRef idx="0"/>
                        <a:effectRef idx="0"/>
                        <a:fontRef idx="minor"/>
                      </wps:style>
                      <wps:bodyPr/>
                    </wps:wsp>
                    <wps:wsp>
                      <wps:cNvSpPr/>
                      <wps:spPr>
                        <a:xfrm>
                          <a:off x="4178880" y="1473120"/>
                          <a:ext cx="939240" cy="509400"/>
                        </a:xfrm>
                        <a:custGeom>
                          <a:avLst/>
                          <a:gdLst/>
                          <a:ahLst/>
                          <a:rect l="l" t="t"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wps:spPr>
                      <wps:style>
                        <a:lnRef idx="0"/>
                        <a:fillRef idx="0"/>
                        <a:effectRef idx="0"/>
                        <a:fontRef idx="minor"/>
                      </wps:style>
                      <wps:bodyPr/>
                    </wps:wsp>
                  </wpg:wgp>
                </a:graphicData>
              </a:graphic>
            </wp:anchor>
          </w:drawing>
        </mc:Choice>
        <mc:Fallback>
          <w:pict>
            <v:group id="shape_0" alt="Grupo 54" style="position:absolute;margin-left:-62.05pt;margin-top:-127.5pt;width:578.3pt;height:156.1pt" coordorigin="-1241,-2550" coordsize="11566,3122"/>
          </w:pict>
        </mc:Fallback>
      </mc:AlternateContent>
      <mc:AlternateContent>
        <mc:Choice Requires="wps">
          <w:drawing>
            <wp:anchor behindDoc="1" distT="0" distB="0" distL="0" distR="0" simplePos="0" locked="0" layoutInCell="1" allowOverlap="1" relativeHeight="11" wp14:anchorId="1D6FF453">
              <wp:simplePos x="0" y="0"/>
              <wp:positionH relativeFrom="column">
                <wp:posOffset>3417570</wp:posOffset>
              </wp:positionH>
              <wp:positionV relativeFrom="paragraph">
                <wp:posOffset>-37465</wp:posOffset>
              </wp:positionV>
              <wp:extent cx="351790" cy="330835"/>
              <wp:effectExtent l="0" t="0" r="0" b="0"/>
              <wp:wrapNone/>
              <wp:docPr id="4" name="Retângulo 2261"/>
              <a:graphic xmlns:a="http://schemas.openxmlformats.org/drawingml/2006/main">
                <a:graphicData uri="http://schemas.microsoft.com/office/word/2010/wordprocessingShape">
                  <wps:wsp>
                    <wps:cNvSpPr/>
                    <wps:spPr>
                      <a:xfrm>
                        <a:off x="0" y="0"/>
                        <a:ext cx="351000" cy="330120"/>
                      </a:xfrm>
                      <a:prstGeom prst="rect">
                        <a:avLst/>
                      </a:prstGeom>
                      <a:noFill/>
                      <a:ln w="9360">
                        <a:noFill/>
                      </a:ln>
                    </wps:spPr>
                    <wps:style>
                      <a:lnRef idx="0"/>
                      <a:fillRef idx="0"/>
                      <a:effectRef idx="0"/>
                      <a:fontRef idx="minor"/>
                    </wps:style>
                    <wps:txbx>
                      <w:txbxContent>
                        <w:p>
                          <w:pPr>
                            <w:pStyle w:val="Contedodoquadro"/>
                            <w:spacing w:before="0" w:after="160"/>
                            <w:jc w:val="center"/>
                            <w:rPr>
                              <w:color w:val="212120"/>
                            </w:rPr>
                          </w:pPr>
                          <w:r>
                            <w:rPr>
                              <w:rFonts w:ascii="Garamond" w:hAnsi="Garamond"/>
                              <w:b/>
                              <w:bCs/>
                              <w:color w:val="212120"/>
                              <w:sz w:val="24"/>
                              <w:szCs w:val="24"/>
                            </w:rPr>
                            <w:fldChar w:fldCharType="begin"/>
                          </w:r>
                          <w:r>
                            <w:rPr>
                              <w:sz w:val="24"/>
                              <w:b/>
                              <w:szCs w:val="24"/>
                              <w:bCs/>
                              <w:rFonts w:ascii="Garamond" w:hAnsi="Garamond"/>
                            </w:rPr>
                            <w:instrText> PAGE </w:instrText>
                          </w:r>
                          <w:r>
                            <w:rPr>
                              <w:sz w:val="24"/>
                              <w:b/>
                              <w:szCs w:val="24"/>
                              <w:bCs/>
                              <w:rFonts w:ascii="Garamond" w:hAnsi="Garamond"/>
                            </w:rPr>
                            <w:fldChar w:fldCharType="separate"/>
                          </w:r>
                          <w:r>
                            <w:rPr>
                              <w:sz w:val="24"/>
                              <w:b/>
                              <w:szCs w:val="24"/>
                              <w:bCs/>
                              <w:rFonts w:ascii="Garamond" w:hAnsi="Garamond"/>
                            </w:rPr>
                            <w:t>3</w:t>
                          </w:r>
                          <w:r>
                            <w:rPr>
                              <w:sz w:val="24"/>
                              <w:b/>
                              <w:szCs w:val="24"/>
                              <w:bCs/>
                              <w:rFonts w:ascii="Garamond" w:hAnsi="Garamond"/>
                            </w:rPr>
                            <w:fldChar w:fldCharType="end"/>
                          </w:r>
                        </w:p>
                      </w:txbxContent>
                    </wps:txbx>
                    <wps:bodyPr>
                      <a:noAutofit/>
                    </wps:bodyPr>
                  </wps:wsp>
                </a:graphicData>
              </a:graphic>
            </wp:anchor>
          </w:drawing>
        </mc:Choice>
        <mc:Fallback>
          <w:pict>
            <v:rect id="shape_0" ID="Retângulo 2261" stroked="f" style="position:absolute;margin-left:269.1pt;margin-top:-2.95pt;width:27.6pt;height:25.95pt" wp14:anchorId="1D6FF453">
              <w10:wrap type="square"/>
              <v:fill o:detectmouseclick="t" on="false"/>
              <v:stroke color="#3465a4" weight="9360" joinstyle="round" endcap="flat"/>
              <v:textbox>
                <w:txbxContent>
                  <w:p>
                    <w:pPr>
                      <w:pStyle w:val="Contedodoquadro"/>
                      <w:spacing w:before="0" w:after="160"/>
                      <w:jc w:val="center"/>
                      <w:rPr>
                        <w:color w:val="212120"/>
                      </w:rPr>
                    </w:pPr>
                    <w:r>
                      <w:rPr>
                        <w:rFonts w:ascii="Garamond" w:hAnsi="Garamond"/>
                        <w:b/>
                        <w:bCs/>
                        <w:color w:val="212120"/>
                        <w:sz w:val="24"/>
                        <w:szCs w:val="24"/>
                      </w:rPr>
                      <w:fldChar w:fldCharType="begin"/>
                    </w:r>
                    <w:r>
                      <w:rPr>
                        <w:sz w:val="24"/>
                        <w:b/>
                        <w:szCs w:val="24"/>
                        <w:bCs/>
                        <w:rFonts w:ascii="Garamond" w:hAnsi="Garamond"/>
                      </w:rPr>
                      <w:instrText> PAGE </w:instrText>
                    </w:r>
                    <w:r>
                      <w:rPr>
                        <w:sz w:val="24"/>
                        <w:b/>
                        <w:szCs w:val="24"/>
                        <w:bCs/>
                        <w:rFonts w:ascii="Garamond" w:hAnsi="Garamond"/>
                      </w:rPr>
                      <w:fldChar w:fldCharType="separate"/>
                    </w:r>
                    <w:r>
                      <w:rPr>
                        <w:sz w:val="24"/>
                        <w:b/>
                        <w:szCs w:val="24"/>
                        <w:bCs/>
                        <w:rFonts w:ascii="Garamond" w:hAnsi="Garamond"/>
                      </w:rPr>
                      <w:t>3</w:t>
                    </w:r>
                    <w:r>
                      <w:rPr>
                        <w:sz w:val="24"/>
                        <w:b/>
                        <w:szCs w:val="24"/>
                        <w:bCs/>
                        <w:rFonts w:ascii="Garamond" w:hAnsi="Garamond"/>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160"/>
      <w:rPr/>
    </w:pPr>
    <w:r>
      <w:rPr/>
      <mc:AlternateContent>
        <mc:Choice Requires="wpg">
          <w:drawing>
            <wp:anchor behindDoc="1" distT="0" distB="0" distL="0" distR="0" simplePos="0" locked="0" layoutInCell="1" allowOverlap="1" relativeHeight="5" wp14:anchorId="23794FA2">
              <wp:simplePos x="0" y="0"/>
              <wp:positionH relativeFrom="column">
                <wp:posOffset>-797560</wp:posOffset>
              </wp:positionH>
              <wp:positionV relativeFrom="paragraph">
                <wp:posOffset>-89535</wp:posOffset>
              </wp:positionV>
              <wp:extent cx="7345045" cy="1983740"/>
              <wp:effectExtent l="0" t="0" r="0" b="0"/>
              <wp:wrapNone/>
              <wp:docPr id="2" name="Agrupar 56"/>
              <a:graphic xmlns:a="http://schemas.openxmlformats.org/drawingml/2006/main">
                <a:graphicData uri="http://schemas.microsoft.com/office/word/2010/wordprocessingGroup">
                  <wpg:wgp>
                    <wpg:cNvGrpSpPr/>
                    <wpg:grpSpPr>
                      <a:xfrm>
                        <a:off x="0" y="0"/>
                        <a:ext cx="7344360" cy="1983240"/>
                      </a:xfrm>
                    </wpg:grpSpPr>
                    <wpg:grpSp>
                      <wpg:cNvGrpSpPr/>
                      <wpg:grpSpPr>
                        <a:xfrm>
                          <a:off x="0" y="0"/>
                          <a:ext cx="7344360" cy="1983240"/>
                        </a:xfrm>
                      </wpg:grpSpPr>
                      <wps:wsp>
                        <wps:cNvSpPr/>
                        <wps:spPr>
                          <a:xfrm rot="10800000">
                            <a:off x="0" y="7560"/>
                            <a:ext cx="3128760" cy="1975320"/>
                          </a:xfrm>
                          <a:custGeom>
                            <a:avLst/>
                            <a:gdLst/>
                            <a:ahLst/>
                            <a:rect l="l" t="t"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wps:spPr>
                        <wps:style>
                          <a:lnRef idx="0"/>
                          <a:fillRef idx="0"/>
                          <a:effectRef idx="0"/>
                          <a:fontRef idx="minor"/>
                        </wps:style>
                        <wps:bodyPr/>
                      </wps:wsp>
                      <wps:wsp>
                        <wps:cNvSpPr/>
                        <wps:spPr>
                          <a:xfrm rot="10800000">
                            <a:off x="3072240" y="7560"/>
                            <a:ext cx="4272120" cy="990720"/>
                          </a:xfrm>
                          <a:custGeom>
                            <a:avLst/>
                            <a:gdLst/>
                            <a:ahLst/>
                            <a:rect l="l" t="t"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wps:spPr>
                        <wps:style>
                          <a:lnRef idx="0"/>
                          <a:fillRef idx="0"/>
                          <a:effectRef idx="0"/>
                          <a:fontRef idx="minor"/>
                        </wps:style>
                        <wps:bodyPr/>
                      </wps:wsp>
                      <wps:wsp>
                        <wps:cNvSpPr/>
                        <wps:spPr>
                          <a:xfrm rot="10800000">
                            <a:off x="2226240" y="0"/>
                            <a:ext cx="939240" cy="509760"/>
                          </a:xfrm>
                          <a:custGeom>
                            <a:avLst/>
                            <a:gdLst/>
                            <a:ahLst/>
                            <a:rect l="l" t="t"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wps:spPr>
                        <wps:style>
                          <a:lnRef idx="0"/>
                          <a:fillRef idx="0"/>
                          <a:effectRef idx="0"/>
                          <a:fontRef idx="minor"/>
                        </wps:style>
                        <wps:bodyPr/>
                      </wps:wsp>
                    </wpg:grpSp>
                    <wps:wsp>
                      <wps:cNvSpPr/>
                      <wps:spPr>
                        <a:xfrm>
                          <a:off x="5662800" y="547920"/>
                          <a:ext cx="1651680" cy="28368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hAnsiTheme="minorHAnsi" w:ascii="Times New Roman" w:hAnsi="Times New Roman" w:eastAsia="Times New Roman"/>
                                <w:color w:themeColor="text1" w:val="212120"/>
                              </w:rPr>
                              <w:t>XI CONGRESSO NACIONAL DE PESQUISA EM EDUCAÇÃO</w:t>
                            </w:r>
                          </w:p>
                        </w:txbxContent>
                      </wps:txbx>
                      <wps:bodyPr lIns="0" rIns="0" tIns="0" bIns="0">
                        <a:noAutofit/>
                      </wps:bodyPr>
                    </wps:wsp>
                    <wpg:grpSp>
                      <wpg:cNvGrpSpPr/>
                      <wpg:grpSpPr>
                        <a:xfrm>
                          <a:off x="5728320" y="167040"/>
                          <a:ext cx="1508760" cy="359280"/>
                        </a:xfrm>
                      </wpg:grpSpPr>
                      <pic:pic xmlns:pic="http://schemas.openxmlformats.org/drawingml/2006/picture">
                        <pic:nvPicPr>
                          <pic:cNvPr id="8" name="Imagem 42" descr="Uma imagem contendo gráficos vetoriais&#10;&#10;Descrição gerada automaticamente"/>
                          <pic:cNvPicPr/>
                        </pic:nvPicPr>
                        <pic:blipFill>
                          <a:blip r:embed="rId1"/>
                          <a:srcRect l="11743" t="8478" r="12056" b="14482"/>
                          <a:stretch/>
                        </pic:blipFill>
                        <pic:spPr>
                          <a:xfrm>
                            <a:off x="0" y="0"/>
                            <a:ext cx="307440" cy="355680"/>
                          </a:xfrm>
                          <a:prstGeom prst="rect">
                            <a:avLst/>
                          </a:prstGeom>
                          <a:ln>
                            <a:noFill/>
                          </a:ln>
                        </pic:spPr>
                      </pic:pic>
                      <pic:pic xmlns:pic="http://schemas.openxmlformats.org/drawingml/2006/picture">
                        <pic:nvPicPr>
                          <pic:cNvPr id="9" name="Imagem 43" descr=""/>
                          <pic:cNvPicPr/>
                        </pic:nvPicPr>
                        <pic:blipFill>
                          <a:blip r:embed="rId2"/>
                          <a:srcRect l="18014" t="9329" r="12361" b="10757"/>
                          <a:stretch/>
                        </pic:blipFill>
                        <pic:spPr>
                          <a:xfrm>
                            <a:off x="637560" y="3600"/>
                            <a:ext cx="276840" cy="355680"/>
                          </a:xfrm>
                          <a:prstGeom prst="rect">
                            <a:avLst/>
                          </a:prstGeom>
                          <a:ln>
                            <a:noFill/>
                          </a:ln>
                        </pic:spPr>
                      </pic:pic>
                      <pic:pic xmlns:pic="http://schemas.openxmlformats.org/drawingml/2006/picture">
                        <pic:nvPicPr>
                          <pic:cNvPr id="10" name="Imagem 44" descr=""/>
                          <pic:cNvPicPr/>
                        </pic:nvPicPr>
                        <pic:blipFill>
                          <a:blip r:embed="rId3"/>
                          <a:srcRect l="14071" t="8212" r="9364" b="7561"/>
                          <a:stretch/>
                        </pic:blipFill>
                        <pic:spPr>
                          <a:xfrm>
                            <a:off x="1186200" y="1800"/>
                            <a:ext cx="322560" cy="355680"/>
                          </a:xfrm>
                          <a:prstGeom prst="rect">
                            <a:avLst/>
                          </a:prstGeom>
                          <a:ln>
                            <a:noFill/>
                          </a:ln>
                        </pic:spPr>
                      </pic:pic>
                      <pic:pic xmlns:pic="http://schemas.openxmlformats.org/drawingml/2006/picture">
                        <pic:nvPicPr>
                          <pic:cNvPr id="11" name="Imagem 45" descr=""/>
                          <pic:cNvPicPr/>
                        </pic:nvPicPr>
                        <pic:blipFill>
                          <a:blip r:embed="rId4"/>
                          <a:srcRect l="16127" t="9489" r="18163" b="8808"/>
                          <a:stretch/>
                        </pic:blipFill>
                        <pic:spPr>
                          <a:xfrm>
                            <a:off x="914400" y="1800"/>
                            <a:ext cx="264960" cy="355680"/>
                          </a:xfrm>
                          <a:prstGeom prst="rect">
                            <a:avLst/>
                          </a:prstGeom>
                          <a:ln>
                            <a:noFill/>
                          </a:ln>
                        </pic:spPr>
                      </pic:pic>
                      <pic:pic xmlns:pic="http://schemas.openxmlformats.org/drawingml/2006/picture">
                        <pic:nvPicPr>
                          <pic:cNvPr id="12" name="Imagem 46" descr="Uma imagem contendo transporte&#10;&#10;Descrição gerada automaticamente"/>
                          <pic:cNvPicPr/>
                        </pic:nvPicPr>
                        <pic:blipFill>
                          <a:blip r:embed="rId5"/>
                          <a:srcRect l="6287" t="7673" r="9752" b="9208"/>
                          <a:stretch/>
                        </pic:blipFill>
                        <pic:spPr>
                          <a:xfrm>
                            <a:off x="277560" y="1800"/>
                            <a:ext cx="358920" cy="355680"/>
                          </a:xfrm>
                          <a:prstGeom prst="rect">
                            <a:avLst/>
                          </a:prstGeom>
                          <a:ln>
                            <a:noFill/>
                          </a:ln>
                        </pic:spPr>
                      </pic:pic>
                    </wpg:grpSp>
                    <pic:pic xmlns:pic="http://schemas.openxmlformats.org/drawingml/2006/picture">
                      <pic:nvPicPr>
                        <pic:cNvPr id="13" name="Imagem 2241" descr="Uma imagem contendo texto&#10;&#10;Descrição gerada automaticamente"/>
                        <pic:cNvPicPr/>
                      </pic:nvPicPr>
                      <pic:blipFill>
                        <a:blip r:embed="rId6"/>
                        <a:srcRect l="8497" t="11273" r="8276" b="10595"/>
                        <a:stretch/>
                      </pic:blipFill>
                      <pic:spPr>
                        <a:xfrm>
                          <a:off x="79200" y="174600"/>
                          <a:ext cx="775800" cy="386640"/>
                        </a:xfrm>
                        <a:prstGeom prst="rect">
                          <a:avLst/>
                        </a:prstGeom>
                        <a:ln>
                          <a:noFill/>
                        </a:ln>
                      </pic:spPr>
                    </pic:pic>
                  </wpg:wgp>
                </a:graphicData>
              </a:graphic>
            </wp:anchor>
          </w:drawing>
        </mc:Choice>
        <mc:Fallback>
          <w:pict>
            <v:group id="shape_0" alt="Agrupar 56" style="position:absolute;margin-left:-62.85pt;margin-top:-7.1pt;width:578.35pt;height:156.15pt" coordorigin="-1257,-142" coordsize="11567,3123">
              <v:group id="shape_0" alt="Agrupar 21" style="position:absolute;left:-1257;top:-142;width:11567;height:3123"/>
              <v:rect id="shape_0" ID="Retângulo 25" stroked="f" style="position:absolute;left:7662;top:722;width:2600;height:446">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hAnsiTheme="minorHAnsi" w:ascii="Times New Roman" w:hAnsi="Times New Roman" w:eastAsia="Times New Roman"/>
                          <w:color w:themeColor="text1" w:val="212120"/>
                        </w:rPr>
                        <w:t>XI CONGRESSO NACIONAL DE PESQUISA EM EDUCAÇÃO</w:t>
                      </w:r>
                    </w:p>
                  </w:txbxContent>
                </v:textbox>
                <w10:wrap type="square"/>
                <v:fill o:detectmouseclick="t" on="false"/>
                <v:stroke color="#3465a4" joinstyle="round" endcap="flat"/>
              </v:rect>
              <v:group id="shape_0" alt="Agrupar 26" style="position:absolute;left:7765;top:122;width:2376;height:565">
                <v:shape id="shape_0" ID="Imagem 42" stroked="f" style="position:absolute;left:7765;top:122;width:483;height:559" type="shapetype_75">
                  <v:imagedata r:id="rId1" o:detectmouseclick="t"/>
                  <w10:wrap type="none"/>
                  <v:stroke color="#3465a4" joinstyle="round" endcap="flat"/>
                </v:shape>
                <v:shape id="shape_0" ID="Imagem 43" stroked="f" style="position:absolute;left:8769;top:128;width:435;height:559" type="shapetype_75">
                  <v:imagedata r:id="rId2" o:detectmouseclick="t"/>
                  <w10:wrap type="none"/>
                  <v:stroke color="#3465a4" joinstyle="round" endcap="flat"/>
                </v:shape>
                <v:shape id="shape_0" ID="Imagem 44" stroked="f" style="position:absolute;left:9633;top:125;width:507;height:559" type="shapetype_75">
                  <v:imagedata r:id="rId3" o:detectmouseclick="t"/>
                  <w10:wrap type="none"/>
                  <v:stroke color="#3465a4" joinstyle="round" endcap="flat"/>
                </v:shape>
                <v:shape id="shape_0" ID="Imagem 45" stroked="f" style="position:absolute;left:9205;top:125;width:416;height:559" type="shapetype_75">
                  <v:imagedata r:id="rId4" o:detectmouseclick="t"/>
                  <w10:wrap type="none"/>
                  <v:stroke color="#3465a4" joinstyle="round" endcap="flat"/>
                </v:shape>
                <v:shape id="shape_0" ID="Imagem 46" stroked="f" style="position:absolute;left:8202;top:125;width:564;height:559" type="shapetype_75">
                  <v:imagedata r:id="rId5" o:detectmouseclick="t"/>
                  <w10:wrap type="none"/>
                  <v:stroke color="#3465a4" joinstyle="round" endcap="flat"/>
                </v:shape>
              </v:group>
              <v:shape id="shape_0" ID="Imagem 2241" stroked="f" style="position:absolute;left:-1131;top:134;width:1221;height:608" type="shapetype_75">
                <v:imagedata r:id="rId6" o:detectmouseclick="t"/>
                <w10:wrap type="none"/>
                <v:stroke color="#3465a4" joinstyle="round" endcap="flat"/>
              </v:shape>
            </v:group>
          </w:pict>
        </mc:Fallback>
      </mc:AlternateContent>
    </w:r>
  </w:p>
</w:hdr>
</file>

<file path=word/settings.xml><?xml version="1.0" encoding="utf-8"?>
<w:settings xmlns:w="http://schemas.openxmlformats.org/wordprocessingml/2006/main">
  <w:zoom w:percent="16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asciiTheme="minorHAnsi" w:hAnsiTheme="minorHAnsi"/>
        <w:color w:val="212120" w:themeColor="text1"/>
        <w:kern w:val="2"/>
        <w:szCs w:val="24"/>
        <w:lang w:val="pt-B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77ff"/>
    <w:pPr>
      <w:widowControl/>
      <w:bidi w:val="0"/>
      <w:spacing w:lineRule="auto" w:line="259" w:before="0" w:after="160"/>
      <w:jc w:val="left"/>
    </w:pPr>
    <w:rPr>
      <w:rFonts w:ascii="Times New Roman" w:hAnsi="Times New Roman" w:eastAsia="SimSun" w:cs="Lucida Sans"/>
      <w:color w:val="auto"/>
      <w:kern w:val="2"/>
      <w:sz w:val="22"/>
      <w:szCs w:val="22"/>
      <w:lang w:val="pt-BR" w:eastAsia="zh-CN" w:bidi="hi-IN"/>
    </w:rPr>
  </w:style>
  <w:style w:type="paragraph" w:styleId="Ttulo1">
    <w:name w:val="Heading 1"/>
    <w:basedOn w:val="Normal"/>
    <w:next w:val="Normal"/>
    <w:link w:val="Ttulo1Char"/>
    <w:uiPriority w:val="9"/>
    <w:qFormat/>
    <w:rsid w:val="001e3d30"/>
    <w:pPr>
      <w:keepNext w:val="true"/>
      <w:keepLines/>
      <w:spacing w:lineRule="auto" w:line="240" w:before="240" w:after="200"/>
      <w:outlineLvl w:val="0"/>
    </w:pPr>
    <w:rPr>
      <w:rFonts w:ascii="Arial" w:hAnsi="Arial" w:eastAsia="" w:cs="" w:asciiTheme="majorHAnsi" w:cstheme="majorBidi" w:eastAsiaTheme="majorEastAsia" w:hAnsiTheme="majorHAnsi"/>
      <w:color w:val="009DD5" w:themeColor="accent2"/>
      <w:sz w:val="66"/>
      <w:szCs w:val="32"/>
    </w:rPr>
  </w:style>
  <w:style w:type="paragraph" w:styleId="Ttulo2">
    <w:name w:val="Heading 2"/>
    <w:basedOn w:val="Normal"/>
    <w:next w:val="Normal"/>
    <w:link w:val="Ttulo2Char"/>
    <w:uiPriority w:val="9"/>
    <w:unhideWhenUsed/>
    <w:qFormat/>
    <w:rsid w:val="006f76d3"/>
    <w:pPr>
      <w:keepNext w:val="true"/>
      <w:keepLines/>
      <w:spacing w:lineRule="auto" w:line="288" w:before="240" w:after="160"/>
      <w:outlineLvl w:val="1"/>
    </w:pPr>
    <w:rPr>
      <w:rFonts w:ascii="Arial" w:hAnsi="Arial" w:eastAsia="" w:cs="" w:asciiTheme="majorHAnsi" w:cstheme="majorBidi" w:eastAsiaTheme="majorEastAsia" w:hAnsiTheme="majorHAnsi"/>
      <w:caps/>
      <w:color w:val="F28D2C" w:themeColor="accent4"/>
      <w:sz w:val="46"/>
      <w:szCs w:val="26"/>
    </w:rPr>
  </w:style>
  <w:style w:type="paragraph" w:styleId="Ttulo3">
    <w:name w:val="Heading 3"/>
    <w:basedOn w:val="Normal"/>
    <w:next w:val="Normal"/>
    <w:link w:val="Ttulo3Char"/>
    <w:uiPriority w:val="9"/>
    <w:unhideWhenUsed/>
    <w:qFormat/>
    <w:rsid w:val="000b6235"/>
    <w:pPr>
      <w:keepNext w:val="true"/>
      <w:keepLines/>
      <w:spacing w:lineRule="exact" w:line="400"/>
      <w:jc w:val="center"/>
      <w:outlineLvl w:val="2"/>
    </w:pPr>
    <w:rPr>
      <w:rFonts w:ascii="Arial" w:hAnsi="Arial" w:eastAsia="" w:cs="" w:asciiTheme="majorHAnsi" w:cstheme="majorBidi" w:eastAsiaTheme="majorEastAsia" w:hAnsiTheme="majorHAns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val="true"/>
      <w:keepLines/>
      <w:spacing w:lineRule="exact" w:line="400"/>
      <w:jc w:val="center"/>
      <w:outlineLvl w:val="3"/>
    </w:pPr>
    <w:rPr>
      <w:rFonts w:ascii="Arial" w:hAnsi="Arial" w:eastAsia="" w:cs="" w:asciiTheme="majorHAnsi" w:cstheme="majorBidi" w:eastAsiaTheme="majorEastAsia" w:hAnsiTheme="majorHAnsi"/>
      <w:iCs/>
      <w:color w:val="FFFFFF" w:themeColor="background1"/>
      <w:sz w:val="28"/>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semiHidden/>
    <w:qFormat/>
    <w:rsid w:val="00f82cc0"/>
    <w:rPr/>
  </w:style>
  <w:style w:type="character" w:styleId="RodapChar" w:customStyle="1">
    <w:name w:val="Rodapé Char"/>
    <w:basedOn w:val="DefaultParagraphFont"/>
    <w:link w:val="Rodap"/>
    <w:uiPriority w:val="99"/>
    <w:semiHidden/>
    <w:qFormat/>
    <w:rsid w:val="00f82cc0"/>
    <w:rPr/>
  </w:style>
  <w:style w:type="character" w:styleId="TtuloChar" w:customStyle="1">
    <w:name w:val="Título Char"/>
    <w:basedOn w:val="DefaultParagraphFont"/>
    <w:link w:val="Ttulo"/>
    <w:uiPriority w:val="10"/>
    <w:qFormat/>
    <w:rsid w:val="003b6a7c"/>
    <w:rPr>
      <w:rFonts w:eastAsia="" w:cs="" w:cstheme="majorBidi" w:eastAsiaTheme="majorEastAsia"/>
      <w:color w:val="FFFFFF" w:themeColor="background1"/>
      <w:sz w:val="200"/>
      <w:szCs w:val="56"/>
    </w:rPr>
  </w:style>
  <w:style w:type="character" w:styleId="PlaceholderText">
    <w:name w:val="Placeholder Text"/>
    <w:basedOn w:val="DefaultParagraphFont"/>
    <w:uiPriority w:val="99"/>
    <w:semiHidden/>
    <w:qFormat/>
    <w:rsid w:val="007241de"/>
    <w:rPr>
      <w:color w:val="808080"/>
    </w:rPr>
  </w:style>
  <w:style w:type="character" w:styleId="SubttuloChar" w:customStyle="1">
    <w:name w:val="Subtítulo Char"/>
    <w:basedOn w:val="DefaultParagraphFont"/>
    <w:link w:val="Subttulo"/>
    <w:uiPriority w:val="11"/>
    <w:qFormat/>
    <w:rsid w:val="003b6a7c"/>
    <w:rPr>
      <w:rFonts w:eastAsia="" w:eastAsiaTheme="minorEastAsia"/>
      <w:i/>
      <w:color w:val="009DD5" w:themeColor="accent2"/>
      <w:sz w:val="169"/>
      <w:szCs w:val="22"/>
    </w:rPr>
  </w:style>
  <w:style w:type="character" w:styleId="Pagenumber">
    <w:name w:val="page number"/>
    <w:basedOn w:val="DefaultParagraphFont"/>
    <w:uiPriority w:val="99"/>
    <w:semiHidden/>
    <w:qFormat/>
    <w:rsid w:val="00eb09cf"/>
    <w:rPr>
      <w:rFonts w:ascii="Arial" w:hAnsi="Arial" w:asciiTheme="majorHAnsi" w:hAnsiTheme="majorHAnsi"/>
      <w:color w:val="BD1633" w:themeColor="accent1" w:themeShade="bf"/>
      <w:sz w:val="18"/>
    </w:rPr>
  </w:style>
  <w:style w:type="character" w:styleId="Ttulo1Char" w:customStyle="1">
    <w:name w:val="Título 1 Char"/>
    <w:basedOn w:val="DefaultParagraphFont"/>
    <w:link w:val="Ttulo1"/>
    <w:uiPriority w:val="9"/>
    <w:qFormat/>
    <w:rsid w:val="001e3d30"/>
    <w:rPr>
      <w:rFonts w:ascii="Arial" w:hAnsi="Arial" w:eastAsia="" w:cs="" w:asciiTheme="majorHAnsi" w:cstheme="majorBidi" w:eastAsiaTheme="majorEastAsia" w:hAnsiTheme="majorHAnsi"/>
      <w:color w:val="009DD5" w:themeColor="accent2"/>
      <w:sz w:val="66"/>
      <w:szCs w:val="32"/>
    </w:rPr>
  </w:style>
  <w:style w:type="character" w:styleId="LinkdaInternet" w:customStyle="1">
    <w:name w:val="Link da Internet"/>
    <w:basedOn w:val="DefaultParagraphFont"/>
    <w:rsid w:val="00eb09cf"/>
    <w:rPr>
      <w:color w:val="0563C1" w:themeColor="hyperlink"/>
      <w:u w:val="single"/>
    </w:rPr>
  </w:style>
  <w:style w:type="character" w:styleId="Ttulo2Char" w:customStyle="1">
    <w:name w:val="Título 2 Char"/>
    <w:basedOn w:val="DefaultParagraphFont"/>
    <w:link w:val="Ttulo2"/>
    <w:uiPriority w:val="9"/>
    <w:qFormat/>
    <w:rsid w:val="006f76d3"/>
    <w:rPr>
      <w:rFonts w:ascii="Arial" w:hAnsi="Arial" w:eastAsia="" w:cs="" w:asciiTheme="majorHAnsi" w:cstheme="majorBidi" w:eastAsiaTheme="majorEastAsia" w:hAnsiTheme="majorHAnsi"/>
      <w:caps/>
      <w:color w:val="F28D2C" w:themeColor="accent4"/>
      <w:sz w:val="46"/>
      <w:szCs w:val="26"/>
    </w:rPr>
  </w:style>
  <w:style w:type="character" w:styleId="Caracteredeinformaesdaedio" w:customStyle="1">
    <w:name w:val="Caractere de informações da edição"/>
    <w:basedOn w:val="DefaultParagraphFont"/>
    <w:link w:val="Informaesdaedio"/>
    <w:uiPriority w:val="12"/>
    <w:qFormat/>
    <w:rsid w:val="00f82cc0"/>
    <w:rPr>
      <w:rFonts w:ascii="Arial" w:hAnsi="Arial" w:asciiTheme="majorHAnsi" w:hAnsiTheme="majorHAnsi"/>
      <w:b/>
      <w:color w:val="F28D2C" w:themeColor="accent4"/>
      <w:sz w:val="16"/>
    </w:rPr>
  </w:style>
  <w:style w:type="character" w:styleId="Caracteredeslogan" w:customStyle="1">
    <w:name w:val="Caractere de slogan"/>
    <w:basedOn w:val="DefaultParagraphFont"/>
    <w:link w:val="Slogan"/>
    <w:uiPriority w:val="13"/>
    <w:qFormat/>
    <w:rsid w:val="00f82cc0"/>
    <w:rPr>
      <w:rFonts w:ascii="Arial" w:hAnsi="Arial" w:asciiTheme="majorHAnsi" w:hAnsiTheme="majorHAnsi"/>
      <w:caps/>
      <w:color w:val="4A412B" w:themeColor="accent3" w:themeShade="40"/>
      <w:spacing w:val="20"/>
      <w:sz w:val="19"/>
    </w:rPr>
  </w:style>
  <w:style w:type="character" w:styleId="CitaoChar" w:customStyle="1">
    <w:name w:val="Citação Char"/>
    <w:basedOn w:val="DefaultParagraphFont"/>
    <w:link w:val="Citao"/>
    <w:uiPriority w:val="29"/>
    <w:qFormat/>
    <w:rsid w:val="001e3d30"/>
    <w:rPr>
      <w:rFonts w:ascii="Arial" w:hAnsi="Arial" w:asciiTheme="majorHAnsi" w:hAnsiTheme="majorHAnsi"/>
      <w:i/>
      <w:iCs/>
      <w:color w:val="538135" w:themeColor="accent6" w:themeShade="bf"/>
      <w:sz w:val="20"/>
    </w:rPr>
  </w:style>
  <w:style w:type="character" w:styleId="TextodebaloChar" w:customStyle="1">
    <w:name w:val="Texto de balão Char"/>
    <w:basedOn w:val="DefaultParagraphFont"/>
    <w:link w:val="Textodebalo"/>
    <w:uiPriority w:val="99"/>
    <w:semiHidden/>
    <w:qFormat/>
    <w:rsid w:val="006f76d3"/>
    <w:rPr>
      <w:rFonts w:ascii="Segoe UI" w:hAnsi="Segoe UI" w:cs="Segoe UI"/>
    </w:rPr>
  </w:style>
  <w:style w:type="character" w:styleId="Caracteredecitao2" w:customStyle="1">
    <w:name w:val="Caractere de citação2"/>
    <w:basedOn w:val="DefaultParagraphFont"/>
    <w:link w:val="Citao2"/>
    <w:uiPriority w:val="29"/>
    <w:qFormat/>
    <w:rsid w:val="00f82cc0"/>
    <w:rPr>
      <w:rFonts w:ascii="Arial" w:hAnsi="Arial" w:asciiTheme="majorHAnsi" w:hAnsiTheme="majorHAnsi"/>
      <w:color w:val="BD1633" w:themeColor="accent1" w:themeShade="bf"/>
      <w:sz w:val="17"/>
    </w:rPr>
  </w:style>
  <w:style w:type="character" w:styleId="Ttulo3Char" w:customStyle="1">
    <w:name w:val="Título 3 Char"/>
    <w:basedOn w:val="DefaultParagraphFont"/>
    <w:link w:val="Ttulo3"/>
    <w:uiPriority w:val="9"/>
    <w:qFormat/>
    <w:rsid w:val="000b6235"/>
    <w:rPr>
      <w:rFonts w:ascii="Arial" w:hAnsi="Arial" w:eastAsia="" w:cs="" w:asciiTheme="majorHAnsi" w:cstheme="majorBidi" w:eastAsiaTheme="majorEastAsia" w:hAnsiTheme="majorHAnsi"/>
      <w:b/>
      <w:caps/>
      <w:color w:val="C5B89C" w:themeColor="accent3" w:themeShade="bf"/>
      <w:sz w:val="26"/>
      <w:szCs w:val="24"/>
      <w:lang w:val="pt-BR"/>
    </w:rPr>
  </w:style>
  <w:style w:type="character" w:styleId="Caracteredenomedecitao" w:customStyle="1">
    <w:name w:val="Caractere de nome de citação"/>
    <w:basedOn w:val="DefaultParagraphFont"/>
    <w:link w:val="Nomedecitao"/>
    <w:uiPriority w:val="30"/>
    <w:qFormat/>
    <w:rsid w:val="00f82cc0"/>
    <w:rPr>
      <w:rFonts w:ascii="Arial" w:hAnsi="Arial" w:asciiTheme="majorHAnsi" w:hAnsiTheme="majorHAnsi"/>
      <w:caps/>
      <w:sz w:val="13"/>
    </w:rPr>
  </w:style>
  <w:style w:type="character" w:styleId="Ttulo4Char" w:customStyle="1">
    <w:name w:val="Título 4 Char"/>
    <w:basedOn w:val="DefaultParagraphFont"/>
    <w:link w:val="Ttulo4"/>
    <w:uiPriority w:val="9"/>
    <w:qFormat/>
    <w:rsid w:val="000b6235"/>
    <w:rPr>
      <w:rFonts w:ascii="Arial" w:hAnsi="Arial" w:eastAsia="" w:cs="" w:asciiTheme="majorHAnsi" w:cstheme="majorBidi" w:eastAsiaTheme="majorEastAsia" w:hAnsiTheme="majorHAnsi"/>
      <w:iCs/>
      <w:color w:val="FFFFFF" w:themeColor="background1"/>
      <w:sz w:val="28"/>
      <w:lang w:val="pt-BR"/>
    </w:rPr>
  </w:style>
  <w:style w:type="character" w:styleId="Caracteredecitao3" w:customStyle="1">
    <w:name w:val="Caractere de citação3"/>
    <w:basedOn w:val="DefaultParagraphFont"/>
    <w:link w:val="Citao3"/>
    <w:uiPriority w:val="29"/>
    <w:qFormat/>
    <w:rsid w:val="00f82cc0"/>
    <w:rPr>
      <w:rFonts w:ascii="Arial" w:hAnsi="Arial" w:asciiTheme="majorHAnsi" w:hAnsiTheme="majorHAnsi"/>
      <w:color w:val="FFFFFF" w:themeColor="background1"/>
    </w:rPr>
  </w:style>
  <w:style w:type="character" w:styleId="Caracteredelogotipo" w:customStyle="1">
    <w:name w:val="Caractere de logotipo"/>
    <w:basedOn w:val="DefaultParagraphFont"/>
    <w:link w:val="Logotipo"/>
    <w:uiPriority w:val="31"/>
    <w:qFormat/>
    <w:rsid w:val="00f82cc0"/>
    <w:rPr>
      <w:rFonts w:ascii="Arial" w:hAnsi="Arial" w:asciiTheme="majorHAnsi" w:hAnsiTheme="majorHAnsi"/>
      <w:color w:val="4A412B" w:themeColor="accent3" w:themeShade="40"/>
      <w:sz w:val="22"/>
    </w:rPr>
  </w:style>
  <w:style w:type="character" w:styleId="Caracteredecontato" w:customStyle="1">
    <w:name w:val="Caractere de contato"/>
    <w:basedOn w:val="DefaultParagraphFont"/>
    <w:link w:val="Contato"/>
    <w:uiPriority w:val="32"/>
    <w:qFormat/>
    <w:rsid w:val="00f82cc0"/>
    <w:rPr>
      <w:rFonts w:ascii="Arial" w:hAnsi="Arial" w:asciiTheme="majorHAnsi" w:hAnsiTheme="majorHAnsi"/>
      <w:sz w:val="15"/>
    </w:rPr>
  </w:style>
  <w:style w:type="character" w:styleId="Appleconvertedspace" w:customStyle="1">
    <w:name w:val="apple-converted-space"/>
    <w:qFormat/>
    <w:rsid w:val="00087f53"/>
    <w:rPr/>
  </w:style>
  <w:style w:type="character" w:styleId="Annotationreference">
    <w:name w:val="annotation reference"/>
    <w:basedOn w:val="DefaultParagraphFont"/>
    <w:uiPriority w:val="99"/>
    <w:semiHidden/>
    <w:unhideWhenUsed/>
    <w:qFormat/>
    <w:rsid w:val="00c66988"/>
    <w:rPr>
      <w:sz w:val="16"/>
      <w:szCs w:val="16"/>
    </w:rPr>
  </w:style>
  <w:style w:type="character" w:styleId="TextodecomentrioChar" w:customStyle="1">
    <w:name w:val="Texto de comentário Char"/>
    <w:basedOn w:val="DefaultParagraphFont"/>
    <w:link w:val="Textodecomentrio"/>
    <w:uiPriority w:val="99"/>
    <w:semiHidden/>
    <w:qFormat/>
    <w:rsid w:val="00c66988"/>
    <w:rPr>
      <w:color w:val="auto"/>
      <w:sz w:val="20"/>
      <w:szCs w:val="20"/>
    </w:rPr>
  </w:style>
  <w:style w:type="character" w:styleId="AssuntodocomentrioChar" w:customStyle="1">
    <w:name w:val="Assunto do comentário Char"/>
    <w:basedOn w:val="TextodecomentrioChar"/>
    <w:link w:val="Assuntodocomentrio"/>
    <w:uiPriority w:val="99"/>
    <w:semiHidden/>
    <w:qFormat/>
    <w:rsid w:val="00c66988"/>
    <w:rPr>
      <w:b/>
      <w:bCs/>
      <w:color w:val="auto"/>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style>
  <w:style w:type="paragraph" w:styleId="Ttulododocumento">
    <w:name w:val="Title"/>
    <w:basedOn w:val="Normal"/>
    <w:next w:val="Corpodotexto"/>
    <w:link w:val="TtuloChar"/>
    <w:uiPriority w:val="10"/>
    <w:qFormat/>
    <w:rsid w:val="003b6a7c"/>
    <w:pPr>
      <w:spacing w:lineRule="exact" w:line="2040" w:before="0" w:after="160"/>
      <w:contextualSpacing/>
      <w:jc w:val="right"/>
    </w:pPr>
    <w:rPr>
      <w:rFonts w:eastAsia="" w:cs="" w:cstheme="majorBidi" w:eastAsiaTheme="majorEastAsia"/>
      <w:color w:val="FFFFFF" w:themeColor="background1"/>
      <w:sz w:val="200"/>
      <w:szCs w:val="56"/>
    </w:rPr>
  </w:style>
  <w:style w:type="paragraph" w:styleId="Caption">
    <w:name w:val="caption"/>
    <w:basedOn w:val="Normal"/>
    <w:qFormat/>
    <w:pPr>
      <w:suppressLineNumbers/>
      <w:spacing w:before="120" w:after="120"/>
    </w:pPr>
    <w:rPr>
      <w:i/>
      <w:iCs/>
      <w:sz w:val="24"/>
      <w:szCs w:val="24"/>
    </w:rPr>
  </w:style>
  <w:style w:type="paragraph" w:styleId="CabealhoeRodap" w:customStyle="1">
    <w:name w:val="Cabeçalho e Rodapé"/>
    <w:basedOn w:val="Normal"/>
    <w:qFormat/>
    <w:pPr/>
    <w:rPr/>
  </w:style>
  <w:style w:type="paragraph" w:styleId="Cabealho">
    <w:name w:val="Header"/>
    <w:basedOn w:val="Normal"/>
    <w:link w:val="CabealhoChar"/>
    <w:uiPriority w:val="99"/>
    <w:semiHidden/>
    <w:rsid w:val="00b443ce"/>
    <w:pPr>
      <w:tabs>
        <w:tab w:val="clear" w:pos="709"/>
        <w:tab w:val="center" w:pos="4680" w:leader="none"/>
        <w:tab w:val="right" w:pos="9360" w:leader="none"/>
      </w:tabs>
    </w:pPr>
    <w:rPr/>
  </w:style>
  <w:style w:type="paragraph" w:styleId="Rodap">
    <w:name w:val="Footer"/>
    <w:basedOn w:val="Normal"/>
    <w:link w:val="RodapChar"/>
    <w:uiPriority w:val="99"/>
    <w:semiHidden/>
    <w:rsid w:val="007241de"/>
    <w:pPr/>
    <w:rPr/>
  </w:style>
  <w:style w:type="paragraph" w:styleId="Subttulo">
    <w:name w:val="Subtitle"/>
    <w:basedOn w:val="Normal"/>
    <w:next w:val="Normal"/>
    <w:link w:val="SubttuloChar"/>
    <w:uiPriority w:val="11"/>
    <w:qFormat/>
    <w:rsid w:val="003b6a7c"/>
    <w:pPr>
      <w:spacing w:lineRule="exact" w:line="1910"/>
      <w:jc w:val="right"/>
    </w:pPr>
    <w:rPr>
      <w:rFonts w:eastAsia="" w:eastAsiaTheme="minorEastAsia"/>
      <w:i/>
      <w:color w:val="009DD5" w:themeColor="accent2"/>
      <w:sz w:val="169"/>
    </w:rPr>
  </w:style>
  <w:style w:type="paragraph" w:styleId="ListBullet">
    <w:name w:val="List Bullet"/>
    <w:basedOn w:val="Normal"/>
    <w:uiPriority w:val="99"/>
    <w:unhideWhenUsed/>
    <w:qFormat/>
    <w:rsid w:val="00b95e3c"/>
    <w:pPr>
      <w:spacing w:before="0" w:after="480"/>
    </w:pPr>
    <w:rPr>
      <w:rFonts w:ascii="Arial" w:hAnsi="Arial" w:asciiTheme="majorHAnsi" w:hAnsiTheme="majorHAnsi"/>
      <w:caps/>
      <w:sz w:val="15"/>
    </w:rPr>
  </w:style>
  <w:style w:type="paragraph" w:styleId="Sumrio1">
    <w:name w:val="TOC 1"/>
    <w:basedOn w:val="Normal"/>
    <w:next w:val="Normal"/>
    <w:autoRedefine/>
    <w:uiPriority w:val="39"/>
    <w:unhideWhenUsed/>
    <w:rsid w:val="000b65a5"/>
    <w:pPr>
      <w:tabs>
        <w:tab w:val="clear" w:pos="709"/>
        <w:tab w:val="right" w:pos="2160" w:leader="dot"/>
      </w:tabs>
      <w:spacing w:before="0" w:after="480"/>
      <w:ind w:left="288" w:hanging="288"/>
    </w:pPr>
    <w:rPr>
      <w:rFonts w:ascii="Arial" w:hAnsi="Arial" w:asciiTheme="majorHAnsi" w:hAnsiTheme="majorHAnsi"/>
      <w:caps/>
    </w:rPr>
  </w:style>
  <w:style w:type="paragraph" w:styleId="Sumrio2">
    <w:name w:val="TOC 2"/>
    <w:basedOn w:val="Normal"/>
    <w:next w:val="Normal"/>
    <w:autoRedefine/>
    <w:uiPriority w:val="39"/>
    <w:unhideWhenUsed/>
    <w:rsid w:val="00d15ef9"/>
    <w:pPr>
      <w:tabs>
        <w:tab w:val="clear" w:pos="709"/>
        <w:tab w:val="right" w:pos="2160" w:leader="dot"/>
      </w:tabs>
      <w:spacing w:before="0" w:after="480"/>
      <w:ind w:left="288" w:hanging="288"/>
    </w:pPr>
    <w:rPr>
      <w:rFonts w:ascii="Arial" w:hAnsi="Arial" w:asciiTheme="majorHAnsi" w:hAnsiTheme="majorHAnsi"/>
      <w:caps/>
    </w:rPr>
  </w:style>
  <w:style w:type="paragraph" w:styleId="Informaesdaedio" w:customStyle="1">
    <w:name w:val="Informações da edição"/>
    <w:basedOn w:val="Normal"/>
    <w:link w:val="Caracteredeinformaesdaedio"/>
    <w:uiPriority w:val="12"/>
    <w:qFormat/>
    <w:rsid w:val="009b0b15"/>
    <w:pPr>
      <w:ind w:left="1296" w:hanging="0"/>
    </w:pPr>
    <w:rPr>
      <w:rFonts w:ascii="Arial" w:hAnsi="Arial" w:asciiTheme="majorHAnsi" w:hAnsiTheme="majorHAnsi"/>
      <w:b/>
      <w:color w:val="F28D2C" w:themeColor="accent4"/>
      <w:sz w:val="16"/>
    </w:rPr>
  </w:style>
  <w:style w:type="paragraph" w:styleId="Slogan" w:customStyle="1">
    <w:name w:val="Slogan"/>
    <w:basedOn w:val="Normal"/>
    <w:link w:val="Caracteredeslogan"/>
    <w:uiPriority w:val="13"/>
    <w:qFormat/>
    <w:rsid w:val="00aa4f39"/>
    <w:pPr>
      <w:spacing w:lineRule="exact" w:line="300"/>
    </w:pPr>
    <w:rPr>
      <w:rFonts w:ascii="Arial" w:hAnsi="Arial" w:asciiTheme="majorHAnsi" w:hAnsiTheme="majorHAnsi"/>
      <w:caps/>
      <w:color w:val="4A412B" w:themeColor="accent3" w:themeShade="40"/>
      <w:spacing w:val="20"/>
      <w:sz w:val="19"/>
    </w:rPr>
  </w:style>
  <w:style w:type="paragraph" w:styleId="Quote">
    <w:name w:val="Quote"/>
    <w:basedOn w:val="Normal"/>
    <w:next w:val="Normal"/>
    <w:link w:val="CitaoChar"/>
    <w:uiPriority w:val="29"/>
    <w:qFormat/>
    <w:rsid w:val="001e3d30"/>
    <w:pPr/>
    <w:rPr>
      <w:rFonts w:ascii="Arial" w:hAnsi="Arial" w:asciiTheme="majorHAnsi" w:hAnsiTheme="majorHAnsi"/>
      <w:i/>
      <w:iCs/>
      <w:color w:val="538135" w:themeColor="accent6" w:themeShade="bf"/>
      <w:sz w:val="20"/>
    </w:rPr>
  </w:style>
  <w:style w:type="paragraph" w:styleId="BalloonText">
    <w:name w:val="Balloon Text"/>
    <w:basedOn w:val="Normal"/>
    <w:link w:val="TextodebaloChar"/>
    <w:uiPriority w:val="99"/>
    <w:semiHidden/>
    <w:unhideWhenUsed/>
    <w:qFormat/>
    <w:rsid w:val="006f76d3"/>
    <w:pPr>
      <w:spacing w:lineRule="auto" w:line="240"/>
    </w:pPr>
    <w:rPr>
      <w:rFonts w:ascii="Segoe UI" w:hAnsi="Segoe UI" w:cs="Segoe UI"/>
    </w:rPr>
  </w:style>
  <w:style w:type="paragraph" w:styleId="Citao2" w:customStyle="1">
    <w:name w:val="Citação2"/>
    <w:basedOn w:val="Normal"/>
    <w:link w:val="Caracteredecitao2"/>
    <w:uiPriority w:val="29"/>
    <w:qFormat/>
    <w:rsid w:val="00ef7408"/>
    <w:pPr>
      <w:spacing w:lineRule="exact" w:line="240"/>
      <w:ind w:left="144" w:right="288" w:hanging="0"/>
      <w:jc w:val="center"/>
    </w:pPr>
    <w:rPr>
      <w:rFonts w:ascii="Arial" w:hAnsi="Arial" w:asciiTheme="majorHAnsi" w:hAnsiTheme="majorHAnsi"/>
      <w:color w:val="BD1633" w:themeColor="accent1" w:themeShade="bf"/>
      <w:sz w:val="17"/>
    </w:rPr>
  </w:style>
  <w:style w:type="paragraph" w:styleId="Nomedecitao" w:customStyle="1">
    <w:name w:val="Nome de citação"/>
    <w:basedOn w:val="Normal"/>
    <w:next w:val="Normal"/>
    <w:link w:val="Caracteredenomedecitao"/>
    <w:uiPriority w:val="30"/>
    <w:qFormat/>
    <w:rsid w:val="006a0f2f"/>
    <w:pPr>
      <w:spacing w:lineRule="exact" w:line="280"/>
      <w:jc w:val="center"/>
    </w:pPr>
    <w:rPr>
      <w:rFonts w:ascii="Arial" w:hAnsi="Arial" w:asciiTheme="majorHAnsi" w:hAnsiTheme="majorHAnsi"/>
      <w:caps/>
      <w:sz w:val="13"/>
    </w:rPr>
  </w:style>
  <w:style w:type="paragraph" w:styleId="Citao3" w:customStyle="1">
    <w:name w:val="Citação3"/>
    <w:basedOn w:val="Normal"/>
    <w:link w:val="Caracteredecitao3"/>
    <w:uiPriority w:val="29"/>
    <w:qFormat/>
    <w:rsid w:val="00d15ef9"/>
    <w:pPr>
      <w:spacing w:lineRule="auto" w:line="312"/>
      <w:jc w:val="center"/>
    </w:pPr>
    <w:rPr>
      <w:rFonts w:ascii="Arial" w:hAnsi="Arial" w:asciiTheme="majorHAnsi" w:hAnsiTheme="majorHAnsi"/>
      <w:color w:val="FFFFFF" w:themeColor="background1"/>
    </w:rPr>
  </w:style>
  <w:style w:type="paragraph" w:styleId="Logotipo" w:customStyle="1">
    <w:name w:val="Logotipo"/>
    <w:basedOn w:val="Normal"/>
    <w:link w:val="Caracteredelogotipo"/>
    <w:uiPriority w:val="31"/>
    <w:qFormat/>
    <w:rsid w:val="00401d51"/>
    <w:pPr>
      <w:jc w:val="center"/>
    </w:pPr>
    <w:rPr>
      <w:rFonts w:ascii="Arial" w:hAnsi="Arial" w:asciiTheme="majorHAnsi" w:hAnsiTheme="majorHAnsi"/>
      <w:color w:val="4A412B" w:themeColor="accent3" w:themeShade="40"/>
    </w:rPr>
  </w:style>
  <w:style w:type="paragraph" w:styleId="Contato" w:customStyle="1">
    <w:name w:val="Contato"/>
    <w:basedOn w:val="Normal"/>
    <w:link w:val="Caracteredecontato"/>
    <w:uiPriority w:val="32"/>
    <w:qFormat/>
    <w:rsid w:val="00401d51"/>
    <w:pPr>
      <w:jc w:val="center"/>
    </w:pPr>
    <w:rPr>
      <w:rFonts w:ascii="Arial" w:hAnsi="Arial" w:asciiTheme="majorHAnsi" w:hAnsiTheme="majorHAnsi"/>
      <w:sz w:val="15"/>
    </w:rPr>
  </w:style>
  <w:style w:type="paragraph" w:styleId="ListParagraph">
    <w:name w:val="List Paragraph"/>
    <w:basedOn w:val="Normal"/>
    <w:uiPriority w:val="34"/>
    <w:qFormat/>
    <w:rsid w:val="00356916"/>
    <w:pPr>
      <w:spacing w:before="0" w:after="160"/>
      <w:ind w:left="720" w:hanging="0"/>
      <w:contextualSpacing/>
    </w:pPr>
    <w:rPr/>
  </w:style>
  <w:style w:type="paragraph" w:styleId="Annotationtext">
    <w:name w:val="annotation text"/>
    <w:basedOn w:val="Normal"/>
    <w:link w:val="TextodecomentrioChar"/>
    <w:uiPriority w:val="99"/>
    <w:semiHidden/>
    <w:unhideWhenUsed/>
    <w:qFormat/>
    <w:rsid w:val="00c66988"/>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c66988"/>
    <w:pPr/>
    <w:rPr>
      <w:b/>
      <w:bCs/>
    </w:rPr>
  </w:style>
  <w:style w:type="paragraph" w:styleId="Contedodoquadro" w:customStyle="1">
    <w:name w:val="Conteúdo do quadro"/>
    <w:basedOn w:val="Normal"/>
    <w:qFormat/>
    <w:pPr/>
    <w:rPr/>
  </w:style>
  <w:style w:type="paragraph" w:styleId="LOnormal" w:customStyle="1">
    <w:name w:val="LO-normal"/>
    <w:qFormat/>
    <w:pPr>
      <w:widowControl/>
      <w:bidi w:val="0"/>
      <w:spacing w:lineRule="auto" w:line="276" w:before="0" w:after="0"/>
      <w:jc w:val="left"/>
    </w:pPr>
    <w:rPr>
      <w:rFonts w:eastAsia="NSimSun" w:ascii="Times New Roman" w:hAnsi="Times New Roman" w:cs="Lucida Sans"/>
      <w:color w:val="00000A"/>
      <w:kern w:val="2"/>
      <w:sz w:val="22"/>
      <w:szCs w:val="22"/>
      <w:lang w:val="pt-BR" w:eastAsia="zh-CN" w:bidi="hi-IN"/>
    </w:rPr>
  </w:style>
  <w:style w:type="numbering" w:styleId="NoList" w:default="1">
    <w:name w:val="No List"/>
    <w:uiPriority w:val="99"/>
    <w:semiHidden/>
    <w:unhideWhenUsed/>
    <w:qFormat/>
  </w:style>
  <w:style w:type="numbering" w:styleId="Listacommarcadores" w:customStyle="1">
    <w:name w:val="Lista com marcadores"/>
    <w:uiPriority w:val="99"/>
    <w:qFormat/>
    <w:rsid w:val="00180e8a"/>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8d16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hyperlink" Target="mailto:monicamorimsa@hotmail.com" TargetMode="External"/><Relationship Id="rId11" Type="http://schemas.openxmlformats.org/officeDocument/2006/relationships/hyperlink" Target="https://www.usf.edu.br/galeria/getImage/427/12628795665406646.pdf" TargetMode="External"/><Relationship Id="rId12" Type="http://schemas.openxmlformats.org/officeDocument/2006/relationships/hyperlink" Target="https://repositorio.ufmg.br/simple-search?query=A+expans&#227;o+da+educaC3%A7&#227;o+superior+e+o+trabalho+docente+no+Instituto+Federal+do+Norte+de+Minas+Gerais" TargetMode="External"/><Relationship Id="rId13" Type="http://schemas.openxmlformats.org/officeDocument/2006/relationships/hyperlink" Target="http://acervo.ufvjm.edu.br/jspui/handle/1/1863" TargetMode="External"/><Relationship Id="rId14" Type="http://schemas.openxmlformats.org/officeDocument/2006/relationships/hyperlink" Target="http://www.anped.org.br/sites/default/files/trabalho-gt11-4109.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Relationship Id="rId2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Relationship Id="rId3" Type="http://schemas.openxmlformats.org/officeDocument/2006/relationships/image" Target="media/image11.png"/><Relationship Id="rId4" Type="http://schemas.openxmlformats.org/officeDocument/2006/relationships/image" Target="media/image12.png"/><Relationship Id="rId5" Type="http://schemas.openxmlformats.org/officeDocument/2006/relationships/image" Target="media/image13.png"/><Relationship Id="rId6" Type="http://schemas.openxmlformats.org/officeDocument/2006/relationships/image" Target="media/image14.png"/>
</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4.xml><?xml version="1.0" encoding="utf-8"?>
<ds:datastoreItem xmlns:ds="http://schemas.openxmlformats.org/officeDocument/2006/customXml" ds:itemID="{1D4BE05F-2038-45B4-9D80-61707323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LibreOffice/6.3.5.2$Windows_X86_64 LibreOffice_project/dd0751754f11728f69b42ee2af66670068624673</Application>
  <Pages>3</Pages>
  <Words>1114</Words>
  <Characters>6904</Characters>
  <CharactersWithSpaces>7998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2020-04-30T03:34:00Z</dcterms:created>
  <dc:creator>Mônica Amorim</dc:creator>
  <dc:description/>
  <dc:language>pt-BR</dc:language>
  <cp:lastModifiedBy/>
  <dcterms:modified xsi:type="dcterms:W3CDTF">2020-04-30T15:30:33Z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0x01010079F111ED35F8CC479449609E8A0923A6</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