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FE87B" w14:textId="55617735" w:rsidR="009E3693" w:rsidRDefault="00BA21BF" w:rsidP="00DE22ED">
      <w:pPr>
        <w:spacing w:after="0" w:line="276" w:lineRule="auto"/>
        <w:jc w:val="center"/>
        <w:rPr>
          <w:rFonts w:ascii="Times New Roman" w:hAnsi="Times New Roman"/>
          <w:b/>
          <w:sz w:val="28"/>
          <w:szCs w:val="28"/>
        </w:rPr>
      </w:pPr>
      <w:r w:rsidRPr="00BA21BF">
        <w:rPr>
          <w:rFonts w:ascii="Times New Roman" w:hAnsi="Times New Roman"/>
          <w:b/>
          <w:sz w:val="28"/>
          <w:szCs w:val="28"/>
        </w:rPr>
        <w:t xml:space="preserve">Florestas aleatórias: predição da produtividade de um </w:t>
      </w:r>
      <w:proofErr w:type="spellStart"/>
      <w:r w:rsidRPr="00BA21BF">
        <w:rPr>
          <w:rFonts w:ascii="Times New Roman" w:hAnsi="Times New Roman"/>
          <w:b/>
          <w:i/>
          <w:iCs/>
          <w:sz w:val="28"/>
          <w:szCs w:val="28"/>
        </w:rPr>
        <w:t>feller-buncher</w:t>
      </w:r>
      <w:proofErr w:type="spellEnd"/>
    </w:p>
    <w:p w14:paraId="17270AF7" w14:textId="77777777" w:rsidR="00BA21BF" w:rsidRDefault="00BA21BF" w:rsidP="00DE22ED">
      <w:pPr>
        <w:spacing w:after="0" w:line="276" w:lineRule="auto"/>
        <w:jc w:val="center"/>
        <w:rPr>
          <w:rFonts w:ascii="Times New Roman" w:hAnsi="Times New Roman"/>
          <w:b/>
          <w:sz w:val="24"/>
          <w:szCs w:val="24"/>
        </w:rPr>
      </w:pPr>
    </w:p>
    <w:p w14:paraId="62E656FA" w14:textId="59531B7E" w:rsidR="009E3693" w:rsidRPr="00FC2EB3" w:rsidRDefault="00572A41" w:rsidP="00DE22ED">
      <w:pPr>
        <w:spacing w:after="0" w:line="276" w:lineRule="auto"/>
        <w:jc w:val="center"/>
        <w:rPr>
          <w:rFonts w:ascii="Times New Roman" w:hAnsi="Times New Roman"/>
          <w:b/>
          <w:sz w:val="24"/>
          <w:szCs w:val="24"/>
        </w:rPr>
      </w:pPr>
      <w:r>
        <w:rPr>
          <w:rFonts w:ascii="Times New Roman" w:hAnsi="Times New Roman"/>
          <w:b/>
          <w:sz w:val="24"/>
          <w:szCs w:val="24"/>
        </w:rPr>
        <w:t>Rafaele Almeida Munis</w:t>
      </w:r>
      <w:r w:rsidR="00B6666A" w:rsidRPr="00FC2EB3">
        <w:rPr>
          <w:rFonts w:ascii="Times New Roman" w:hAnsi="Times New Roman"/>
          <w:b/>
          <w:sz w:val="24"/>
          <w:szCs w:val="24"/>
        </w:rPr>
        <w:t>¹</w:t>
      </w:r>
      <w:r w:rsidR="009E3693" w:rsidRPr="00FC2EB3">
        <w:rPr>
          <w:rFonts w:ascii="Times New Roman" w:hAnsi="Times New Roman"/>
          <w:b/>
          <w:sz w:val="24"/>
          <w:szCs w:val="24"/>
        </w:rPr>
        <w:t xml:space="preserve">, </w:t>
      </w:r>
      <w:r>
        <w:rPr>
          <w:rFonts w:ascii="Times New Roman" w:hAnsi="Times New Roman"/>
          <w:b/>
          <w:sz w:val="24"/>
          <w:szCs w:val="24"/>
        </w:rPr>
        <w:t>Fernando</w:t>
      </w:r>
      <w:r w:rsidR="00925799">
        <w:rPr>
          <w:rFonts w:ascii="Times New Roman" w:hAnsi="Times New Roman"/>
          <w:b/>
          <w:sz w:val="24"/>
          <w:szCs w:val="24"/>
        </w:rPr>
        <w:t xml:space="preserve"> Reis Andrade</w:t>
      </w:r>
      <w:r w:rsidR="000805DB" w:rsidRPr="00F174CB">
        <w:rPr>
          <w:rFonts w:ascii="Times New Roman" w:hAnsi="Times New Roman"/>
          <w:b/>
          <w:sz w:val="24"/>
          <w:szCs w:val="24"/>
          <w:vertAlign w:val="superscript"/>
        </w:rPr>
        <w:t>1</w:t>
      </w:r>
      <w:r w:rsidR="00B6666A" w:rsidRPr="00FC2EB3">
        <w:rPr>
          <w:rFonts w:ascii="Times New Roman" w:hAnsi="Times New Roman"/>
          <w:b/>
          <w:sz w:val="24"/>
          <w:szCs w:val="24"/>
        </w:rPr>
        <w:t>,</w:t>
      </w:r>
      <w:r w:rsidR="009E3693" w:rsidRPr="00FC2EB3">
        <w:rPr>
          <w:rFonts w:ascii="Times New Roman" w:hAnsi="Times New Roman"/>
          <w:b/>
          <w:sz w:val="24"/>
          <w:szCs w:val="24"/>
        </w:rPr>
        <w:t xml:space="preserve"> </w:t>
      </w:r>
      <w:r>
        <w:rPr>
          <w:rFonts w:ascii="Times New Roman" w:hAnsi="Times New Roman"/>
          <w:b/>
          <w:sz w:val="24"/>
          <w:szCs w:val="24"/>
        </w:rPr>
        <w:t>Danilo Simões</w:t>
      </w:r>
      <w:r w:rsidR="000805DB" w:rsidRPr="00F174CB">
        <w:rPr>
          <w:rFonts w:ascii="Times New Roman" w:hAnsi="Times New Roman"/>
          <w:b/>
          <w:sz w:val="24"/>
          <w:szCs w:val="24"/>
          <w:vertAlign w:val="superscript"/>
        </w:rPr>
        <w:t>2</w:t>
      </w:r>
    </w:p>
    <w:p w14:paraId="39A399AD" w14:textId="77777777" w:rsidR="00B6666A" w:rsidRPr="00FC2EB3" w:rsidRDefault="00B6666A" w:rsidP="00DE22ED">
      <w:pPr>
        <w:spacing w:after="0" w:line="276" w:lineRule="auto"/>
        <w:jc w:val="center"/>
        <w:rPr>
          <w:rFonts w:ascii="Times New Roman" w:hAnsi="Times New Roman"/>
          <w:b/>
          <w:sz w:val="24"/>
          <w:szCs w:val="24"/>
        </w:rPr>
      </w:pPr>
    </w:p>
    <w:p w14:paraId="544B5F0F" w14:textId="7CB9C632" w:rsidR="004A2447" w:rsidRPr="009E1919" w:rsidRDefault="00B6666A" w:rsidP="00DE22ED">
      <w:pPr>
        <w:spacing w:after="0" w:line="276" w:lineRule="auto"/>
        <w:jc w:val="center"/>
        <w:rPr>
          <w:rFonts w:ascii="Times New Roman" w:hAnsi="Times New Roman"/>
          <w:szCs w:val="24"/>
        </w:rPr>
      </w:pPr>
      <w:r w:rsidRPr="00FC2EB3">
        <w:rPr>
          <w:rFonts w:ascii="Times New Roman" w:hAnsi="Times New Roman"/>
          <w:szCs w:val="24"/>
          <w:vertAlign w:val="superscript"/>
        </w:rPr>
        <w:t>1</w:t>
      </w:r>
      <w:r w:rsidRPr="00FC2EB3">
        <w:rPr>
          <w:rFonts w:ascii="Times New Roman" w:hAnsi="Times New Roman"/>
          <w:szCs w:val="24"/>
        </w:rPr>
        <w:t xml:space="preserve"> </w:t>
      </w:r>
      <w:r w:rsidR="00572A41" w:rsidRPr="00572A41">
        <w:rPr>
          <w:rFonts w:ascii="Times New Roman" w:hAnsi="Times New Roman"/>
          <w:szCs w:val="24"/>
        </w:rPr>
        <w:t>Universidade Estadual Paulista (Unesp), Faculdade de Ciências Agronômicas, Botucatu, São Paulo</w:t>
      </w:r>
      <w:r w:rsidRPr="00FC2EB3">
        <w:rPr>
          <w:rFonts w:ascii="Times New Roman" w:hAnsi="Times New Roman"/>
          <w:szCs w:val="24"/>
        </w:rPr>
        <w:t xml:space="preserve">; </w:t>
      </w:r>
      <w:r w:rsidRPr="00FC2EB3">
        <w:rPr>
          <w:rFonts w:ascii="Times New Roman" w:hAnsi="Times New Roman"/>
          <w:szCs w:val="24"/>
          <w:vertAlign w:val="superscript"/>
        </w:rPr>
        <w:t xml:space="preserve">2 </w:t>
      </w:r>
      <w:r w:rsidR="00572A41" w:rsidRPr="00572A41">
        <w:rPr>
          <w:rFonts w:ascii="Times New Roman" w:hAnsi="Times New Roman"/>
          <w:szCs w:val="24"/>
        </w:rPr>
        <w:t xml:space="preserve">Universidade Estadual Paulista (Unesp), </w:t>
      </w:r>
      <w:proofErr w:type="spellStart"/>
      <w:r w:rsidR="00572A41" w:rsidRPr="00572A41">
        <w:rPr>
          <w:rFonts w:ascii="Times New Roman" w:hAnsi="Times New Roman"/>
          <w:szCs w:val="24"/>
        </w:rPr>
        <w:t>Câmpus</w:t>
      </w:r>
      <w:proofErr w:type="spellEnd"/>
      <w:r w:rsidR="00572A41" w:rsidRPr="00572A41">
        <w:rPr>
          <w:rFonts w:ascii="Times New Roman" w:hAnsi="Times New Roman"/>
          <w:szCs w:val="24"/>
        </w:rPr>
        <w:t xml:space="preserve"> Experimental de Itapeva, Itapeva, São Paulo</w:t>
      </w:r>
      <w:r w:rsidR="004A2447" w:rsidRPr="00FC2EB3">
        <w:rPr>
          <w:rFonts w:ascii="Times New Roman" w:hAnsi="Times New Roman"/>
          <w:szCs w:val="24"/>
        </w:rPr>
        <w:t>.</w:t>
      </w:r>
      <w:r w:rsidR="000C7A26">
        <w:rPr>
          <w:rFonts w:ascii="Times New Roman" w:hAnsi="Times New Roman"/>
          <w:szCs w:val="24"/>
        </w:rPr>
        <w:t xml:space="preserve"> </w:t>
      </w:r>
      <w:r w:rsidR="000C7A26">
        <w:rPr>
          <w:rFonts w:ascii="Times New Roman" w:hAnsi="Times New Roman"/>
          <w:szCs w:val="24"/>
        </w:rPr>
        <w:t>(rafaele.munis@gmail.com)</w:t>
      </w:r>
      <w:r w:rsidR="00640FC7">
        <w:rPr>
          <w:rFonts w:ascii="Times New Roman" w:hAnsi="Times New Roman"/>
          <w:szCs w:val="24"/>
        </w:rPr>
        <w:t>.</w:t>
      </w:r>
    </w:p>
    <w:p w14:paraId="6A8A9ACA" w14:textId="77777777" w:rsidR="00B6666A" w:rsidRPr="009E1919" w:rsidRDefault="00B6666A" w:rsidP="00DE22ED">
      <w:pPr>
        <w:spacing w:after="0" w:line="276" w:lineRule="auto"/>
        <w:jc w:val="center"/>
        <w:rPr>
          <w:rFonts w:ascii="Times New Roman" w:hAnsi="Times New Roman"/>
          <w:szCs w:val="24"/>
        </w:rPr>
      </w:pPr>
    </w:p>
    <w:p w14:paraId="62611724" w14:textId="77777777" w:rsidR="0061543B" w:rsidRDefault="0061543B" w:rsidP="00DE22ED">
      <w:pPr>
        <w:spacing w:after="0" w:line="276" w:lineRule="auto"/>
        <w:jc w:val="center"/>
        <w:rPr>
          <w:rFonts w:ascii="Times New Roman" w:hAnsi="Times New Roman"/>
          <w:b/>
          <w:sz w:val="24"/>
          <w:szCs w:val="24"/>
        </w:rPr>
      </w:pPr>
    </w:p>
    <w:p w14:paraId="41C19F2A" w14:textId="1FD34A30" w:rsidR="0061543B" w:rsidRPr="00A1123E" w:rsidRDefault="0061543B" w:rsidP="00DE22ED">
      <w:pPr>
        <w:spacing w:after="0" w:line="276" w:lineRule="auto"/>
        <w:jc w:val="both"/>
        <w:rPr>
          <w:rFonts w:ascii="Times New Roman" w:hAnsi="Times New Roman"/>
          <w:sz w:val="24"/>
          <w:szCs w:val="24"/>
        </w:rPr>
      </w:pPr>
      <w:r w:rsidRPr="00C31CA7">
        <w:rPr>
          <w:rFonts w:ascii="Times New Roman" w:hAnsi="Times New Roman"/>
          <w:b/>
          <w:sz w:val="24"/>
          <w:szCs w:val="24"/>
        </w:rPr>
        <w:t xml:space="preserve">RESUMO: </w:t>
      </w:r>
      <w:r w:rsidR="009507E8" w:rsidRPr="00C31CA7">
        <w:rPr>
          <w:rFonts w:ascii="Times New Roman" w:hAnsi="Times New Roman"/>
          <w:bCs/>
          <w:sz w:val="24"/>
          <w:szCs w:val="24"/>
        </w:rPr>
        <w:t>A</w:t>
      </w:r>
      <w:r w:rsidR="004877CE" w:rsidRPr="00C31CA7">
        <w:rPr>
          <w:rFonts w:ascii="Times New Roman" w:hAnsi="Times New Roman"/>
          <w:bCs/>
          <w:sz w:val="24"/>
          <w:szCs w:val="24"/>
        </w:rPr>
        <w:t xml:space="preserve"> </w:t>
      </w:r>
      <w:r w:rsidR="009507E8" w:rsidRPr="00C31CA7">
        <w:rPr>
          <w:rFonts w:ascii="Times New Roman" w:hAnsi="Times New Roman"/>
          <w:bCs/>
          <w:sz w:val="24"/>
          <w:szCs w:val="24"/>
        </w:rPr>
        <w:t xml:space="preserve">análise </w:t>
      </w:r>
      <w:r w:rsidR="00A1123E" w:rsidRPr="00C31CA7">
        <w:rPr>
          <w:rFonts w:ascii="Times New Roman" w:hAnsi="Times New Roman"/>
          <w:bCs/>
          <w:sz w:val="24"/>
          <w:szCs w:val="24"/>
        </w:rPr>
        <w:t xml:space="preserve">dos dados gerados a partir das operações florestais, como exemplo, na colheita mecanizada de madeira, assegura aos gestores florestais tomadas de decisões mais assertivas. Neste sentido, foi verificado se o algoritmo de aprendizagem de máquinas por florestas aleatórias era capaz de predizer a produtividade de um </w:t>
      </w:r>
      <w:proofErr w:type="spellStart"/>
      <w:r w:rsidR="00A1123E" w:rsidRPr="00C31CA7">
        <w:rPr>
          <w:rFonts w:ascii="Times New Roman" w:hAnsi="Times New Roman"/>
          <w:bCs/>
          <w:i/>
          <w:iCs/>
          <w:sz w:val="24"/>
          <w:szCs w:val="24"/>
        </w:rPr>
        <w:t>feller-buncher</w:t>
      </w:r>
      <w:proofErr w:type="spellEnd"/>
      <w:r w:rsidR="00A1123E" w:rsidRPr="00C31CA7">
        <w:rPr>
          <w:rFonts w:ascii="Times New Roman" w:hAnsi="Times New Roman"/>
          <w:bCs/>
          <w:sz w:val="24"/>
          <w:szCs w:val="24"/>
        </w:rPr>
        <w:t xml:space="preserve"> operando em florestas plantadas com </w:t>
      </w:r>
      <w:r w:rsidR="00A1123E" w:rsidRPr="00C31CA7">
        <w:rPr>
          <w:rFonts w:ascii="Times New Roman" w:hAnsi="Times New Roman"/>
          <w:bCs/>
          <w:i/>
          <w:iCs/>
          <w:sz w:val="24"/>
          <w:szCs w:val="24"/>
        </w:rPr>
        <w:t>Eucalyptus</w:t>
      </w:r>
      <w:r w:rsidR="00A1123E" w:rsidRPr="00C31CA7">
        <w:rPr>
          <w:rFonts w:ascii="Times New Roman" w:hAnsi="Times New Roman"/>
          <w:bCs/>
          <w:sz w:val="24"/>
          <w:szCs w:val="24"/>
        </w:rPr>
        <w:t xml:space="preserve">. Para isto foram eleitas como variáveis preditoras as componentes derivadas de volume de madeira colhida, além das que dispendiam de tempo. A performance do modelo nos conjuntos de dados teste, resultou em um coeficiente de determinação, ajustado ao risco, de 57,52%. Ademais, as variáveis com maior impacto na modelagem da produtividade do </w:t>
      </w:r>
      <w:proofErr w:type="spellStart"/>
      <w:r w:rsidR="00A1123E" w:rsidRPr="00C31CA7">
        <w:rPr>
          <w:rFonts w:ascii="Times New Roman" w:hAnsi="Times New Roman"/>
          <w:bCs/>
          <w:i/>
          <w:iCs/>
          <w:sz w:val="24"/>
          <w:szCs w:val="24"/>
        </w:rPr>
        <w:t>feller-buncher</w:t>
      </w:r>
      <w:proofErr w:type="spellEnd"/>
      <w:r w:rsidR="00A1123E" w:rsidRPr="00C31CA7">
        <w:rPr>
          <w:rFonts w:ascii="Times New Roman" w:hAnsi="Times New Roman"/>
          <w:bCs/>
          <w:sz w:val="24"/>
          <w:szCs w:val="24"/>
        </w:rPr>
        <w:t xml:space="preserve"> são volume de madeira colhida em metros cúbico</w:t>
      </w:r>
      <w:r w:rsidR="009507E8" w:rsidRPr="00C31CA7">
        <w:rPr>
          <w:rFonts w:ascii="Times New Roman" w:hAnsi="Times New Roman"/>
          <w:bCs/>
          <w:sz w:val="24"/>
          <w:szCs w:val="24"/>
        </w:rPr>
        <w:t>s</w:t>
      </w:r>
      <w:r w:rsidR="00880CBF" w:rsidRPr="00C31CA7">
        <w:rPr>
          <w:rFonts w:ascii="Times New Roman" w:hAnsi="Times New Roman"/>
          <w:bCs/>
          <w:sz w:val="24"/>
          <w:szCs w:val="24"/>
        </w:rPr>
        <w:t>,</w:t>
      </w:r>
      <w:r w:rsidR="00A1123E" w:rsidRPr="00C31CA7">
        <w:rPr>
          <w:rFonts w:ascii="Times New Roman" w:hAnsi="Times New Roman"/>
          <w:bCs/>
          <w:sz w:val="24"/>
          <w:szCs w:val="24"/>
        </w:rPr>
        <w:t xml:space="preserve"> tempo d</w:t>
      </w:r>
      <w:r w:rsidR="006241FC" w:rsidRPr="00C31CA7">
        <w:rPr>
          <w:rFonts w:ascii="Times New Roman" w:hAnsi="Times New Roman"/>
          <w:bCs/>
          <w:sz w:val="24"/>
          <w:szCs w:val="24"/>
        </w:rPr>
        <w:t>e</w:t>
      </w:r>
      <w:r w:rsidR="00A1123E" w:rsidRPr="00C31CA7">
        <w:rPr>
          <w:rFonts w:ascii="Times New Roman" w:hAnsi="Times New Roman"/>
          <w:bCs/>
          <w:sz w:val="24"/>
          <w:szCs w:val="24"/>
        </w:rPr>
        <w:t>spendido com o abastecimento e lubrificação</w:t>
      </w:r>
      <w:r w:rsidR="00880CBF" w:rsidRPr="00C31CA7">
        <w:rPr>
          <w:rFonts w:ascii="Times New Roman" w:hAnsi="Times New Roman"/>
          <w:bCs/>
          <w:sz w:val="24"/>
          <w:szCs w:val="24"/>
        </w:rPr>
        <w:t>, e</w:t>
      </w:r>
      <w:r w:rsidR="00792534" w:rsidRPr="00C31CA7">
        <w:rPr>
          <w:rFonts w:ascii="Times New Roman" w:hAnsi="Times New Roman"/>
          <w:bCs/>
          <w:sz w:val="24"/>
          <w:szCs w:val="24"/>
        </w:rPr>
        <w:t xml:space="preserve"> </w:t>
      </w:r>
      <w:r w:rsidR="00A1123E" w:rsidRPr="00C31CA7">
        <w:rPr>
          <w:rFonts w:ascii="Times New Roman" w:hAnsi="Times New Roman"/>
          <w:bCs/>
          <w:sz w:val="24"/>
          <w:szCs w:val="24"/>
        </w:rPr>
        <w:t xml:space="preserve">horas </w:t>
      </w:r>
      <w:r w:rsidR="00792534" w:rsidRPr="00C31CA7">
        <w:rPr>
          <w:rFonts w:ascii="Times New Roman" w:hAnsi="Times New Roman"/>
          <w:bCs/>
          <w:sz w:val="24"/>
          <w:szCs w:val="24"/>
        </w:rPr>
        <w:t>de máquina disponíveis</w:t>
      </w:r>
      <w:r w:rsidR="004425A6" w:rsidRPr="00C31CA7">
        <w:rPr>
          <w:rFonts w:ascii="Times New Roman" w:hAnsi="Times New Roman"/>
          <w:sz w:val="24"/>
          <w:szCs w:val="24"/>
        </w:rPr>
        <w:t>.</w:t>
      </w:r>
    </w:p>
    <w:p w14:paraId="3C03D4FE" w14:textId="77777777" w:rsidR="00B6666A" w:rsidRPr="009E3693" w:rsidRDefault="00B6666A" w:rsidP="00DE22ED">
      <w:pPr>
        <w:spacing w:after="0" w:line="276" w:lineRule="auto"/>
        <w:jc w:val="both"/>
        <w:rPr>
          <w:rFonts w:ascii="Times New Roman" w:hAnsi="Times New Roman"/>
          <w:b/>
          <w:sz w:val="24"/>
          <w:szCs w:val="24"/>
        </w:rPr>
      </w:pPr>
    </w:p>
    <w:p w14:paraId="7A0ED9BB" w14:textId="4BC5B570" w:rsidR="0061543B" w:rsidRDefault="00CF6FDA" w:rsidP="00DE22ED">
      <w:pPr>
        <w:spacing w:after="0" w:line="276" w:lineRule="auto"/>
        <w:jc w:val="both"/>
        <w:rPr>
          <w:rFonts w:ascii="Times New Roman" w:hAnsi="Times New Roman"/>
          <w:sz w:val="24"/>
          <w:szCs w:val="24"/>
        </w:rPr>
      </w:pPr>
      <w:r>
        <w:rPr>
          <w:rFonts w:ascii="Times New Roman" w:hAnsi="Times New Roman"/>
          <w:b/>
          <w:sz w:val="24"/>
          <w:szCs w:val="24"/>
        </w:rPr>
        <w:t>P</w:t>
      </w:r>
      <w:r w:rsidR="0061543B">
        <w:rPr>
          <w:rFonts w:ascii="Times New Roman" w:hAnsi="Times New Roman"/>
          <w:b/>
          <w:sz w:val="24"/>
          <w:szCs w:val="24"/>
        </w:rPr>
        <w:t>alavras-chave:</w:t>
      </w:r>
      <w:r w:rsidR="00A1123E" w:rsidRPr="008C39B4">
        <w:rPr>
          <w:rFonts w:ascii="Times New Roman" w:hAnsi="Times New Roman"/>
          <w:sz w:val="24"/>
          <w:szCs w:val="24"/>
        </w:rPr>
        <w:t xml:space="preserve"> aprendizagem de máquinas</w:t>
      </w:r>
      <w:r w:rsidR="00F80D1D">
        <w:rPr>
          <w:rFonts w:ascii="Times New Roman" w:hAnsi="Times New Roman"/>
          <w:sz w:val="24"/>
          <w:szCs w:val="24"/>
        </w:rPr>
        <w:t>,</w:t>
      </w:r>
      <w:r w:rsidR="00A1123E" w:rsidRPr="008C39B4">
        <w:rPr>
          <w:rFonts w:ascii="Times New Roman" w:hAnsi="Times New Roman"/>
          <w:sz w:val="24"/>
          <w:szCs w:val="24"/>
        </w:rPr>
        <w:t xml:space="preserve"> colheita de </w:t>
      </w:r>
      <w:r w:rsidR="00A1123E" w:rsidRPr="009507E8">
        <w:rPr>
          <w:rFonts w:ascii="Times New Roman" w:hAnsi="Times New Roman"/>
          <w:sz w:val="24"/>
          <w:szCs w:val="24"/>
        </w:rPr>
        <w:t>madeira</w:t>
      </w:r>
      <w:r w:rsidR="00F80D1D">
        <w:rPr>
          <w:rFonts w:ascii="Times New Roman" w:hAnsi="Times New Roman"/>
          <w:sz w:val="24"/>
          <w:szCs w:val="24"/>
        </w:rPr>
        <w:t>,</w:t>
      </w:r>
      <w:r w:rsidR="004877CE" w:rsidRPr="009507E8">
        <w:rPr>
          <w:rFonts w:ascii="Times New Roman" w:hAnsi="Times New Roman"/>
          <w:sz w:val="24"/>
          <w:szCs w:val="24"/>
        </w:rPr>
        <w:t xml:space="preserve"> telemetria</w:t>
      </w:r>
    </w:p>
    <w:p w14:paraId="26C3C363" w14:textId="77777777" w:rsidR="00803851" w:rsidRDefault="00803851" w:rsidP="00DE22ED">
      <w:pPr>
        <w:spacing w:after="0" w:line="276" w:lineRule="auto"/>
        <w:jc w:val="both"/>
        <w:rPr>
          <w:rFonts w:ascii="Times New Roman" w:hAnsi="Times New Roman"/>
          <w:sz w:val="24"/>
          <w:szCs w:val="24"/>
        </w:rPr>
      </w:pPr>
    </w:p>
    <w:p w14:paraId="3F2B6889" w14:textId="77777777" w:rsidR="00803851" w:rsidRDefault="00803851" w:rsidP="00DE22ED">
      <w:pPr>
        <w:spacing w:after="0" w:line="276" w:lineRule="auto"/>
        <w:jc w:val="both"/>
        <w:rPr>
          <w:rFonts w:ascii="Times New Roman" w:hAnsi="Times New Roman"/>
          <w:sz w:val="24"/>
          <w:szCs w:val="24"/>
        </w:rPr>
      </w:pPr>
    </w:p>
    <w:p w14:paraId="7F5612C0" w14:textId="72C02162" w:rsidR="0061543B" w:rsidRPr="006761D1" w:rsidRDefault="0061543B" w:rsidP="006761D1">
      <w:pPr>
        <w:pStyle w:val="PargrafodaLista"/>
        <w:numPr>
          <w:ilvl w:val="0"/>
          <w:numId w:val="2"/>
        </w:numPr>
        <w:spacing w:after="0" w:line="276" w:lineRule="auto"/>
        <w:ind w:left="284" w:hanging="284"/>
        <w:rPr>
          <w:rFonts w:ascii="Times New Roman" w:hAnsi="Times New Roman"/>
          <w:b/>
          <w:sz w:val="24"/>
          <w:szCs w:val="24"/>
        </w:rPr>
      </w:pPr>
      <w:r w:rsidRPr="006761D1">
        <w:rPr>
          <w:rFonts w:ascii="Times New Roman" w:hAnsi="Times New Roman"/>
          <w:b/>
          <w:sz w:val="24"/>
          <w:szCs w:val="24"/>
        </w:rPr>
        <w:t>INTRODUÇÃO</w:t>
      </w:r>
    </w:p>
    <w:p w14:paraId="241A5ECA" w14:textId="77777777" w:rsidR="0061543B" w:rsidRDefault="0061543B" w:rsidP="00DE22ED">
      <w:pPr>
        <w:spacing w:after="0" w:line="276" w:lineRule="auto"/>
        <w:jc w:val="both"/>
        <w:rPr>
          <w:rFonts w:ascii="Times New Roman" w:hAnsi="Times New Roman"/>
          <w:b/>
          <w:sz w:val="24"/>
          <w:szCs w:val="24"/>
        </w:rPr>
      </w:pPr>
    </w:p>
    <w:p w14:paraId="3C396A3D" w14:textId="77777777" w:rsidR="00F523DA"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A utilização de algoritmos preditores faz parte da composição de tecnologias aplicadas na informatização de dados pela indústria 4.0. Destarte, o termo Industria 4.0, foi originalmente destinada na promoção da informatização da manufatura (TANG; VEELENTURF, 2019). Neste contexto, houve ampla informatização dos dados nos setores de manufatura, mais especificamente, nas cadeias produtivas dentro das indústrias (LU et al, 2017). </w:t>
      </w:r>
    </w:p>
    <w:p w14:paraId="0BA585F0" w14:textId="77777777" w:rsidR="00F523DA"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Exemplo disto, são as indústrias de base florestal, nas quais pode-se observar uma ampla gama de informatização dos processos industriais para o beneficiamento da madeira como matéria prima (MÜLLER et al., 2019). Entretanto, de acordo com uma pesquisa realizada pela Deloitte (2018), ainda se observa um amplo nicho de aplicação destas tecnologias nos demais setores que compõe o processo produtivo, com diversificados fins. </w:t>
      </w:r>
    </w:p>
    <w:p w14:paraId="751BAC08" w14:textId="77777777" w:rsidR="00F523DA"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Assim, processos externos às indústrias de base florestal, como a colheita de madeira, também são potenciais a serem desenvolvidos por meio da informatização dos dados gerados à gestores florestais. Portanto, a predição de dados inerentes a colheita de </w:t>
      </w:r>
      <w:r w:rsidRPr="00F523DA">
        <w:rPr>
          <w:rFonts w:ascii="Times New Roman" w:hAnsi="Times New Roman"/>
          <w:sz w:val="24"/>
          <w:szCs w:val="24"/>
        </w:rPr>
        <w:lastRenderedPageBreak/>
        <w:t>madeira pode ser alcançada com a aplicação de algoritmos de aprendizado de máquina como florestas aleatórias (BREIMAN, 2001). Este algoritmo, consiste em um método de classificação ou regressão baseado na concatenação de um grande número de árvores de decisão, geradas aleatoriamente (WOLFF et al., 2020).</w:t>
      </w:r>
    </w:p>
    <w:p w14:paraId="6A8FDD67" w14:textId="7C8BE140" w:rsidR="00436A86"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Logo, o suporte que este algoritmo preditor fornece em processos decisórios, justifica-se por promover aos gestores florestais diretrizes na adequação das componentes de sistemas de colheita de madeira em resposta as produtividades que devem ser alcançadas para suprir a demanda industrial. Neste sentido, foi verificado se o algoritmo de aprendizagem de máquinas por florestas aleatórias era capaz de predizer a produtividade de um </w:t>
      </w:r>
      <w:proofErr w:type="spellStart"/>
      <w:r w:rsidRPr="00F523DA">
        <w:rPr>
          <w:rFonts w:ascii="Times New Roman" w:hAnsi="Times New Roman"/>
          <w:i/>
          <w:iCs/>
          <w:sz w:val="24"/>
          <w:szCs w:val="24"/>
        </w:rPr>
        <w:t>feller-buncher</w:t>
      </w:r>
      <w:proofErr w:type="spellEnd"/>
      <w:r w:rsidRPr="00F523DA">
        <w:rPr>
          <w:rFonts w:ascii="Times New Roman" w:hAnsi="Times New Roman"/>
          <w:sz w:val="24"/>
          <w:szCs w:val="24"/>
        </w:rPr>
        <w:t xml:space="preserve"> </w:t>
      </w:r>
      <w:r>
        <w:rPr>
          <w:rFonts w:ascii="Times New Roman" w:hAnsi="Times New Roman"/>
          <w:sz w:val="24"/>
          <w:szCs w:val="24"/>
        </w:rPr>
        <w:t xml:space="preserve">operando em florestas plantadas com </w:t>
      </w:r>
      <w:r w:rsidRPr="00F523DA">
        <w:rPr>
          <w:rFonts w:ascii="Times New Roman" w:hAnsi="Times New Roman"/>
          <w:i/>
          <w:iCs/>
          <w:sz w:val="24"/>
          <w:szCs w:val="24"/>
        </w:rPr>
        <w:t>Eucalyptus</w:t>
      </w:r>
      <w:r w:rsidRPr="00F523DA">
        <w:rPr>
          <w:rFonts w:ascii="Times New Roman" w:hAnsi="Times New Roman"/>
          <w:sz w:val="24"/>
          <w:szCs w:val="24"/>
        </w:rPr>
        <w:t>.</w:t>
      </w:r>
    </w:p>
    <w:p w14:paraId="2C2DA42B" w14:textId="77777777" w:rsidR="00684D35" w:rsidRDefault="00684D35" w:rsidP="00DE22ED">
      <w:pPr>
        <w:spacing w:after="0" w:line="276" w:lineRule="auto"/>
        <w:jc w:val="both"/>
        <w:rPr>
          <w:rFonts w:ascii="Times New Roman" w:hAnsi="Times New Roman"/>
          <w:sz w:val="24"/>
          <w:szCs w:val="24"/>
        </w:rPr>
      </w:pPr>
    </w:p>
    <w:p w14:paraId="6DFFC0BD" w14:textId="77777777" w:rsidR="00D7399F" w:rsidRDefault="00D7399F" w:rsidP="006761D1">
      <w:pPr>
        <w:pStyle w:val="PargrafodaLista"/>
        <w:numPr>
          <w:ilvl w:val="0"/>
          <w:numId w:val="2"/>
        </w:numPr>
        <w:spacing w:after="0" w:line="276" w:lineRule="auto"/>
        <w:ind w:left="284" w:hanging="284"/>
        <w:rPr>
          <w:rFonts w:ascii="Times New Roman" w:hAnsi="Times New Roman"/>
          <w:sz w:val="24"/>
          <w:szCs w:val="24"/>
        </w:rPr>
      </w:pPr>
      <w:r w:rsidRPr="00D7399F">
        <w:rPr>
          <w:rFonts w:ascii="Times New Roman" w:hAnsi="Times New Roman"/>
          <w:b/>
          <w:sz w:val="24"/>
          <w:szCs w:val="24"/>
        </w:rPr>
        <w:t>MATERIAL E MÉTODOS</w:t>
      </w:r>
    </w:p>
    <w:p w14:paraId="0791F891" w14:textId="77777777" w:rsidR="00107CC4" w:rsidRDefault="00107CC4" w:rsidP="00DE22ED">
      <w:pPr>
        <w:spacing w:after="0" w:line="276" w:lineRule="auto"/>
        <w:ind w:firstLine="709"/>
        <w:jc w:val="both"/>
        <w:rPr>
          <w:rFonts w:ascii="Times New Roman" w:hAnsi="Times New Roman"/>
          <w:sz w:val="24"/>
          <w:szCs w:val="24"/>
        </w:rPr>
      </w:pPr>
    </w:p>
    <w:p w14:paraId="0AB3B669" w14:textId="5A05D0F7" w:rsidR="00F523DA" w:rsidRPr="00D76EFA" w:rsidRDefault="00F523DA" w:rsidP="00F523DA">
      <w:pPr>
        <w:spacing w:after="0" w:line="276" w:lineRule="auto"/>
        <w:jc w:val="both"/>
        <w:rPr>
          <w:rFonts w:ascii="Times New Roman" w:hAnsi="Times New Roman"/>
          <w:sz w:val="24"/>
          <w:szCs w:val="24"/>
        </w:rPr>
      </w:pPr>
      <w:r w:rsidRPr="00F523DA">
        <w:rPr>
          <w:rFonts w:ascii="Times New Roman" w:hAnsi="Times New Roman"/>
          <w:i/>
          <w:iCs/>
          <w:sz w:val="24"/>
          <w:szCs w:val="24"/>
        </w:rPr>
        <w:t>Caracterização da área e da máquina florestal autopropelida</w:t>
      </w:r>
    </w:p>
    <w:p w14:paraId="435FE730" w14:textId="77777777" w:rsidR="00C35309" w:rsidRDefault="00C35309" w:rsidP="00F523DA">
      <w:pPr>
        <w:spacing w:after="0" w:line="276" w:lineRule="auto"/>
        <w:ind w:firstLine="709"/>
        <w:jc w:val="both"/>
        <w:rPr>
          <w:rFonts w:ascii="Times New Roman" w:hAnsi="Times New Roman"/>
          <w:sz w:val="24"/>
          <w:szCs w:val="24"/>
        </w:rPr>
      </w:pPr>
    </w:p>
    <w:p w14:paraId="2B698DB2" w14:textId="70C3A86C" w:rsidR="00F523DA" w:rsidRPr="00F523DA"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Foram ponderados coeficientes técnicos de floresta</w:t>
      </w:r>
      <w:r>
        <w:rPr>
          <w:rFonts w:ascii="Times New Roman" w:hAnsi="Times New Roman"/>
          <w:sz w:val="24"/>
          <w:szCs w:val="24"/>
        </w:rPr>
        <w:t>s</w:t>
      </w:r>
      <w:r w:rsidRPr="00F523DA">
        <w:rPr>
          <w:rFonts w:ascii="Times New Roman" w:hAnsi="Times New Roman"/>
          <w:sz w:val="24"/>
          <w:szCs w:val="24"/>
        </w:rPr>
        <w:t xml:space="preserve"> plantada</w:t>
      </w:r>
      <w:r>
        <w:rPr>
          <w:rFonts w:ascii="Times New Roman" w:hAnsi="Times New Roman"/>
          <w:sz w:val="24"/>
          <w:szCs w:val="24"/>
        </w:rPr>
        <w:t>s</w:t>
      </w:r>
      <w:r w:rsidRPr="00F523DA">
        <w:rPr>
          <w:rFonts w:ascii="Times New Roman" w:hAnsi="Times New Roman"/>
          <w:sz w:val="24"/>
          <w:szCs w:val="24"/>
        </w:rPr>
        <w:t xml:space="preserve"> com </w:t>
      </w:r>
      <w:r w:rsidRPr="00F523DA">
        <w:rPr>
          <w:rFonts w:ascii="Times New Roman" w:hAnsi="Times New Roman"/>
          <w:i/>
          <w:iCs/>
          <w:sz w:val="24"/>
          <w:szCs w:val="24"/>
        </w:rPr>
        <w:t>Eucalyptus</w:t>
      </w:r>
      <w:r>
        <w:rPr>
          <w:rFonts w:ascii="Times New Roman" w:hAnsi="Times New Roman"/>
          <w:sz w:val="24"/>
          <w:szCs w:val="24"/>
        </w:rPr>
        <w:t xml:space="preserve"> </w:t>
      </w:r>
      <w:r w:rsidR="00792534">
        <w:rPr>
          <w:rFonts w:ascii="Times New Roman" w:hAnsi="Times New Roman"/>
          <w:sz w:val="24"/>
          <w:szCs w:val="24"/>
        </w:rPr>
        <w:t xml:space="preserve">em espaçamento de </w:t>
      </w:r>
      <w:r w:rsidR="00DB2257">
        <w:rPr>
          <w:rFonts w:ascii="Times New Roman" w:hAnsi="Times New Roman"/>
          <w:sz w:val="24"/>
          <w:szCs w:val="24"/>
        </w:rPr>
        <w:t>3,30</w:t>
      </w:r>
      <w:r w:rsidR="00792534">
        <w:rPr>
          <w:rFonts w:ascii="Times New Roman" w:hAnsi="Times New Roman"/>
          <w:sz w:val="24"/>
          <w:szCs w:val="24"/>
        </w:rPr>
        <w:t xml:space="preserve"> m </w:t>
      </w:r>
      <w:r w:rsidR="00792534" w:rsidRPr="00DB2257">
        <w:rPr>
          <w:rFonts w:ascii="Times New Roman" w:hAnsi="Times New Roman"/>
          <w:sz w:val="24"/>
          <w:szCs w:val="24"/>
        </w:rPr>
        <w:t xml:space="preserve">x </w:t>
      </w:r>
      <w:r w:rsidR="001165F5">
        <w:rPr>
          <w:rFonts w:ascii="Times New Roman" w:hAnsi="Times New Roman"/>
          <w:sz w:val="24"/>
          <w:szCs w:val="24"/>
        </w:rPr>
        <w:t>1</w:t>
      </w:r>
      <w:r w:rsidR="00DB2257" w:rsidRPr="00DB2257">
        <w:rPr>
          <w:rFonts w:ascii="Times New Roman" w:hAnsi="Times New Roman"/>
          <w:sz w:val="24"/>
          <w:szCs w:val="24"/>
        </w:rPr>
        <w:t>,80</w:t>
      </w:r>
      <w:r w:rsidR="00792534">
        <w:rPr>
          <w:rFonts w:ascii="Times New Roman" w:hAnsi="Times New Roman"/>
          <w:sz w:val="24"/>
          <w:szCs w:val="24"/>
        </w:rPr>
        <w:t xml:space="preserve"> m, </w:t>
      </w:r>
      <w:r>
        <w:rPr>
          <w:rFonts w:ascii="Times New Roman" w:hAnsi="Times New Roman"/>
          <w:sz w:val="24"/>
          <w:szCs w:val="24"/>
        </w:rPr>
        <w:t xml:space="preserve">em </w:t>
      </w:r>
      <w:r w:rsidRPr="00416FE1">
        <w:rPr>
          <w:rFonts w:ascii="Times New Roman" w:hAnsi="Times New Roman"/>
          <w:sz w:val="24"/>
          <w:szCs w:val="24"/>
        </w:rPr>
        <w:t>relevo</w:t>
      </w:r>
      <w:r w:rsidR="00416FE1" w:rsidRPr="00416FE1">
        <w:rPr>
          <w:rFonts w:ascii="Times New Roman" w:hAnsi="Times New Roman"/>
          <w:sz w:val="24"/>
          <w:szCs w:val="24"/>
        </w:rPr>
        <w:t xml:space="preserve"> suave</w:t>
      </w:r>
      <w:r w:rsidR="00416FE1">
        <w:rPr>
          <w:rFonts w:ascii="Times New Roman" w:hAnsi="Times New Roman"/>
          <w:sz w:val="24"/>
          <w:szCs w:val="24"/>
        </w:rPr>
        <w:t xml:space="preserve"> ondulado e latossolo</w:t>
      </w:r>
      <w:r w:rsidRPr="00F523DA">
        <w:rPr>
          <w:rFonts w:ascii="Times New Roman" w:hAnsi="Times New Roman"/>
          <w:sz w:val="24"/>
          <w:szCs w:val="24"/>
        </w:rPr>
        <w:t xml:space="preserve">. </w:t>
      </w:r>
      <w:r w:rsidR="00792534">
        <w:rPr>
          <w:rFonts w:ascii="Times New Roman" w:hAnsi="Times New Roman"/>
          <w:sz w:val="24"/>
          <w:szCs w:val="24"/>
        </w:rPr>
        <w:t>A</w:t>
      </w:r>
      <w:r w:rsidRPr="00F523DA">
        <w:rPr>
          <w:rFonts w:ascii="Times New Roman" w:hAnsi="Times New Roman"/>
          <w:sz w:val="24"/>
          <w:szCs w:val="24"/>
        </w:rPr>
        <w:t xml:space="preserve"> máquina florestal autopropelida observada foi um </w:t>
      </w:r>
      <w:proofErr w:type="spellStart"/>
      <w:r w:rsidRPr="00F523DA">
        <w:rPr>
          <w:rFonts w:ascii="Times New Roman" w:hAnsi="Times New Roman"/>
          <w:i/>
          <w:iCs/>
          <w:sz w:val="24"/>
          <w:szCs w:val="24"/>
        </w:rPr>
        <w:t>feller-buncher</w:t>
      </w:r>
      <w:proofErr w:type="spellEnd"/>
      <w:r w:rsidR="006F397C">
        <w:rPr>
          <w:rFonts w:ascii="Times New Roman" w:hAnsi="Times New Roman"/>
          <w:sz w:val="24"/>
          <w:szCs w:val="24"/>
        </w:rPr>
        <w:t xml:space="preserve"> </w:t>
      </w:r>
      <w:r w:rsidR="00792534">
        <w:rPr>
          <w:rFonts w:ascii="Times New Roman" w:hAnsi="Times New Roman"/>
          <w:sz w:val="24"/>
          <w:szCs w:val="24"/>
        </w:rPr>
        <w:t xml:space="preserve">da </w:t>
      </w:r>
      <w:r w:rsidR="00792534" w:rsidRPr="00F523DA">
        <w:rPr>
          <w:rFonts w:ascii="Times New Roman" w:hAnsi="Times New Roman"/>
          <w:sz w:val="24"/>
          <w:szCs w:val="24"/>
        </w:rPr>
        <w:t xml:space="preserve">marca </w:t>
      </w:r>
      <w:proofErr w:type="spellStart"/>
      <w:r w:rsidR="00DB2257" w:rsidRPr="001165F5">
        <w:rPr>
          <w:rFonts w:ascii="Times New Roman" w:hAnsi="Times New Roman"/>
          <w:i/>
          <w:sz w:val="24"/>
          <w:szCs w:val="24"/>
        </w:rPr>
        <w:t>Tigercat</w:t>
      </w:r>
      <w:proofErr w:type="spellEnd"/>
      <w:r w:rsidR="00792534">
        <w:rPr>
          <w:rFonts w:ascii="Times New Roman" w:hAnsi="Times New Roman"/>
          <w:sz w:val="24"/>
          <w:szCs w:val="24"/>
        </w:rPr>
        <w:t xml:space="preserve"> e</w:t>
      </w:r>
      <w:r w:rsidR="00792534" w:rsidRPr="00F523DA">
        <w:rPr>
          <w:rFonts w:ascii="Times New Roman" w:hAnsi="Times New Roman"/>
          <w:sz w:val="24"/>
          <w:szCs w:val="24"/>
        </w:rPr>
        <w:t xml:space="preserve"> modelo </w:t>
      </w:r>
      <w:r w:rsidR="00670C36">
        <w:rPr>
          <w:rFonts w:ascii="Times New Roman" w:hAnsi="Times New Roman"/>
          <w:sz w:val="24"/>
          <w:szCs w:val="24"/>
        </w:rPr>
        <w:t>L870C</w:t>
      </w:r>
      <w:r w:rsidR="00792534">
        <w:rPr>
          <w:rFonts w:ascii="Times New Roman" w:hAnsi="Times New Roman"/>
          <w:sz w:val="24"/>
          <w:szCs w:val="24"/>
        </w:rPr>
        <w:t xml:space="preserve"> </w:t>
      </w:r>
      <w:r w:rsidR="006F397C" w:rsidRPr="003D5CDF">
        <w:rPr>
          <w:rFonts w:ascii="Times New Roman" w:hAnsi="Times New Roman"/>
          <w:sz w:val="24"/>
          <w:szCs w:val="24"/>
        </w:rPr>
        <w:t xml:space="preserve">com </w:t>
      </w:r>
      <w:r w:rsidR="003D5CDF" w:rsidRPr="003D5CDF">
        <w:rPr>
          <w:rFonts w:ascii="Times New Roman" w:hAnsi="Times New Roman"/>
          <w:sz w:val="24"/>
          <w:szCs w:val="24"/>
        </w:rPr>
        <w:t>11.000</w:t>
      </w:r>
      <w:r w:rsidR="006F397C" w:rsidRPr="003D5CDF">
        <w:rPr>
          <w:rFonts w:ascii="Times New Roman" w:hAnsi="Times New Roman"/>
          <w:sz w:val="24"/>
          <w:szCs w:val="24"/>
        </w:rPr>
        <w:t xml:space="preserve"> horas </w:t>
      </w:r>
      <w:r w:rsidR="00792534" w:rsidRPr="003D5CDF">
        <w:rPr>
          <w:rFonts w:ascii="Times New Roman" w:hAnsi="Times New Roman"/>
          <w:sz w:val="24"/>
          <w:szCs w:val="24"/>
        </w:rPr>
        <w:t>de uso acumulada</w:t>
      </w:r>
      <w:r w:rsidRPr="003D5CDF">
        <w:rPr>
          <w:rFonts w:ascii="Times New Roman" w:hAnsi="Times New Roman"/>
          <w:sz w:val="24"/>
          <w:szCs w:val="24"/>
        </w:rPr>
        <w:t>,</w:t>
      </w:r>
      <w:r w:rsidR="00792534">
        <w:rPr>
          <w:rFonts w:ascii="Times New Roman" w:hAnsi="Times New Roman"/>
          <w:sz w:val="24"/>
          <w:szCs w:val="24"/>
        </w:rPr>
        <w:t xml:space="preserve"> material rodante de esteiras, </w:t>
      </w:r>
      <w:r w:rsidR="00792534" w:rsidRPr="00F523DA">
        <w:rPr>
          <w:rFonts w:ascii="Times New Roman" w:hAnsi="Times New Roman"/>
          <w:sz w:val="24"/>
          <w:szCs w:val="24"/>
        </w:rPr>
        <w:t>com um cabeçote</w:t>
      </w:r>
      <w:r w:rsidR="00792534">
        <w:rPr>
          <w:rFonts w:ascii="Times New Roman" w:hAnsi="Times New Roman"/>
          <w:sz w:val="24"/>
          <w:szCs w:val="24"/>
        </w:rPr>
        <w:t xml:space="preserve"> da marca </w:t>
      </w:r>
      <w:proofErr w:type="spellStart"/>
      <w:r w:rsidR="00DB2257" w:rsidRPr="001165F5">
        <w:rPr>
          <w:rFonts w:ascii="Times New Roman" w:hAnsi="Times New Roman"/>
          <w:i/>
          <w:sz w:val="24"/>
          <w:szCs w:val="24"/>
        </w:rPr>
        <w:t>Tigercat</w:t>
      </w:r>
      <w:proofErr w:type="spellEnd"/>
      <w:r w:rsidR="00792534">
        <w:rPr>
          <w:rFonts w:ascii="Times New Roman" w:hAnsi="Times New Roman"/>
          <w:sz w:val="24"/>
          <w:szCs w:val="24"/>
        </w:rPr>
        <w:t>, modelo</w:t>
      </w:r>
      <w:r w:rsidR="00670C36">
        <w:rPr>
          <w:rFonts w:ascii="Times New Roman" w:hAnsi="Times New Roman"/>
          <w:sz w:val="24"/>
          <w:szCs w:val="24"/>
        </w:rPr>
        <w:t xml:space="preserve"> ST5702</w:t>
      </w:r>
      <w:r w:rsidR="00792534">
        <w:rPr>
          <w:rFonts w:ascii="Times New Roman" w:hAnsi="Times New Roman"/>
          <w:sz w:val="24"/>
          <w:szCs w:val="24"/>
        </w:rPr>
        <w:t>, com</w:t>
      </w:r>
      <w:r w:rsidR="00792534" w:rsidRPr="00F523DA">
        <w:rPr>
          <w:rFonts w:ascii="Times New Roman" w:hAnsi="Times New Roman"/>
          <w:sz w:val="24"/>
          <w:szCs w:val="24"/>
        </w:rPr>
        <w:t xml:space="preserve"> 24 polegadas</w:t>
      </w:r>
      <w:r w:rsidR="00382119">
        <w:rPr>
          <w:rFonts w:ascii="Times New Roman" w:hAnsi="Times New Roman"/>
          <w:sz w:val="24"/>
          <w:szCs w:val="24"/>
        </w:rPr>
        <w:t xml:space="preserve"> de diâmetro</w:t>
      </w:r>
      <w:r w:rsidR="00792534">
        <w:rPr>
          <w:rFonts w:ascii="Times New Roman" w:hAnsi="Times New Roman"/>
          <w:sz w:val="24"/>
          <w:szCs w:val="24"/>
        </w:rPr>
        <w:t>,</w:t>
      </w:r>
      <w:r>
        <w:rPr>
          <w:rFonts w:ascii="Times New Roman" w:hAnsi="Times New Roman"/>
          <w:sz w:val="24"/>
          <w:szCs w:val="24"/>
        </w:rPr>
        <w:t xml:space="preserve"> </w:t>
      </w:r>
      <w:r w:rsidRPr="00F523DA">
        <w:rPr>
          <w:rFonts w:ascii="Times New Roman" w:hAnsi="Times New Roman"/>
          <w:sz w:val="24"/>
          <w:szCs w:val="24"/>
        </w:rPr>
        <w:t xml:space="preserve">o qual realizava a derrubada das árvores de </w:t>
      </w:r>
      <w:r w:rsidRPr="00F523DA">
        <w:rPr>
          <w:rFonts w:ascii="Times New Roman" w:hAnsi="Times New Roman"/>
          <w:i/>
          <w:iCs/>
          <w:sz w:val="24"/>
          <w:szCs w:val="24"/>
        </w:rPr>
        <w:t>Eucalyptus</w:t>
      </w:r>
      <w:r w:rsidRPr="00F523DA">
        <w:rPr>
          <w:rFonts w:ascii="Times New Roman" w:hAnsi="Times New Roman"/>
          <w:sz w:val="24"/>
          <w:szCs w:val="24"/>
        </w:rPr>
        <w:t>.</w:t>
      </w:r>
    </w:p>
    <w:p w14:paraId="0B6DBE4F" w14:textId="77777777" w:rsidR="00F523DA" w:rsidRPr="00F523DA" w:rsidRDefault="00F523DA" w:rsidP="00F523DA">
      <w:pPr>
        <w:spacing w:after="0" w:line="276" w:lineRule="auto"/>
        <w:ind w:firstLine="709"/>
        <w:jc w:val="both"/>
        <w:rPr>
          <w:rFonts w:ascii="Times New Roman" w:hAnsi="Times New Roman"/>
          <w:sz w:val="24"/>
          <w:szCs w:val="24"/>
        </w:rPr>
      </w:pPr>
    </w:p>
    <w:p w14:paraId="0C2A8B9C" w14:textId="77777777" w:rsidR="00F523DA" w:rsidRPr="00F523DA" w:rsidRDefault="00F523DA" w:rsidP="00F523DA">
      <w:pPr>
        <w:spacing w:after="0" w:line="276" w:lineRule="auto"/>
        <w:jc w:val="both"/>
        <w:rPr>
          <w:rFonts w:ascii="Times New Roman" w:hAnsi="Times New Roman"/>
          <w:i/>
          <w:iCs/>
          <w:sz w:val="24"/>
          <w:szCs w:val="24"/>
        </w:rPr>
      </w:pPr>
      <w:r w:rsidRPr="00F523DA">
        <w:rPr>
          <w:rFonts w:ascii="Times New Roman" w:hAnsi="Times New Roman"/>
          <w:i/>
          <w:iCs/>
          <w:sz w:val="24"/>
          <w:szCs w:val="24"/>
        </w:rPr>
        <w:t>Variáveis preditoras e aplicação do algoritmo de florestas aleatórias</w:t>
      </w:r>
    </w:p>
    <w:p w14:paraId="7906A5E2" w14:textId="77777777" w:rsidR="00C35309" w:rsidRDefault="00C35309" w:rsidP="00F523DA">
      <w:pPr>
        <w:spacing w:after="0" w:line="276" w:lineRule="auto"/>
        <w:ind w:firstLine="709"/>
        <w:jc w:val="both"/>
        <w:rPr>
          <w:rFonts w:ascii="Times New Roman" w:hAnsi="Times New Roman"/>
          <w:sz w:val="24"/>
          <w:szCs w:val="24"/>
        </w:rPr>
      </w:pPr>
    </w:p>
    <w:p w14:paraId="5F5B1BE5" w14:textId="53EAC60A" w:rsidR="00C35309"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A fim de </w:t>
      </w:r>
      <w:r w:rsidRPr="009130F8">
        <w:rPr>
          <w:rFonts w:ascii="Times New Roman" w:hAnsi="Times New Roman"/>
          <w:sz w:val="24"/>
          <w:szCs w:val="24"/>
        </w:rPr>
        <w:t xml:space="preserve">modelar a produtividade do </w:t>
      </w:r>
      <w:proofErr w:type="spellStart"/>
      <w:r w:rsidRPr="009130F8">
        <w:rPr>
          <w:rFonts w:ascii="Times New Roman" w:hAnsi="Times New Roman"/>
          <w:i/>
          <w:iCs/>
          <w:sz w:val="24"/>
          <w:szCs w:val="24"/>
        </w:rPr>
        <w:t>feller-buncher</w:t>
      </w:r>
      <w:proofErr w:type="spellEnd"/>
      <w:r w:rsidRPr="009130F8">
        <w:rPr>
          <w:rFonts w:ascii="Times New Roman" w:hAnsi="Times New Roman"/>
          <w:sz w:val="24"/>
          <w:szCs w:val="24"/>
        </w:rPr>
        <w:t xml:space="preserve"> (PR), foram ponderas como variáveis de entrada: </w:t>
      </w:r>
      <w:r w:rsidR="00167CFF" w:rsidRPr="009130F8">
        <w:rPr>
          <w:rFonts w:ascii="Times New Roman" w:hAnsi="Times New Roman"/>
          <w:bCs/>
          <w:sz w:val="24"/>
          <w:szCs w:val="24"/>
        </w:rPr>
        <w:t>horas de máquina disponíveis</w:t>
      </w:r>
      <w:r w:rsidR="00B63B21" w:rsidRPr="009130F8">
        <w:rPr>
          <w:rFonts w:ascii="Times New Roman" w:hAnsi="Times New Roman"/>
          <w:sz w:val="24"/>
          <w:szCs w:val="24"/>
        </w:rPr>
        <w:t xml:space="preserve"> </w:t>
      </w:r>
      <w:r w:rsidRPr="009130F8">
        <w:rPr>
          <w:rFonts w:ascii="Times New Roman" w:hAnsi="Times New Roman"/>
          <w:sz w:val="24"/>
          <w:szCs w:val="24"/>
        </w:rPr>
        <w:t>(</w:t>
      </w:r>
      <w:r w:rsidR="00A00A37" w:rsidRPr="009130F8">
        <w:rPr>
          <w:rFonts w:ascii="Times New Roman" w:hAnsi="Times New Roman"/>
          <w:sz w:val="24"/>
          <w:szCs w:val="24"/>
        </w:rPr>
        <w:t>HM</w:t>
      </w:r>
      <w:r w:rsidRPr="009130F8">
        <w:rPr>
          <w:rFonts w:ascii="Times New Roman" w:hAnsi="Times New Roman"/>
          <w:sz w:val="24"/>
          <w:szCs w:val="24"/>
        </w:rPr>
        <w:t>)</w:t>
      </w:r>
      <w:r w:rsidR="00B63B21" w:rsidRPr="009130F8">
        <w:rPr>
          <w:rFonts w:ascii="Times New Roman" w:hAnsi="Times New Roman"/>
          <w:sz w:val="24"/>
          <w:szCs w:val="24"/>
        </w:rPr>
        <w:t xml:space="preserve"> e</w:t>
      </w:r>
      <w:r w:rsidRPr="009130F8">
        <w:rPr>
          <w:rFonts w:ascii="Times New Roman" w:hAnsi="Times New Roman"/>
          <w:sz w:val="24"/>
          <w:szCs w:val="24"/>
        </w:rPr>
        <w:t xml:space="preserve"> </w:t>
      </w:r>
      <w:r w:rsidR="00B63B21" w:rsidRPr="009130F8">
        <w:rPr>
          <w:rFonts w:ascii="Times New Roman" w:hAnsi="Times New Roman"/>
          <w:sz w:val="24"/>
          <w:szCs w:val="24"/>
        </w:rPr>
        <w:t>volume</w:t>
      </w:r>
      <w:r w:rsidR="00B63B21">
        <w:rPr>
          <w:rFonts w:ascii="Times New Roman" w:hAnsi="Times New Roman"/>
          <w:sz w:val="24"/>
          <w:szCs w:val="24"/>
        </w:rPr>
        <w:t xml:space="preserve"> de madeira colhida</w:t>
      </w:r>
      <w:r w:rsidRPr="00F523DA">
        <w:rPr>
          <w:rFonts w:ascii="Times New Roman" w:hAnsi="Times New Roman"/>
          <w:sz w:val="24"/>
          <w:szCs w:val="24"/>
        </w:rPr>
        <w:t xml:space="preserve"> </w:t>
      </w:r>
      <w:r w:rsidR="00B63B21">
        <w:rPr>
          <w:rFonts w:ascii="Times New Roman" w:hAnsi="Times New Roman"/>
          <w:sz w:val="24"/>
          <w:szCs w:val="24"/>
        </w:rPr>
        <w:t>(VM</w:t>
      </w:r>
      <w:r w:rsidRPr="00F523DA">
        <w:rPr>
          <w:rFonts w:ascii="Times New Roman" w:hAnsi="Times New Roman"/>
          <w:sz w:val="24"/>
          <w:szCs w:val="24"/>
        </w:rPr>
        <w:t>)</w:t>
      </w:r>
      <w:r w:rsidR="00213E45">
        <w:rPr>
          <w:rFonts w:ascii="Times New Roman" w:hAnsi="Times New Roman"/>
          <w:sz w:val="24"/>
          <w:szCs w:val="24"/>
        </w:rPr>
        <w:t xml:space="preserve"> </w:t>
      </w:r>
      <w:r w:rsidR="00751C6E">
        <w:rPr>
          <w:rFonts w:ascii="Times New Roman" w:hAnsi="Times New Roman"/>
          <w:sz w:val="24"/>
          <w:szCs w:val="24"/>
        </w:rPr>
        <w:t xml:space="preserve">em metros </w:t>
      </w:r>
      <w:r w:rsidR="00751C6E" w:rsidRPr="009507E8">
        <w:rPr>
          <w:rFonts w:ascii="Times New Roman" w:hAnsi="Times New Roman"/>
          <w:sz w:val="24"/>
          <w:szCs w:val="24"/>
        </w:rPr>
        <w:t>cúbicos</w:t>
      </w:r>
      <w:r w:rsidRPr="00F523DA">
        <w:rPr>
          <w:rFonts w:ascii="Times New Roman" w:hAnsi="Times New Roman"/>
          <w:sz w:val="24"/>
          <w:szCs w:val="24"/>
        </w:rPr>
        <w:t xml:space="preserve">. </w:t>
      </w:r>
    </w:p>
    <w:p w14:paraId="573A87E8" w14:textId="77E7C34C" w:rsidR="00F523DA" w:rsidRPr="00F523DA"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Além disto, </w:t>
      </w:r>
      <w:r w:rsidR="00B63B21">
        <w:rPr>
          <w:rFonts w:ascii="Times New Roman" w:hAnsi="Times New Roman"/>
          <w:sz w:val="24"/>
          <w:szCs w:val="24"/>
        </w:rPr>
        <w:t>oito</w:t>
      </w:r>
      <w:r w:rsidRPr="00F523DA">
        <w:rPr>
          <w:rFonts w:ascii="Times New Roman" w:hAnsi="Times New Roman"/>
          <w:sz w:val="24"/>
          <w:szCs w:val="24"/>
        </w:rPr>
        <w:t xml:space="preserve"> variáveis que ocasionaram </w:t>
      </w:r>
      <w:r w:rsidR="00B63B21">
        <w:rPr>
          <w:rFonts w:ascii="Times New Roman" w:hAnsi="Times New Roman"/>
          <w:sz w:val="24"/>
          <w:szCs w:val="24"/>
        </w:rPr>
        <w:t>diminuição</w:t>
      </w:r>
      <w:r w:rsidRPr="00F523DA">
        <w:rPr>
          <w:rFonts w:ascii="Times New Roman" w:hAnsi="Times New Roman"/>
          <w:sz w:val="24"/>
          <w:szCs w:val="24"/>
        </w:rPr>
        <w:t xml:space="preserve"> d</w:t>
      </w:r>
      <w:r w:rsidR="00B63B21">
        <w:rPr>
          <w:rFonts w:ascii="Times New Roman" w:hAnsi="Times New Roman"/>
          <w:sz w:val="24"/>
          <w:szCs w:val="24"/>
        </w:rPr>
        <w:t xml:space="preserve">a </w:t>
      </w:r>
      <w:r w:rsidRPr="00F523DA">
        <w:rPr>
          <w:rFonts w:ascii="Times New Roman" w:hAnsi="Times New Roman"/>
          <w:sz w:val="24"/>
          <w:szCs w:val="24"/>
        </w:rPr>
        <w:t xml:space="preserve">produtividade, por </w:t>
      </w:r>
      <w:r w:rsidR="00B63B21">
        <w:rPr>
          <w:rFonts w:ascii="Times New Roman" w:hAnsi="Times New Roman"/>
          <w:sz w:val="24"/>
          <w:szCs w:val="24"/>
        </w:rPr>
        <w:t>interrupções operacionais (IO)</w:t>
      </w:r>
      <w:r w:rsidRPr="00F523DA">
        <w:rPr>
          <w:rFonts w:ascii="Times New Roman" w:hAnsi="Times New Roman"/>
          <w:sz w:val="24"/>
          <w:szCs w:val="24"/>
        </w:rPr>
        <w:t xml:space="preserve">, expressas em horas, foram ponderadas, isto é: </w:t>
      </w:r>
      <w:r w:rsidR="00B63B21">
        <w:rPr>
          <w:rFonts w:ascii="Times New Roman" w:hAnsi="Times New Roman"/>
          <w:sz w:val="24"/>
          <w:szCs w:val="24"/>
        </w:rPr>
        <w:t>a</w:t>
      </w:r>
      <w:r w:rsidRPr="00F523DA">
        <w:rPr>
          <w:rFonts w:ascii="Times New Roman" w:hAnsi="Times New Roman"/>
          <w:sz w:val="24"/>
          <w:szCs w:val="24"/>
        </w:rPr>
        <w:t xml:space="preserve">bastecimento e </w:t>
      </w:r>
      <w:r w:rsidR="00B63B21">
        <w:rPr>
          <w:rFonts w:ascii="Times New Roman" w:hAnsi="Times New Roman"/>
          <w:sz w:val="24"/>
          <w:szCs w:val="24"/>
        </w:rPr>
        <w:t>l</w:t>
      </w:r>
      <w:r w:rsidRPr="00F523DA">
        <w:rPr>
          <w:rFonts w:ascii="Times New Roman" w:hAnsi="Times New Roman"/>
          <w:sz w:val="24"/>
          <w:szCs w:val="24"/>
        </w:rPr>
        <w:t>ubrificação (</w:t>
      </w:r>
      <w:r w:rsidR="00B63B21">
        <w:rPr>
          <w:rFonts w:ascii="Times New Roman" w:hAnsi="Times New Roman"/>
          <w:sz w:val="24"/>
          <w:szCs w:val="24"/>
        </w:rPr>
        <w:t>IO</w:t>
      </w:r>
      <w:r w:rsidRPr="00F523DA">
        <w:rPr>
          <w:rFonts w:ascii="Times New Roman" w:hAnsi="Times New Roman"/>
          <w:sz w:val="24"/>
          <w:szCs w:val="24"/>
        </w:rPr>
        <w:t xml:space="preserve">1); </w:t>
      </w:r>
      <w:r w:rsidR="00B63B21">
        <w:rPr>
          <w:rFonts w:ascii="Times New Roman" w:hAnsi="Times New Roman"/>
          <w:sz w:val="24"/>
          <w:szCs w:val="24"/>
        </w:rPr>
        <w:t>a</w:t>
      </w:r>
      <w:r w:rsidRPr="00F523DA">
        <w:rPr>
          <w:rFonts w:ascii="Times New Roman" w:hAnsi="Times New Roman"/>
          <w:sz w:val="24"/>
          <w:szCs w:val="24"/>
        </w:rPr>
        <w:t xml:space="preserve">guardando </w:t>
      </w:r>
      <w:r w:rsidR="00B63B21">
        <w:rPr>
          <w:rFonts w:ascii="Times New Roman" w:hAnsi="Times New Roman"/>
          <w:sz w:val="24"/>
          <w:szCs w:val="24"/>
        </w:rPr>
        <w:t>m</w:t>
      </w:r>
      <w:r w:rsidRPr="00F523DA">
        <w:rPr>
          <w:rFonts w:ascii="Times New Roman" w:hAnsi="Times New Roman"/>
          <w:sz w:val="24"/>
          <w:szCs w:val="24"/>
        </w:rPr>
        <w:t xml:space="preserve">ecânico </w:t>
      </w:r>
      <w:r w:rsidR="00DF1833">
        <w:rPr>
          <w:rFonts w:ascii="Times New Roman" w:hAnsi="Times New Roman"/>
          <w:sz w:val="24"/>
          <w:szCs w:val="24"/>
        </w:rPr>
        <w:t xml:space="preserve">interno </w:t>
      </w:r>
      <w:r w:rsidRPr="00F523DA">
        <w:rPr>
          <w:rFonts w:ascii="Times New Roman" w:hAnsi="Times New Roman"/>
          <w:sz w:val="24"/>
          <w:szCs w:val="24"/>
        </w:rPr>
        <w:t>(</w:t>
      </w:r>
      <w:r w:rsidR="00B63B21">
        <w:rPr>
          <w:rFonts w:ascii="Times New Roman" w:hAnsi="Times New Roman"/>
          <w:sz w:val="24"/>
          <w:szCs w:val="24"/>
        </w:rPr>
        <w:t>IO</w:t>
      </w:r>
      <w:r w:rsidRPr="00F523DA">
        <w:rPr>
          <w:rFonts w:ascii="Times New Roman" w:hAnsi="Times New Roman"/>
          <w:sz w:val="24"/>
          <w:szCs w:val="24"/>
        </w:rPr>
        <w:t xml:space="preserve">2); </w:t>
      </w:r>
      <w:r w:rsidR="00B63B21">
        <w:rPr>
          <w:rFonts w:ascii="Times New Roman" w:hAnsi="Times New Roman"/>
          <w:sz w:val="24"/>
          <w:szCs w:val="24"/>
        </w:rPr>
        <w:t>a</w:t>
      </w:r>
      <w:r w:rsidRPr="00F523DA">
        <w:rPr>
          <w:rFonts w:ascii="Times New Roman" w:hAnsi="Times New Roman"/>
          <w:sz w:val="24"/>
          <w:szCs w:val="24"/>
        </w:rPr>
        <w:t xml:space="preserve">guardando </w:t>
      </w:r>
      <w:r w:rsidR="00B63B21">
        <w:rPr>
          <w:rFonts w:ascii="Times New Roman" w:hAnsi="Times New Roman"/>
          <w:sz w:val="24"/>
          <w:szCs w:val="24"/>
        </w:rPr>
        <w:t>p</w:t>
      </w:r>
      <w:r w:rsidRPr="00F523DA">
        <w:rPr>
          <w:rFonts w:ascii="Times New Roman" w:hAnsi="Times New Roman"/>
          <w:sz w:val="24"/>
          <w:szCs w:val="24"/>
        </w:rPr>
        <w:t>eças (</w:t>
      </w:r>
      <w:r w:rsidR="00B63B21">
        <w:rPr>
          <w:rFonts w:ascii="Times New Roman" w:hAnsi="Times New Roman"/>
          <w:sz w:val="24"/>
          <w:szCs w:val="24"/>
        </w:rPr>
        <w:t>IO</w:t>
      </w:r>
      <w:r w:rsidRPr="00F523DA">
        <w:rPr>
          <w:rFonts w:ascii="Times New Roman" w:hAnsi="Times New Roman"/>
          <w:sz w:val="24"/>
          <w:szCs w:val="24"/>
        </w:rPr>
        <w:t xml:space="preserve">3); </w:t>
      </w:r>
      <w:r w:rsidR="00B63B21">
        <w:rPr>
          <w:rFonts w:ascii="Times New Roman" w:hAnsi="Times New Roman"/>
          <w:sz w:val="24"/>
          <w:szCs w:val="24"/>
        </w:rPr>
        <w:t>m</w:t>
      </w:r>
      <w:r w:rsidRPr="00F523DA">
        <w:rPr>
          <w:rFonts w:ascii="Times New Roman" w:hAnsi="Times New Roman"/>
          <w:sz w:val="24"/>
          <w:szCs w:val="24"/>
        </w:rPr>
        <w:t xml:space="preserve">anutenção do </w:t>
      </w:r>
      <w:r w:rsidR="00B63B21">
        <w:rPr>
          <w:rFonts w:ascii="Times New Roman" w:hAnsi="Times New Roman"/>
          <w:sz w:val="24"/>
          <w:szCs w:val="24"/>
        </w:rPr>
        <w:t>i</w:t>
      </w:r>
      <w:r w:rsidRPr="00F523DA">
        <w:rPr>
          <w:rFonts w:ascii="Times New Roman" w:hAnsi="Times New Roman"/>
          <w:sz w:val="24"/>
          <w:szCs w:val="24"/>
        </w:rPr>
        <w:t>mplemento (</w:t>
      </w:r>
      <w:r w:rsidR="00B63B21">
        <w:rPr>
          <w:rFonts w:ascii="Times New Roman" w:hAnsi="Times New Roman"/>
          <w:sz w:val="24"/>
          <w:szCs w:val="24"/>
        </w:rPr>
        <w:t>IO</w:t>
      </w:r>
      <w:r w:rsidRPr="00F523DA">
        <w:rPr>
          <w:rFonts w:ascii="Times New Roman" w:hAnsi="Times New Roman"/>
          <w:sz w:val="24"/>
          <w:szCs w:val="24"/>
        </w:rPr>
        <w:t xml:space="preserve">4); </w:t>
      </w:r>
      <w:r w:rsidR="00B63B21">
        <w:rPr>
          <w:rFonts w:ascii="Times New Roman" w:hAnsi="Times New Roman"/>
          <w:sz w:val="24"/>
          <w:szCs w:val="24"/>
        </w:rPr>
        <w:t>m</w:t>
      </w:r>
      <w:r w:rsidRPr="00F523DA">
        <w:rPr>
          <w:rFonts w:ascii="Times New Roman" w:hAnsi="Times New Roman"/>
          <w:sz w:val="24"/>
          <w:szCs w:val="24"/>
        </w:rPr>
        <w:t xml:space="preserve">anutenção da </w:t>
      </w:r>
      <w:r w:rsidR="00B63B21">
        <w:rPr>
          <w:rFonts w:ascii="Times New Roman" w:hAnsi="Times New Roman"/>
          <w:sz w:val="24"/>
          <w:szCs w:val="24"/>
        </w:rPr>
        <w:t>m</w:t>
      </w:r>
      <w:r w:rsidRPr="00F523DA">
        <w:rPr>
          <w:rFonts w:ascii="Times New Roman" w:hAnsi="Times New Roman"/>
          <w:sz w:val="24"/>
          <w:szCs w:val="24"/>
        </w:rPr>
        <w:t xml:space="preserve">áquina </w:t>
      </w:r>
      <w:r w:rsidR="00B63B21">
        <w:rPr>
          <w:rFonts w:ascii="Times New Roman" w:hAnsi="Times New Roman"/>
          <w:sz w:val="24"/>
          <w:szCs w:val="24"/>
        </w:rPr>
        <w:t>b</w:t>
      </w:r>
      <w:r w:rsidRPr="00F523DA">
        <w:rPr>
          <w:rFonts w:ascii="Times New Roman" w:hAnsi="Times New Roman"/>
          <w:sz w:val="24"/>
          <w:szCs w:val="24"/>
        </w:rPr>
        <w:t>ase (</w:t>
      </w:r>
      <w:r w:rsidR="00B63B21">
        <w:rPr>
          <w:rFonts w:ascii="Times New Roman" w:hAnsi="Times New Roman"/>
          <w:sz w:val="24"/>
          <w:szCs w:val="24"/>
        </w:rPr>
        <w:t>IO</w:t>
      </w:r>
      <w:r w:rsidRPr="00F523DA">
        <w:rPr>
          <w:rFonts w:ascii="Times New Roman" w:hAnsi="Times New Roman"/>
          <w:sz w:val="24"/>
          <w:szCs w:val="24"/>
        </w:rPr>
        <w:t xml:space="preserve">5); </w:t>
      </w:r>
      <w:r w:rsidR="00B63B21">
        <w:rPr>
          <w:rFonts w:ascii="Times New Roman" w:hAnsi="Times New Roman"/>
          <w:sz w:val="24"/>
          <w:szCs w:val="24"/>
        </w:rPr>
        <w:t>m</w:t>
      </w:r>
      <w:r w:rsidRPr="00F523DA">
        <w:rPr>
          <w:rFonts w:ascii="Times New Roman" w:hAnsi="Times New Roman"/>
          <w:sz w:val="24"/>
          <w:szCs w:val="24"/>
        </w:rPr>
        <w:t xml:space="preserve">anutenção </w:t>
      </w:r>
      <w:r w:rsidR="00B63B21">
        <w:rPr>
          <w:rFonts w:ascii="Times New Roman" w:hAnsi="Times New Roman"/>
          <w:sz w:val="24"/>
          <w:szCs w:val="24"/>
        </w:rPr>
        <w:t>p</w:t>
      </w:r>
      <w:r w:rsidRPr="00F523DA">
        <w:rPr>
          <w:rFonts w:ascii="Times New Roman" w:hAnsi="Times New Roman"/>
          <w:sz w:val="24"/>
          <w:szCs w:val="24"/>
        </w:rPr>
        <w:t>reventiva (</w:t>
      </w:r>
      <w:r w:rsidR="00B63B21">
        <w:rPr>
          <w:rFonts w:ascii="Times New Roman" w:hAnsi="Times New Roman"/>
          <w:sz w:val="24"/>
          <w:szCs w:val="24"/>
        </w:rPr>
        <w:t>IO</w:t>
      </w:r>
      <w:r w:rsidRPr="00F523DA">
        <w:rPr>
          <w:rFonts w:ascii="Times New Roman" w:hAnsi="Times New Roman"/>
          <w:sz w:val="24"/>
          <w:szCs w:val="24"/>
        </w:rPr>
        <w:t xml:space="preserve">6); </w:t>
      </w:r>
      <w:r w:rsidR="00B63B21">
        <w:rPr>
          <w:rFonts w:ascii="Times New Roman" w:hAnsi="Times New Roman"/>
          <w:sz w:val="24"/>
          <w:szCs w:val="24"/>
        </w:rPr>
        <w:t>a</w:t>
      </w:r>
      <w:r w:rsidRPr="00F523DA">
        <w:rPr>
          <w:rFonts w:ascii="Times New Roman" w:hAnsi="Times New Roman"/>
          <w:sz w:val="24"/>
          <w:szCs w:val="24"/>
        </w:rPr>
        <w:t xml:space="preserve">nálise de </w:t>
      </w:r>
      <w:r w:rsidR="00B63B21">
        <w:rPr>
          <w:rFonts w:ascii="Times New Roman" w:hAnsi="Times New Roman"/>
          <w:sz w:val="24"/>
          <w:szCs w:val="24"/>
        </w:rPr>
        <w:t>f</w:t>
      </w:r>
      <w:r w:rsidRPr="00F523DA">
        <w:rPr>
          <w:rFonts w:ascii="Times New Roman" w:hAnsi="Times New Roman"/>
          <w:sz w:val="24"/>
          <w:szCs w:val="24"/>
        </w:rPr>
        <w:t xml:space="preserve">alhas e </w:t>
      </w:r>
      <w:r w:rsidR="00B63B21">
        <w:rPr>
          <w:rFonts w:ascii="Times New Roman" w:hAnsi="Times New Roman"/>
          <w:sz w:val="24"/>
          <w:szCs w:val="24"/>
        </w:rPr>
        <w:t>a</w:t>
      </w:r>
      <w:r w:rsidRPr="00F523DA">
        <w:rPr>
          <w:rFonts w:ascii="Times New Roman" w:hAnsi="Times New Roman"/>
          <w:sz w:val="24"/>
          <w:szCs w:val="24"/>
        </w:rPr>
        <w:t>justes (</w:t>
      </w:r>
      <w:r w:rsidR="00B63B21">
        <w:rPr>
          <w:rFonts w:ascii="Times New Roman" w:hAnsi="Times New Roman"/>
          <w:sz w:val="24"/>
          <w:szCs w:val="24"/>
        </w:rPr>
        <w:t>IO</w:t>
      </w:r>
      <w:r w:rsidRPr="00F523DA">
        <w:rPr>
          <w:rFonts w:ascii="Times New Roman" w:hAnsi="Times New Roman"/>
          <w:sz w:val="24"/>
          <w:szCs w:val="24"/>
        </w:rPr>
        <w:t xml:space="preserve">7) e </w:t>
      </w:r>
      <w:r w:rsidR="00B63B21">
        <w:rPr>
          <w:rFonts w:ascii="Times New Roman" w:hAnsi="Times New Roman"/>
          <w:sz w:val="24"/>
          <w:szCs w:val="24"/>
        </w:rPr>
        <w:t>l</w:t>
      </w:r>
      <w:r w:rsidRPr="00F523DA">
        <w:rPr>
          <w:rFonts w:ascii="Times New Roman" w:hAnsi="Times New Roman"/>
          <w:sz w:val="24"/>
          <w:szCs w:val="24"/>
        </w:rPr>
        <w:t xml:space="preserve">avagem da </w:t>
      </w:r>
      <w:r w:rsidR="00B63B21">
        <w:rPr>
          <w:rFonts w:ascii="Times New Roman" w:hAnsi="Times New Roman"/>
          <w:sz w:val="24"/>
          <w:szCs w:val="24"/>
        </w:rPr>
        <w:t>m</w:t>
      </w:r>
      <w:r w:rsidRPr="00F523DA">
        <w:rPr>
          <w:rFonts w:ascii="Times New Roman" w:hAnsi="Times New Roman"/>
          <w:sz w:val="24"/>
          <w:szCs w:val="24"/>
        </w:rPr>
        <w:t>áquina (</w:t>
      </w:r>
      <w:r w:rsidR="00B63B21">
        <w:rPr>
          <w:rFonts w:ascii="Times New Roman" w:hAnsi="Times New Roman"/>
          <w:sz w:val="24"/>
          <w:szCs w:val="24"/>
        </w:rPr>
        <w:t>IO</w:t>
      </w:r>
      <w:r w:rsidRPr="00F523DA">
        <w:rPr>
          <w:rFonts w:ascii="Times New Roman" w:hAnsi="Times New Roman"/>
          <w:sz w:val="24"/>
          <w:szCs w:val="24"/>
        </w:rPr>
        <w:t xml:space="preserve">8). Assim, para a aplicação do algoritmo de florestas aleatórias, foi utilizado o </w:t>
      </w:r>
      <w:r w:rsidRPr="00B63B21">
        <w:rPr>
          <w:rFonts w:ascii="Times New Roman" w:hAnsi="Times New Roman"/>
          <w:i/>
          <w:iCs/>
          <w:sz w:val="24"/>
          <w:szCs w:val="24"/>
        </w:rPr>
        <w:t>software</w:t>
      </w:r>
      <w:r w:rsidRPr="00F523DA">
        <w:rPr>
          <w:rFonts w:ascii="Times New Roman" w:hAnsi="Times New Roman"/>
          <w:sz w:val="24"/>
          <w:szCs w:val="24"/>
        </w:rPr>
        <w:t xml:space="preserve"> R</w:t>
      </w:r>
      <w:r w:rsidR="009A4B71">
        <w:rPr>
          <w:rFonts w:ascii="Times New Roman" w:hAnsi="Times New Roman"/>
          <w:sz w:val="24"/>
          <w:szCs w:val="24"/>
        </w:rPr>
        <w:t xml:space="preserve"> (</w:t>
      </w:r>
      <w:r w:rsidR="00C35309" w:rsidRPr="00DC6164">
        <w:rPr>
          <w:rFonts w:ascii="Times New Roman" w:hAnsi="Times New Roman"/>
          <w:sz w:val="24"/>
          <w:szCs w:val="24"/>
        </w:rPr>
        <w:t>R CORE TEAM</w:t>
      </w:r>
      <w:r w:rsidR="00C35309">
        <w:rPr>
          <w:rFonts w:ascii="Times New Roman" w:hAnsi="Times New Roman"/>
          <w:sz w:val="24"/>
          <w:szCs w:val="24"/>
        </w:rPr>
        <w:t>, 2019</w:t>
      </w:r>
      <w:r w:rsidR="009A4B71">
        <w:rPr>
          <w:rFonts w:ascii="Times New Roman" w:hAnsi="Times New Roman"/>
          <w:sz w:val="24"/>
          <w:szCs w:val="24"/>
        </w:rPr>
        <w:t>)</w:t>
      </w:r>
      <w:r w:rsidRPr="00F523DA">
        <w:rPr>
          <w:rFonts w:ascii="Times New Roman" w:hAnsi="Times New Roman"/>
          <w:sz w:val="24"/>
          <w:szCs w:val="24"/>
        </w:rPr>
        <w:t xml:space="preserve">, pacote </w:t>
      </w:r>
      <w:proofErr w:type="spellStart"/>
      <w:r w:rsidRPr="00B63B21">
        <w:rPr>
          <w:rFonts w:ascii="Times New Roman" w:hAnsi="Times New Roman"/>
          <w:i/>
          <w:iCs/>
          <w:sz w:val="24"/>
          <w:szCs w:val="24"/>
        </w:rPr>
        <w:t>randomForest</w:t>
      </w:r>
      <w:proofErr w:type="spellEnd"/>
      <w:r w:rsidRPr="00F523DA">
        <w:rPr>
          <w:rFonts w:ascii="Times New Roman" w:hAnsi="Times New Roman"/>
          <w:sz w:val="24"/>
          <w:szCs w:val="24"/>
        </w:rPr>
        <w:t xml:space="preserve">, conseguinte, função </w:t>
      </w:r>
      <w:proofErr w:type="spellStart"/>
      <w:r w:rsidRPr="00B63B21">
        <w:rPr>
          <w:rFonts w:ascii="Times New Roman" w:hAnsi="Times New Roman"/>
          <w:i/>
          <w:iCs/>
          <w:sz w:val="24"/>
          <w:szCs w:val="24"/>
        </w:rPr>
        <w:t>randomForest</w:t>
      </w:r>
      <w:proofErr w:type="spellEnd"/>
      <w:r w:rsidRPr="00F523DA">
        <w:rPr>
          <w:rFonts w:ascii="Times New Roman" w:hAnsi="Times New Roman"/>
          <w:sz w:val="24"/>
          <w:szCs w:val="24"/>
        </w:rPr>
        <w:t>, sendo que o número de árvores de regressão foi ajustado em 1</w:t>
      </w:r>
      <w:r w:rsidR="00167CFF">
        <w:rPr>
          <w:rFonts w:ascii="Times New Roman" w:hAnsi="Times New Roman"/>
          <w:sz w:val="24"/>
          <w:szCs w:val="24"/>
        </w:rPr>
        <w:t>.</w:t>
      </w:r>
      <w:r w:rsidRPr="00F523DA">
        <w:rPr>
          <w:rFonts w:ascii="Times New Roman" w:hAnsi="Times New Roman"/>
          <w:sz w:val="24"/>
          <w:szCs w:val="24"/>
        </w:rPr>
        <w:t>000.</w:t>
      </w:r>
    </w:p>
    <w:p w14:paraId="7B7CBDDF" w14:textId="77777777" w:rsidR="00F523DA" w:rsidRPr="00F523DA" w:rsidRDefault="00F523DA" w:rsidP="00F523DA">
      <w:pPr>
        <w:spacing w:after="0" w:line="276" w:lineRule="auto"/>
        <w:ind w:firstLine="709"/>
        <w:jc w:val="both"/>
        <w:rPr>
          <w:rFonts w:ascii="Times New Roman" w:hAnsi="Times New Roman"/>
          <w:sz w:val="24"/>
          <w:szCs w:val="24"/>
        </w:rPr>
      </w:pPr>
    </w:p>
    <w:p w14:paraId="7B8D181B" w14:textId="77777777" w:rsidR="00F523DA" w:rsidRPr="00F523DA" w:rsidRDefault="00F523DA" w:rsidP="00F523DA">
      <w:pPr>
        <w:spacing w:after="0" w:line="276" w:lineRule="auto"/>
        <w:jc w:val="both"/>
        <w:rPr>
          <w:rFonts w:ascii="Times New Roman" w:hAnsi="Times New Roman"/>
          <w:i/>
          <w:iCs/>
          <w:sz w:val="24"/>
          <w:szCs w:val="24"/>
        </w:rPr>
      </w:pPr>
      <w:r w:rsidRPr="00F523DA">
        <w:rPr>
          <w:rFonts w:ascii="Times New Roman" w:hAnsi="Times New Roman"/>
          <w:i/>
          <w:iCs/>
          <w:sz w:val="24"/>
          <w:szCs w:val="24"/>
        </w:rPr>
        <w:t>Importância relativa das variáveis preditoras e validação cruzada</w:t>
      </w:r>
    </w:p>
    <w:p w14:paraId="10819DEA" w14:textId="77777777" w:rsidR="00C35309" w:rsidRDefault="00C35309" w:rsidP="00F523DA">
      <w:pPr>
        <w:spacing w:after="0" w:line="276" w:lineRule="auto"/>
        <w:ind w:firstLine="709"/>
        <w:jc w:val="both"/>
        <w:rPr>
          <w:rFonts w:ascii="Times New Roman" w:hAnsi="Times New Roman"/>
          <w:sz w:val="24"/>
          <w:szCs w:val="24"/>
        </w:rPr>
      </w:pPr>
    </w:p>
    <w:p w14:paraId="7D494ABE" w14:textId="0F16C425" w:rsidR="0076275C" w:rsidRDefault="00F523DA" w:rsidP="00F523DA">
      <w:pPr>
        <w:spacing w:after="0" w:line="276" w:lineRule="auto"/>
        <w:ind w:firstLine="709"/>
        <w:jc w:val="both"/>
        <w:rPr>
          <w:rFonts w:ascii="Times New Roman" w:hAnsi="Times New Roman"/>
          <w:sz w:val="24"/>
          <w:szCs w:val="24"/>
        </w:rPr>
      </w:pPr>
      <w:r w:rsidRPr="00F523DA">
        <w:rPr>
          <w:rFonts w:ascii="Times New Roman" w:hAnsi="Times New Roman"/>
          <w:sz w:val="24"/>
          <w:szCs w:val="24"/>
        </w:rPr>
        <w:t xml:space="preserve">Foram estimadas as importâncias relativas das variáveis preditoras quando ajustadas a PR e por meio da técnica de </w:t>
      </w:r>
      <w:r w:rsidRPr="00B63B21">
        <w:rPr>
          <w:rFonts w:ascii="Times New Roman" w:hAnsi="Times New Roman"/>
          <w:i/>
          <w:iCs/>
          <w:sz w:val="24"/>
          <w:szCs w:val="24"/>
        </w:rPr>
        <w:t>k-</w:t>
      </w:r>
      <w:proofErr w:type="spellStart"/>
      <w:r w:rsidRPr="00B63B21">
        <w:rPr>
          <w:rFonts w:ascii="Times New Roman" w:hAnsi="Times New Roman"/>
          <w:i/>
          <w:iCs/>
          <w:sz w:val="24"/>
          <w:szCs w:val="24"/>
        </w:rPr>
        <w:t>fold</w:t>
      </w:r>
      <w:proofErr w:type="spellEnd"/>
      <w:r w:rsidRPr="00F523DA">
        <w:rPr>
          <w:rFonts w:ascii="Times New Roman" w:hAnsi="Times New Roman"/>
          <w:sz w:val="24"/>
          <w:szCs w:val="24"/>
        </w:rPr>
        <w:t xml:space="preserve"> de validação cruzada, seguiu-se a divisão </w:t>
      </w:r>
      <w:r w:rsidRPr="00F523DA">
        <w:rPr>
          <w:rFonts w:ascii="Times New Roman" w:hAnsi="Times New Roman"/>
          <w:sz w:val="24"/>
          <w:szCs w:val="24"/>
        </w:rPr>
        <w:lastRenderedPageBreak/>
        <w:t xml:space="preserve">aleatória das observações do conjunto de dados em 10 </w:t>
      </w:r>
      <w:proofErr w:type="spellStart"/>
      <w:r w:rsidRPr="00B63B21">
        <w:rPr>
          <w:rFonts w:ascii="Times New Roman" w:hAnsi="Times New Roman"/>
          <w:i/>
          <w:iCs/>
          <w:sz w:val="24"/>
          <w:szCs w:val="24"/>
        </w:rPr>
        <w:t>folds</w:t>
      </w:r>
      <w:proofErr w:type="spellEnd"/>
      <w:r w:rsidRPr="00F523DA">
        <w:rPr>
          <w:rFonts w:ascii="Times New Roman" w:hAnsi="Times New Roman"/>
          <w:sz w:val="24"/>
          <w:szCs w:val="24"/>
        </w:rPr>
        <w:t xml:space="preserve"> de tamanho aproximadamente igual. Destarte, os dados foram previamente separados por: 70% para treinamento e 30% para teste.</w:t>
      </w:r>
    </w:p>
    <w:p w14:paraId="776F686D" w14:textId="08060527" w:rsidR="00C35309" w:rsidRDefault="00C35309" w:rsidP="00F523DA">
      <w:pPr>
        <w:spacing w:after="0" w:line="276" w:lineRule="auto"/>
        <w:ind w:firstLine="709"/>
        <w:jc w:val="both"/>
        <w:rPr>
          <w:rFonts w:ascii="Times New Roman" w:hAnsi="Times New Roman"/>
          <w:sz w:val="24"/>
          <w:szCs w:val="24"/>
        </w:rPr>
      </w:pPr>
    </w:p>
    <w:p w14:paraId="6A005DD7" w14:textId="77777777" w:rsidR="00C35309" w:rsidRDefault="00C35309" w:rsidP="00F523DA">
      <w:pPr>
        <w:spacing w:after="0" w:line="276" w:lineRule="auto"/>
        <w:ind w:firstLine="709"/>
        <w:jc w:val="both"/>
        <w:rPr>
          <w:rFonts w:ascii="Times New Roman" w:hAnsi="Times New Roman"/>
          <w:sz w:val="24"/>
          <w:szCs w:val="24"/>
        </w:rPr>
      </w:pPr>
    </w:p>
    <w:p w14:paraId="5071FB71" w14:textId="77777777" w:rsidR="00D7399F" w:rsidRDefault="00D7399F" w:rsidP="006761D1">
      <w:pPr>
        <w:pStyle w:val="PargrafodaLista"/>
        <w:numPr>
          <w:ilvl w:val="0"/>
          <w:numId w:val="2"/>
        </w:numPr>
        <w:spacing w:after="0" w:line="276" w:lineRule="auto"/>
        <w:ind w:left="284" w:hanging="284"/>
        <w:rPr>
          <w:rFonts w:ascii="Times New Roman" w:hAnsi="Times New Roman"/>
          <w:b/>
          <w:sz w:val="24"/>
          <w:szCs w:val="24"/>
        </w:rPr>
      </w:pPr>
      <w:r w:rsidRPr="00D7399F">
        <w:rPr>
          <w:rFonts w:ascii="Times New Roman" w:hAnsi="Times New Roman"/>
          <w:b/>
          <w:sz w:val="24"/>
          <w:szCs w:val="24"/>
        </w:rPr>
        <w:t>RESULTADOS E DISCUSSÃO</w:t>
      </w:r>
    </w:p>
    <w:p w14:paraId="3FC7F9B0" w14:textId="77777777" w:rsidR="00107CC4" w:rsidRDefault="00107CC4" w:rsidP="00DE22ED">
      <w:pPr>
        <w:spacing w:after="0" w:line="276" w:lineRule="auto"/>
        <w:jc w:val="both"/>
        <w:rPr>
          <w:rFonts w:ascii="Times New Roman" w:hAnsi="Times New Roman"/>
          <w:b/>
          <w:sz w:val="24"/>
          <w:szCs w:val="24"/>
        </w:rPr>
      </w:pPr>
      <w:r>
        <w:rPr>
          <w:rFonts w:ascii="Times New Roman" w:hAnsi="Times New Roman"/>
          <w:b/>
          <w:sz w:val="24"/>
          <w:szCs w:val="24"/>
        </w:rPr>
        <w:tab/>
      </w:r>
    </w:p>
    <w:p w14:paraId="5C042F0F" w14:textId="47EA5B23" w:rsidR="00E66B9D" w:rsidRPr="00E66B9D" w:rsidRDefault="00E66B9D" w:rsidP="00E66B9D">
      <w:pPr>
        <w:spacing w:after="0" w:line="276" w:lineRule="auto"/>
        <w:ind w:firstLine="709"/>
        <w:jc w:val="both"/>
        <w:rPr>
          <w:rFonts w:ascii="Times New Roman" w:hAnsi="Times New Roman"/>
          <w:sz w:val="24"/>
          <w:szCs w:val="24"/>
        </w:rPr>
      </w:pPr>
      <w:bookmarkStart w:id="0" w:name="_Hlk35943024"/>
      <w:r w:rsidRPr="00E66B9D">
        <w:rPr>
          <w:rFonts w:ascii="Times New Roman" w:hAnsi="Times New Roman"/>
          <w:sz w:val="24"/>
          <w:szCs w:val="24"/>
        </w:rPr>
        <w:t xml:space="preserve">Com a aplicação do algoritmo de florestas aleatórias, as variáveis preditoras de PR, com maiores importâncias relativas foram: </w:t>
      </w:r>
      <w:r w:rsidR="0038025E">
        <w:rPr>
          <w:rFonts w:ascii="Times New Roman" w:hAnsi="Times New Roman"/>
          <w:sz w:val="24"/>
          <w:szCs w:val="24"/>
        </w:rPr>
        <w:t>VM,</w:t>
      </w:r>
      <w:r w:rsidRPr="00E66B9D">
        <w:rPr>
          <w:rFonts w:ascii="Times New Roman" w:hAnsi="Times New Roman"/>
          <w:sz w:val="24"/>
          <w:szCs w:val="24"/>
        </w:rPr>
        <w:t xml:space="preserve"> </w:t>
      </w:r>
      <w:r w:rsidR="0038025E">
        <w:rPr>
          <w:rFonts w:ascii="Times New Roman" w:hAnsi="Times New Roman"/>
          <w:sz w:val="24"/>
          <w:szCs w:val="24"/>
        </w:rPr>
        <w:t>IO</w:t>
      </w:r>
      <w:r w:rsidRPr="00E66B9D">
        <w:rPr>
          <w:rFonts w:ascii="Times New Roman" w:hAnsi="Times New Roman"/>
          <w:sz w:val="24"/>
          <w:szCs w:val="24"/>
        </w:rPr>
        <w:t>1</w:t>
      </w:r>
      <w:r w:rsidR="0038025E">
        <w:rPr>
          <w:rFonts w:ascii="Times New Roman" w:hAnsi="Times New Roman"/>
          <w:sz w:val="24"/>
          <w:szCs w:val="24"/>
        </w:rPr>
        <w:t xml:space="preserve"> e </w:t>
      </w:r>
      <w:r w:rsidR="009507E8">
        <w:rPr>
          <w:rFonts w:ascii="Times New Roman" w:hAnsi="Times New Roman"/>
          <w:sz w:val="24"/>
          <w:szCs w:val="24"/>
        </w:rPr>
        <w:t>HM</w:t>
      </w:r>
      <w:r w:rsidRPr="00E66B9D">
        <w:rPr>
          <w:rFonts w:ascii="Times New Roman" w:hAnsi="Times New Roman"/>
          <w:sz w:val="24"/>
          <w:szCs w:val="24"/>
        </w:rPr>
        <w:t xml:space="preserve"> (Figura 1). Em consonância com Rocha et al. (2009), a </w:t>
      </w:r>
      <w:r w:rsidR="0038025E">
        <w:rPr>
          <w:rFonts w:ascii="Times New Roman" w:hAnsi="Times New Roman"/>
          <w:sz w:val="24"/>
          <w:szCs w:val="24"/>
        </w:rPr>
        <w:t>interrupção operacional</w:t>
      </w:r>
      <w:r w:rsidRPr="00E66B9D">
        <w:rPr>
          <w:rFonts w:ascii="Times New Roman" w:hAnsi="Times New Roman"/>
          <w:sz w:val="24"/>
          <w:szCs w:val="24"/>
        </w:rPr>
        <w:t xml:space="preserve"> de abastecimento e lubrificação impacta significativamente a produtividade do </w:t>
      </w:r>
      <w:proofErr w:type="spellStart"/>
      <w:r w:rsidRPr="0038025E">
        <w:rPr>
          <w:rFonts w:ascii="Times New Roman" w:hAnsi="Times New Roman"/>
          <w:i/>
          <w:iCs/>
          <w:sz w:val="24"/>
          <w:szCs w:val="24"/>
        </w:rPr>
        <w:t>feller-buncher</w:t>
      </w:r>
      <w:proofErr w:type="spellEnd"/>
      <w:r w:rsidRPr="00E66B9D">
        <w:rPr>
          <w:rFonts w:ascii="Times New Roman" w:hAnsi="Times New Roman"/>
          <w:sz w:val="24"/>
          <w:szCs w:val="24"/>
        </w:rPr>
        <w:t>, sendo que para os autores, ocasiona, consequentemente, baixa eficiência operacional.</w:t>
      </w:r>
    </w:p>
    <w:p w14:paraId="278E42B2" w14:textId="3A83C93D" w:rsidR="00E66B9D" w:rsidRDefault="00E66B9D" w:rsidP="00E66B9D">
      <w:pPr>
        <w:spacing w:after="0" w:line="276" w:lineRule="auto"/>
        <w:ind w:firstLine="709"/>
        <w:jc w:val="both"/>
        <w:rPr>
          <w:rFonts w:ascii="Times New Roman" w:hAnsi="Times New Roman"/>
          <w:sz w:val="24"/>
          <w:szCs w:val="24"/>
        </w:rPr>
      </w:pPr>
    </w:p>
    <w:p w14:paraId="729ADFAC" w14:textId="6CE0D544" w:rsidR="009A4B71" w:rsidRPr="00E66B9D" w:rsidRDefault="009130F8" w:rsidP="009A4B71">
      <w:pPr>
        <w:spacing w:after="0" w:line="276"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08628F23" wp14:editId="380936F5">
            <wp:extent cx="5219700" cy="32688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8">
                      <a:extLst>
                        <a:ext uri="{28A0092B-C50C-407E-A947-70E740481C1C}">
                          <a14:useLocalDpi xmlns:a14="http://schemas.microsoft.com/office/drawing/2010/main" val="0"/>
                        </a:ext>
                      </a:extLst>
                    </a:blip>
                    <a:stretch>
                      <a:fillRect/>
                    </a:stretch>
                  </pic:blipFill>
                  <pic:spPr>
                    <a:xfrm>
                      <a:off x="0" y="0"/>
                      <a:ext cx="5235966" cy="3279021"/>
                    </a:xfrm>
                    <a:prstGeom prst="rect">
                      <a:avLst/>
                    </a:prstGeom>
                  </pic:spPr>
                </pic:pic>
              </a:graphicData>
            </a:graphic>
          </wp:inline>
        </w:drawing>
      </w:r>
    </w:p>
    <w:p w14:paraId="17A15DE4" w14:textId="174935F1" w:rsidR="00E66B9D" w:rsidRPr="00E66B9D" w:rsidRDefault="00E66B9D" w:rsidP="009A4B71">
      <w:pPr>
        <w:spacing w:after="0" w:line="276" w:lineRule="auto"/>
        <w:ind w:firstLine="709"/>
        <w:jc w:val="center"/>
        <w:rPr>
          <w:rFonts w:ascii="Times New Roman" w:hAnsi="Times New Roman"/>
          <w:sz w:val="24"/>
          <w:szCs w:val="24"/>
        </w:rPr>
      </w:pPr>
      <w:r w:rsidRPr="00AC14EE">
        <w:rPr>
          <w:rFonts w:ascii="Times New Roman" w:hAnsi="Times New Roman"/>
          <w:sz w:val="24"/>
          <w:szCs w:val="24"/>
        </w:rPr>
        <w:t>Figura 1. Importância relativa das variáveis preditoras</w:t>
      </w:r>
      <w:r w:rsidR="00751C6E" w:rsidRPr="00AC14EE">
        <w:rPr>
          <w:rFonts w:ascii="Times New Roman" w:hAnsi="Times New Roman"/>
          <w:sz w:val="24"/>
          <w:szCs w:val="24"/>
        </w:rPr>
        <w:t xml:space="preserve"> da produtividade do </w:t>
      </w:r>
      <w:proofErr w:type="spellStart"/>
      <w:r w:rsidR="00751C6E" w:rsidRPr="00AC14EE">
        <w:rPr>
          <w:rFonts w:ascii="Times New Roman" w:hAnsi="Times New Roman"/>
          <w:i/>
          <w:iCs/>
          <w:sz w:val="24"/>
          <w:szCs w:val="24"/>
        </w:rPr>
        <w:t>feller-buncher</w:t>
      </w:r>
      <w:proofErr w:type="spellEnd"/>
      <w:r w:rsidR="00751C6E" w:rsidRPr="00AC14EE">
        <w:rPr>
          <w:rFonts w:ascii="Times New Roman" w:hAnsi="Times New Roman"/>
          <w:sz w:val="24"/>
          <w:szCs w:val="24"/>
        </w:rPr>
        <w:t xml:space="preserve"> em florestas plantadas de </w:t>
      </w:r>
      <w:r w:rsidR="00751C6E" w:rsidRPr="00AC14EE">
        <w:rPr>
          <w:rFonts w:ascii="Times New Roman" w:hAnsi="Times New Roman"/>
          <w:i/>
          <w:iCs/>
          <w:sz w:val="24"/>
          <w:szCs w:val="24"/>
        </w:rPr>
        <w:t>Eucalyptus</w:t>
      </w:r>
      <w:r w:rsidRPr="00AC14EE">
        <w:rPr>
          <w:rFonts w:ascii="Times New Roman" w:hAnsi="Times New Roman"/>
          <w:sz w:val="24"/>
          <w:szCs w:val="24"/>
        </w:rPr>
        <w:t>.</w:t>
      </w:r>
    </w:p>
    <w:p w14:paraId="4FE31BDC" w14:textId="77777777" w:rsidR="0038025E" w:rsidRDefault="0038025E" w:rsidP="00E66B9D">
      <w:pPr>
        <w:spacing w:after="0" w:line="276" w:lineRule="auto"/>
        <w:ind w:firstLine="709"/>
        <w:jc w:val="both"/>
        <w:rPr>
          <w:rFonts w:ascii="Times New Roman" w:hAnsi="Times New Roman"/>
          <w:sz w:val="24"/>
          <w:szCs w:val="24"/>
        </w:rPr>
      </w:pPr>
    </w:p>
    <w:p w14:paraId="249BA249" w14:textId="13D4489E" w:rsidR="00E66B9D" w:rsidRPr="00E66B9D" w:rsidRDefault="00AF1E38" w:rsidP="00E66B9D">
      <w:pPr>
        <w:spacing w:after="0" w:line="276" w:lineRule="auto"/>
        <w:ind w:firstLine="709"/>
        <w:jc w:val="both"/>
        <w:rPr>
          <w:rFonts w:ascii="Times New Roman" w:hAnsi="Times New Roman"/>
          <w:sz w:val="24"/>
          <w:szCs w:val="24"/>
        </w:rPr>
      </w:pPr>
      <w:r>
        <w:rPr>
          <w:rFonts w:ascii="Times New Roman" w:hAnsi="Times New Roman"/>
          <w:sz w:val="24"/>
          <w:szCs w:val="24"/>
        </w:rPr>
        <w:t>Ao</w:t>
      </w:r>
      <w:r w:rsidR="00E66B9D" w:rsidRPr="00E66B9D">
        <w:rPr>
          <w:rFonts w:ascii="Times New Roman" w:hAnsi="Times New Roman"/>
          <w:sz w:val="24"/>
          <w:szCs w:val="24"/>
        </w:rPr>
        <w:t xml:space="preserve"> </w:t>
      </w:r>
      <w:r w:rsidR="009507E8">
        <w:rPr>
          <w:rFonts w:ascii="Times New Roman" w:hAnsi="Times New Roman"/>
          <w:sz w:val="24"/>
          <w:szCs w:val="24"/>
        </w:rPr>
        <w:t>analisar</w:t>
      </w:r>
      <w:r w:rsidR="00E66B9D" w:rsidRPr="00E66B9D">
        <w:rPr>
          <w:rFonts w:ascii="Times New Roman" w:hAnsi="Times New Roman"/>
          <w:sz w:val="24"/>
          <w:szCs w:val="24"/>
        </w:rPr>
        <w:t xml:space="preserve"> o poder preditivo do algoritmo de florestas aleatórias para PR, com o modelo eleito na validação cruzada, foi obtido um coeficiente de determinação</w:t>
      </w:r>
      <w:r w:rsidR="004E59BF">
        <w:rPr>
          <w:rFonts w:ascii="Times New Roman" w:hAnsi="Times New Roman"/>
          <w:sz w:val="24"/>
          <w:szCs w:val="24"/>
        </w:rPr>
        <w:t xml:space="preserve"> ajustado ao risco </w:t>
      </w:r>
      <w:r w:rsidR="00E66B9D" w:rsidRPr="00E66B9D">
        <w:rPr>
          <w:rFonts w:ascii="Times New Roman" w:hAnsi="Times New Roman"/>
          <w:sz w:val="24"/>
          <w:szCs w:val="24"/>
        </w:rPr>
        <w:t>(R²</w:t>
      </w:r>
      <w:r w:rsidR="004E59BF">
        <w:rPr>
          <w:rFonts w:ascii="Times New Roman" w:hAnsi="Times New Roman"/>
          <w:sz w:val="24"/>
          <w:szCs w:val="24"/>
        </w:rPr>
        <w:t>-a</w:t>
      </w:r>
      <w:r w:rsidR="00555633">
        <w:rPr>
          <w:rFonts w:ascii="Times New Roman" w:hAnsi="Times New Roman"/>
          <w:sz w:val="24"/>
          <w:szCs w:val="24"/>
        </w:rPr>
        <w:t>j</w:t>
      </w:r>
      <w:r w:rsidR="004E59BF">
        <w:rPr>
          <w:rFonts w:ascii="Times New Roman" w:hAnsi="Times New Roman"/>
          <w:sz w:val="24"/>
          <w:szCs w:val="24"/>
        </w:rPr>
        <w:t>us</w:t>
      </w:r>
      <w:r w:rsidR="00E66B9D" w:rsidRPr="00E66B9D">
        <w:rPr>
          <w:rFonts w:ascii="Times New Roman" w:hAnsi="Times New Roman"/>
          <w:sz w:val="24"/>
          <w:szCs w:val="24"/>
        </w:rPr>
        <w:t>) de 8</w:t>
      </w:r>
      <w:r w:rsidR="00644EBF">
        <w:rPr>
          <w:rFonts w:ascii="Times New Roman" w:hAnsi="Times New Roman"/>
          <w:sz w:val="24"/>
          <w:szCs w:val="24"/>
        </w:rPr>
        <w:t>6</w:t>
      </w:r>
      <w:r w:rsidR="00E66B9D" w:rsidRPr="00E66B9D">
        <w:rPr>
          <w:rFonts w:ascii="Times New Roman" w:hAnsi="Times New Roman"/>
          <w:sz w:val="24"/>
          <w:szCs w:val="24"/>
        </w:rPr>
        <w:t>,73%, entretanto, R²</w:t>
      </w:r>
      <w:r w:rsidR="00555633">
        <w:rPr>
          <w:rFonts w:ascii="Times New Roman" w:hAnsi="Times New Roman"/>
          <w:sz w:val="24"/>
          <w:szCs w:val="24"/>
        </w:rPr>
        <w:t>-ajus</w:t>
      </w:r>
      <w:r w:rsidR="00E66B9D" w:rsidRPr="00E66B9D">
        <w:rPr>
          <w:rFonts w:ascii="Times New Roman" w:hAnsi="Times New Roman"/>
          <w:sz w:val="24"/>
          <w:szCs w:val="24"/>
        </w:rPr>
        <w:t xml:space="preserve"> de </w:t>
      </w:r>
      <w:r w:rsidR="00644EBF">
        <w:rPr>
          <w:rFonts w:ascii="Times New Roman" w:hAnsi="Times New Roman"/>
          <w:sz w:val="24"/>
          <w:szCs w:val="24"/>
        </w:rPr>
        <w:t>57</w:t>
      </w:r>
      <w:r w:rsidR="00E66B9D" w:rsidRPr="00E66B9D">
        <w:rPr>
          <w:rFonts w:ascii="Times New Roman" w:hAnsi="Times New Roman"/>
          <w:sz w:val="24"/>
          <w:szCs w:val="24"/>
        </w:rPr>
        <w:t>,</w:t>
      </w:r>
      <w:r w:rsidR="00644EBF">
        <w:rPr>
          <w:rFonts w:ascii="Times New Roman" w:hAnsi="Times New Roman"/>
          <w:sz w:val="24"/>
          <w:szCs w:val="24"/>
        </w:rPr>
        <w:t>5</w:t>
      </w:r>
      <w:r w:rsidR="00E66B9D" w:rsidRPr="00E66B9D">
        <w:rPr>
          <w:rFonts w:ascii="Times New Roman" w:hAnsi="Times New Roman"/>
          <w:sz w:val="24"/>
          <w:szCs w:val="24"/>
        </w:rPr>
        <w:t>2%</w:t>
      </w:r>
      <w:r w:rsidR="00542170">
        <w:rPr>
          <w:rFonts w:ascii="Times New Roman" w:hAnsi="Times New Roman"/>
          <w:sz w:val="24"/>
          <w:szCs w:val="24"/>
        </w:rPr>
        <w:t xml:space="preserve"> </w:t>
      </w:r>
      <w:r w:rsidR="00E66B9D" w:rsidRPr="00E66B9D">
        <w:rPr>
          <w:rFonts w:ascii="Times New Roman" w:hAnsi="Times New Roman"/>
          <w:sz w:val="24"/>
          <w:szCs w:val="24"/>
        </w:rPr>
        <w:t xml:space="preserve">na avaliação da performance do modelo com o conjunto de dados teste. </w:t>
      </w:r>
    </w:p>
    <w:p w14:paraId="08EA39C8" w14:textId="0403D77D" w:rsidR="00436A86" w:rsidRDefault="00EE2D35" w:rsidP="00E66B9D">
      <w:pPr>
        <w:spacing w:after="0" w:line="276" w:lineRule="auto"/>
        <w:ind w:firstLine="709"/>
        <w:jc w:val="both"/>
        <w:rPr>
          <w:rFonts w:ascii="Times New Roman" w:hAnsi="Times New Roman"/>
          <w:sz w:val="24"/>
          <w:szCs w:val="24"/>
        </w:rPr>
      </w:pPr>
      <w:r>
        <w:rPr>
          <w:rFonts w:ascii="Times New Roman" w:hAnsi="Times New Roman"/>
          <w:sz w:val="24"/>
          <w:szCs w:val="24"/>
        </w:rPr>
        <w:t>À vista disto,</w:t>
      </w:r>
      <w:r w:rsidR="00EC45EE">
        <w:rPr>
          <w:rFonts w:ascii="Times New Roman" w:hAnsi="Times New Roman"/>
          <w:sz w:val="24"/>
          <w:szCs w:val="24"/>
        </w:rPr>
        <w:t xml:space="preserve"> os</w:t>
      </w:r>
      <w:r w:rsidR="00E66B9D" w:rsidRPr="00E66B9D">
        <w:rPr>
          <w:rFonts w:ascii="Times New Roman" w:hAnsi="Times New Roman"/>
          <w:sz w:val="24"/>
          <w:szCs w:val="24"/>
        </w:rPr>
        <w:t xml:space="preserve"> resultados refletiram o potencial para melhorar o planejamento de processamento de dados de colheita de madeira, sendo que para Müller et al. (2019), apoiados nesta e em outras tecnologias da indústria 4.0, pode-se, porém, processar e ainda testar o planejamento em diversos cenários digitais, antecipadamente.</w:t>
      </w:r>
      <w:bookmarkEnd w:id="0"/>
    </w:p>
    <w:p w14:paraId="21E47633" w14:textId="77777777" w:rsidR="00D7399F" w:rsidRPr="00D7399F" w:rsidRDefault="00D7399F" w:rsidP="006761D1">
      <w:pPr>
        <w:pStyle w:val="PargrafodaLista"/>
        <w:numPr>
          <w:ilvl w:val="0"/>
          <w:numId w:val="2"/>
        </w:numPr>
        <w:spacing w:after="0" w:line="276" w:lineRule="auto"/>
        <w:ind w:left="284" w:hanging="284"/>
        <w:rPr>
          <w:rFonts w:ascii="Times New Roman" w:hAnsi="Times New Roman"/>
          <w:b/>
          <w:sz w:val="24"/>
          <w:szCs w:val="24"/>
        </w:rPr>
      </w:pPr>
      <w:r w:rsidRPr="00D7399F">
        <w:rPr>
          <w:rFonts w:ascii="Times New Roman" w:hAnsi="Times New Roman"/>
          <w:b/>
          <w:sz w:val="24"/>
          <w:szCs w:val="24"/>
        </w:rPr>
        <w:lastRenderedPageBreak/>
        <w:t>CONCLUSÕES</w:t>
      </w:r>
    </w:p>
    <w:p w14:paraId="54973960" w14:textId="77777777" w:rsidR="0061543B" w:rsidRDefault="0061543B" w:rsidP="00DE22ED">
      <w:pPr>
        <w:spacing w:after="0" w:line="276" w:lineRule="auto"/>
        <w:jc w:val="both"/>
        <w:rPr>
          <w:rFonts w:ascii="Times New Roman" w:hAnsi="Times New Roman"/>
          <w:b/>
          <w:sz w:val="24"/>
          <w:szCs w:val="24"/>
        </w:rPr>
      </w:pPr>
    </w:p>
    <w:p w14:paraId="7BBD68BA" w14:textId="75371948" w:rsidR="00644EBF" w:rsidRPr="00644EBF" w:rsidRDefault="00644EBF" w:rsidP="00644EBF">
      <w:pPr>
        <w:spacing w:after="0" w:line="276" w:lineRule="auto"/>
        <w:ind w:firstLine="709"/>
        <w:jc w:val="both"/>
        <w:rPr>
          <w:rFonts w:ascii="Times New Roman" w:hAnsi="Times New Roman"/>
          <w:sz w:val="24"/>
          <w:szCs w:val="24"/>
        </w:rPr>
      </w:pPr>
      <w:bookmarkStart w:id="1" w:name="_Hlk51161320"/>
      <w:r w:rsidRPr="00644EBF">
        <w:rPr>
          <w:rFonts w:ascii="Times New Roman" w:hAnsi="Times New Roman"/>
          <w:sz w:val="24"/>
          <w:szCs w:val="24"/>
        </w:rPr>
        <w:t xml:space="preserve">A performance do modelo de florestas aleatórias é </w:t>
      </w:r>
      <w:r w:rsidR="0010042A">
        <w:rPr>
          <w:rFonts w:ascii="Times New Roman" w:hAnsi="Times New Roman"/>
          <w:sz w:val="24"/>
          <w:szCs w:val="24"/>
        </w:rPr>
        <w:t>preconizada para</w:t>
      </w:r>
      <w:r w:rsidRPr="00644EBF">
        <w:rPr>
          <w:rFonts w:ascii="Times New Roman" w:hAnsi="Times New Roman"/>
          <w:sz w:val="24"/>
          <w:szCs w:val="24"/>
        </w:rPr>
        <w:t xml:space="preserve"> predi</w:t>
      </w:r>
      <w:r w:rsidR="0010042A">
        <w:rPr>
          <w:rFonts w:ascii="Times New Roman" w:hAnsi="Times New Roman"/>
          <w:sz w:val="24"/>
          <w:szCs w:val="24"/>
        </w:rPr>
        <w:t xml:space="preserve">zer </w:t>
      </w:r>
      <w:r w:rsidRPr="00644EBF">
        <w:rPr>
          <w:rFonts w:ascii="Times New Roman" w:hAnsi="Times New Roman"/>
          <w:sz w:val="24"/>
          <w:szCs w:val="24"/>
        </w:rPr>
        <w:t xml:space="preserve">a produtividade do </w:t>
      </w:r>
      <w:proofErr w:type="spellStart"/>
      <w:r w:rsidRPr="00644EBF">
        <w:rPr>
          <w:rFonts w:ascii="Times New Roman" w:hAnsi="Times New Roman"/>
          <w:i/>
          <w:iCs/>
          <w:sz w:val="24"/>
          <w:szCs w:val="24"/>
        </w:rPr>
        <w:t>feller-buncher</w:t>
      </w:r>
      <w:proofErr w:type="spellEnd"/>
      <w:r w:rsidR="0010042A">
        <w:rPr>
          <w:rFonts w:ascii="Times New Roman" w:hAnsi="Times New Roman"/>
          <w:sz w:val="24"/>
          <w:szCs w:val="24"/>
        </w:rPr>
        <w:t xml:space="preserve"> em floresta plantadas com </w:t>
      </w:r>
      <w:r w:rsidR="0010042A" w:rsidRPr="0010042A">
        <w:rPr>
          <w:rFonts w:ascii="Times New Roman" w:hAnsi="Times New Roman"/>
          <w:i/>
          <w:iCs/>
          <w:sz w:val="24"/>
          <w:szCs w:val="24"/>
        </w:rPr>
        <w:t>Eucalyptus</w:t>
      </w:r>
      <w:r w:rsidRPr="00644EBF">
        <w:rPr>
          <w:rFonts w:ascii="Times New Roman" w:hAnsi="Times New Roman"/>
          <w:sz w:val="24"/>
          <w:szCs w:val="24"/>
        </w:rPr>
        <w:t xml:space="preserve">, </w:t>
      </w:r>
      <w:r w:rsidR="0010042A">
        <w:rPr>
          <w:rFonts w:ascii="Times New Roman" w:hAnsi="Times New Roman"/>
          <w:sz w:val="24"/>
          <w:szCs w:val="24"/>
        </w:rPr>
        <w:t>devido ao</w:t>
      </w:r>
      <w:r w:rsidRPr="00644EBF">
        <w:rPr>
          <w:rFonts w:ascii="Times New Roman" w:hAnsi="Times New Roman"/>
          <w:sz w:val="24"/>
          <w:szCs w:val="24"/>
        </w:rPr>
        <w:t xml:space="preserve"> coeficiente de determinação</w:t>
      </w:r>
      <w:r>
        <w:rPr>
          <w:rFonts w:ascii="Times New Roman" w:hAnsi="Times New Roman"/>
          <w:sz w:val="24"/>
          <w:szCs w:val="24"/>
        </w:rPr>
        <w:t xml:space="preserve"> ajustado ao risco.</w:t>
      </w:r>
    </w:p>
    <w:p w14:paraId="0967A81F" w14:textId="79426B44" w:rsidR="003771CF" w:rsidRDefault="00644EBF" w:rsidP="00644EBF">
      <w:pPr>
        <w:spacing w:after="0" w:line="276" w:lineRule="auto"/>
        <w:ind w:firstLine="709"/>
        <w:jc w:val="both"/>
        <w:rPr>
          <w:rFonts w:ascii="Times New Roman" w:hAnsi="Times New Roman"/>
          <w:sz w:val="24"/>
          <w:szCs w:val="24"/>
        </w:rPr>
      </w:pPr>
      <w:r w:rsidRPr="00644EBF">
        <w:rPr>
          <w:rFonts w:ascii="Times New Roman" w:hAnsi="Times New Roman"/>
          <w:sz w:val="24"/>
          <w:szCs w:val="24"/>
        </w:rPr>
        <w:t xml:space="preserve">A avaliação da importância relativa das variáveis preditoras da produtividade do </w:t>
      </w:r>
      <w:proofErr w:type="spellStart"/>
      <w:r w:rsidRPr="00644EBF">
        <w:rPr>
          <w:rFonts w:ascii="Times New Roman" w:hAnsi="Times New Roman"/>
          <w:i/>
          <w:iCs/>
          <w:sz w:val="24"/>
          <w:szCs w:val="24"/>
        </w:rPr>
        <w:t>feller-buncher</w:t>
      </w:r>
      <w:proofErr w:type="spellEnd"/>
      <w:r w:rsidRPr="00644EBF">
        <w:rPr>
          <w:rFonts w:ascii="Times New Roman" w:hAnsi="Times New Roman"/>
          <w:sz w:val="24"/>
          <w:szCs w:val="24"/>
        </w:rPr>
        <w:t xml:space="preserve"> revela que volume </w:t>
      </w:r>
      <w:r>
        <w:rPr>
          <w:rFonts w:ascii="Times New Roman" w:hAnsi="Times New Roman"/>
          <w:sz w:val="24"/>
          <w:szCs w:val="24"/>
        </w:rPr>
        <w:t xml:space="preserve">de árvores colhidas, </w:t>
      </w:r>
      <w:r w:rsidRPr="00644EBF">
        <w:rPr>
          <w:rFonts w:ascii="Times New Roman" w:hAnsi="Times New Roman"/>
          <w:sz w:val="24"/>
          <w:szCs w:val="24"/>
        </w:rPr>
        <w:t>tempo d</w:t>
      </w:r>
      <w:r w:rsidR="006241FC">
        <w:rPr>
          <w:rFonts w:ascii="Times New Roman" w:hAnsi="Times New Roman"/>
          <w:sz w:val="24"/>
          <w:szCs w:val="24"/>
        </w:rPr>
        <w:t>e</w:t>
      </w:r>
      <w:r w:rsidRPr="00644EBF">
        <w:rPr>
          <w:rFonts w:ascii="Times New Roman" w:hAnsi="Times New Roman"/>
          <w:sz w:val="24"/>
          <w:szCs w:val="24"/>
        </w:rPr>
        <w:t>spendido com o abastecimento e lubrificação</w:t>
      </w:r>
      <w:r>
        <w:rPr>
          <w:rFonts w:ascii="Times New Roman" w:hAnsi="Times New Roman"/>
          <w:sz w:val="24"/>
          <w:szCs w:val="24"/>
        </w:rPr>
        <w:t>, além d</w:t>
      </w:r>
      <w:r w:rsidR="001649E4">
        <w:rPr>
          <w:rFonts w:ascii="Times New Roman" w:hAnsi="Times New Roman"/>
          <w:sz w:val="24"/>
          <w:szCs w:val="24"/>
        </w:rPr>
        <w:t xml:space="preserve">as horas de máquina disponíveis </w:t>
      </w:r>
      <w:r w:rsidRPr="00644EBF">
        <w:rPr>
          <w:rFonts w:ascii="Times New Roman" w:hAnsi="Times New Roman"/>
          <w:sz w:val="24"/>
          <w:szCs w:val="24"/>
        </w:rPr>
        <w:t>são variáveis com maior impacto na modelagem</w:t>
      </w:r>
      <w:r w:rsidR="003771CF" w:rsidRPr="0076275C">
        <w:rPr>
          <w:rFonts w:ascii="Times New Roman" w:hAnsi="Times New Roman"/>
          <w:sz w:val="24"/>
          <w:szCs w:val="24"/>
        </w:rPr>
        <w:t>.</w:t>
      </w:r>
    </w:p>
    <w:bookmarkEnd w:id="1"/>
    <w:p w14:paraId="68A972B8" w14:textId="77777777" w:rsidR="00D7399F" w:rsidRDefault="00D7399F" w:rsidP="00DE22ED">
      <w:pPr>
        <w:spacing w:after="0" w:line="276" w:lineRule="auto"/>
        <w:jc w:val="both"/>
        <w:rPr>
          <w:rFonts w:ascii="Times New Roman" w:hAnsi="Times New Roman"/>
          <w:sz w:val="24"/>
          <w:szCs w:val="24"/>
        </w:rPr>
      </w:pPr>
    </w:p>
    <w:p w14:paraId="47A2E54B" w14:textId="77777777" w:rsidR="00D7399F" w:rsidRDefault="00D7399F" w:rsidP="00F174CB">
      <w:pPr>
        <w:spacing w:after="0" w:line="276" w:lineRule="auto"/>
        <w:rPr>
          <w:rFonts w:ascii="Times New Roman" w:hAnsi="Times New Roman"/>
          <w:sz w:val="24"/>
          <w:szCs w:val="24"/>
        </w:rPr>
      </w:pPr>
    </w:p>
    <w:p w14:paraId="36E18D75" w14:textId="77777777" w:rsidR="00D7399F" w:rsidRDefault="00D7399F" w:rsidP="006761D1">
      <w:pPr>
        <w:pStyle w:val="PargrafodaLista"/>
        <w:numPr>
          <w:ilvl w:val="0"/>
          <w:numId w:val="2"/>
        </w:numPr>
        <w:spacing w:after="0" w:line="276" w:lineRule="auto"/>
        <w:ind w:left="284" w:hanging="284"/>
        <w:rPr>
          <w:rFonts w:ascii="Times New Roman" w:hAnsi="Times New Roman"/>
          <w:b/>
          <w:sz w:val="24"/>
          <w:szCs w:val="24"/>
        </w:rPr>
      </w:pPr>
      <w:r w:rsidRPr="00D7399F">
        <w:rPr>
          <w:rFonts w:ascii="Times New Roman" w:hAnsi="Times New Roman"/>
          <w:b/>
          <w:sz w:val="24"/>
          <w:szCs w:val="24"/>
        </w:rPr>
        <w:t>REFERÊNCIAS</w:t>
      </w:r>
    </w:p>
    <w:p w14:paraId="05FC82C5" w14:textId="77777777" w:rsidR="00D7399F" w:rsidRDefault="00D7399F" w:rsidP="00DE22ED">
      <w:pPr>
        <w:spacing w:after="0" w:line="276" w:lineRule="auto"/>
        <w:jc w:val="both"/>
        <w:rPr>
          <w:rFonts w:ascii="Times New Roman" w:hAnsi="Times New Roman"/>
          <w:b/>
          <w:sz w:val="24"/>
          <w:szCs w:val="24"/>
        </w:rPr>
      </w:pPr>
    </w:p>
    <w:p w14:paraId="7135A60B" w14:textId="6BE06043" w:rsidR="004E59BF" w:rsidRPr="00925799" w:rsidRDefault="004E59BF" w:rsidP="004E59BF">
      <w:pPr>
        <w:spacing w:after="0" w:line="360" w:lineRule="auto"/>
        <w:jc w:val="both"/>
        <w:rPr>
          <w:rFonts w:ascii="Times New Roman" w:hAnsi="Times New Roman"/>
          <w:sz w:val="24"/>
          <w:szCs w:val="24"/>
          <w:lang w:val="en-US"/>
        </w:rPr>
      </w:pPr>
      <w:r w:rsidRPr="00925799">
        <w:rPr>
          <w:rFonts w:ascii="Times New Roman" w:hAnsi="Times New Roman"/>
          <w:sz w:val="24"/>
          <w:szCs w:val="24"/>
          <w:lang w:val="en-US"/>
        </w:rPr>
        <w:t xml:space="preserve">BREIMAN, L. Random Forests. </w:t>
      </w:r>
      <w:r w:rsidRPr="00925799">
        <w:rPr>
          <w:rFonts w:ascii="Times New Roman" w:hAnsi="Times New Roman"/>
          <w:b/>
          <w:bCs/>
          <w:sz w:val="24"/>
          <w:szCs w:val="24"/>
          <w:lang w:val="en-US"/>
        </w:rPr>
        <w:t xml:space="preserve">Machine </w:t>
      </w:r>
      <w:r w:rsidR="00F91722">
        <w:rPr>
          <w:rFonts w:ascii="Times New Roman" w:hAnsi="Times New Roman"/>
          <w:b/>
          <w:bCs/>
          <w:sz w:val="24"/>
          <w:szCs w:val="24"/>
          <w:lang w:val="en-US"/>
        </w:rPr>
        <w:t>l</w:t>
      </w:r>
      <w:r w:rsidRPr="00925799">
        <w:rPr>
          <w:rFonts w:ascii="Times New Roman" w:hAnsi="Times New Roman"/>
          <w:b/>
          <w:bCs/>
          <w:sz w:val="24"/>
          <w:szCs w:val="24"/>
          <w:lang w:val="en-US"/>
        </w:rPr>
        <w:t>earning</w:t>
      </w:r>
      <w:r w:rsidRPr="00925799">
        <w:rPr>
          <w:rFonts w:ascii="Times New Roman" w:hAnsi="Times New Roman"/>
          <w:sz w:val="24"/>
          <w:szCs w:val="24"/>
          <w:lang w:val="en-US"/>
        </w:rPr>
        <w:t>, v. 45, p. 5–32, 2001.</w:t>
      </w:r>
    </w:p>
    <w:p w14:paraId="322FDC5F" w14:textId="1104B9AE" w:rsidR="004E59BF" w:rsidRPr="00087D12" w:rsidRDefault="004E59BF" w:rsidP="004E59BF">
      <w:pPr>
        <w:spacing w:after="0" w:line="360" w:lineRule="auto"/>
        <w:jc w:val="both"/>
        <w:rPr>
          <w:rFonts w:ascii="Times New Roman" w:hAnsi="Times New Roman"/>
          <w:sz w:val="24"/>
          <w:szCs w:val="24"/>
        </w:rPr>
      </w:pPr>
      <w:r w:rsidRPr="00925799">
        <w:rPr>
          <w:rFonts w:ascii="Times New Roman" w:hAnsi="Times New Roman"/>
          <w:sz w:val="24"/>
          <w:szCs w:val="24"/>
          <w:lang w:val="en-US"/>
        </w:rPr>
        <w:t xml:space="preserve">DELOITTE, I. 2018. </w:t>
      </w:r>
      <w:r w:rsidRPr="00925799">
        <w:rPr>
          <w:rFonts w:ascii="Times New Roman" w:hAnsi="Times New Roman"/>
          <w:b/>
          <w:bCs/>
          <w:sz w:val="24"/>
          <w:szCs w:val="24"/>
          <w:lang w:val="en-US"/>
        </w:rPr>
        <w:t>The fourth industrial revolution is here: are you ready</w:t>
      </w:r>
      <w:r w:rsidRPr="00925799">
        <w:rPr>
          <w:rFonts w:ascii="Times New Roman" w:hAnsi="Times New Roman"/>
          <w:sz w:val="24"/>
          <w:szCs w:val="24"/>
          <w:lang w:val="en-US"/>
        </w:rPr>
        <w:t xml:space="preserve">? </w:t>
      </w:r>
      <w:r w:rsidRPr="00087D12">
        <w:rPr>
          <w:rFonts w:ascii="Times New Roman" w:hAnsi="Times New Roman"/>
          <w:sz w:val="24"/>
          <w:szCs w:val="24"/>
        </w:rPr>
        <w:t>Disponívelem:</w:t>
      </w:r>
      <w:r>
        <w:rPr>
          <w:rFonts w:ascii="Times New Roman" w:hAnsi="Times New Roman"/>
          <w:sz w:val="24"/>
          <w:szCs w:val="24"/>
        </w:rPr>
        <w:t>&lt;</w:t>
      </w:r>
      <w:r w:rsidRPr="00087D12">
        <w:rPr>
          <w:rFonts w:ascii="Times New Roman" w:hAnsi="Times New Roman"/>
          <w:sz w:val="24"/>
          <w:szCs w:val="24"/>
        </w:rPr>
        <w:t>https://www2.deloitte.com/content/dam/Deloitte/tr/Documents/manufacturing/Industry4-0_Are-you-ready_Report.pdf</w:t>
      </w:r>
      <w:r>
        <w:rPr>
          <w:rFonts w:ascii="Times New Roman" w:hAnsi="Times New Roman"/>
          <w:sz w:val="24"/>
          <w:szCs w:val="24"/>
        </w:rPr>
        <w:t>&gt; Acesso em: 09/09/2020.</w:t>
      </w:r>
    </w:p>
    <w:p w14:paraId="71260366" w14:textId="77777777" w:rsidR="004E59BF" w:rsidRPr="00925799" w:rsidRDefault="004E59BF" w:rsidP="004E59BF">
      <w:pPr>
        <w:spacing w:after="0" w:line="360" w:lineRule="auto"/>
        <w:jc w:val="both"/>
        <w:rPr>
          <w:rFonts w:ascii="Times New Roman" w:hAnsi="Times New Roman"/>
          <w:sz w:val="24"/>
          <w:szCs w:val="24"/>
          <w:lang w:val="en-US"/>
        </w:rPr>
      </w:pPr>
      <w:r w:rsidRPr="00925799">
        <w:rPr>
          <w:rFonts w:ascii="Times New Roman" w:hAnsi="Times New Roman"/>
          <w:sz w:val="24"/>
          <w:szCs w:val="24"/>
          <w:lang w:val="en-US"/>
        </w:rPr>
        <w:t xml:space="preserve">LU, Y.; KAUSHAL, N.; DENIER, N.; WANG, J. S. H. Health of newly arrived immigrants in Canada and the United States: Differential selection on health. </w:t>
      </w:r>
      <w:r w:rsidRPr="00925799">
        <w:rPr>
          <w:rFonts w:ascii="Times New Roman" w:hAnsi="Times New Roman"/>
          <w:b/>
          <w:bCs/>
          <w:sz w:val="24"/>
          <w:szCs w:val="24"/>
          <w:lang w:val="en-US"/>
        </w:rPr>
        <w:t>Health &amp; Place</w:t>
      </w:r>
      <w:r w:rsidRPr="00925799">
        <w:rPr>
          <w:rFonts w:ascii="Times New Roman" w:hAnsi="Times New Roman"/>
          <w:sz w:val="24"/>
          <w:szCs w:val="24"/>
          <w:lang w:val="en-US"/>
        </w:rPr>
        <w:t xml:space="preserve">, v. 48, p. 1-10, 2017. </w:t>
      </w:r>
    </w:p>
    <w:p w14:paraId="5A5D468E" w14:textId="77777777" w:rsidR="004E59BF" w:rsidRPr="00925799" w:rsidRDefault="004E59BF" w:rsidP="004E59BF">
      <w:pPr>
        <w:spacing w:after="0" w:line="360" w:lineRule="auto"/>
        <w:jc w:val="both"/>
        <w:rPr>
          <w:rFonts w:ascii="Times New Roman" w:hAnsi="Times New Roman"/>
          <w:sz w:val="24"/>
          <w:szCs w:val="24"/>
          <w:lang w:val="en-US"/>
        </w:rPr>
      </w:pPr>
      <w:r w:rsidRPr="00925799">
        <w:rPr>
          <w:rFonts w:ascii="Times New Roman" w:hAnsi="Times New Roman"/>
          <w:sz w:val="24"/>
          <w:szCs w:val="24"/>
          <w:lang w:val="en-US"/>
        </w:rPr>
        <w:t xml:space="preserve">MÜLLER, F.; JAEGER, D.; HANEWINKEL, M. Digitization in wood supply – A review on how Industry 4.0 will change the forest value chain. </w:t>
      </w:r>
      <w:r w:rsidRPr="00925799">
        <w:rPr>
          <w:rFonts w:ascii="Times New Roman" w:hAnsi="Times New Roman"/>
          <w:b/>
          <w:bCs/>
          <w:sz w:val="24"/>
          <w:szCs w:val="24"/>
          <w:lang w:val="en-US"/>
        </w:rPr>
        <w:t>Computers and Electronics in Agriculture</w:t>
      </w:r>
      <w:r w:rsidRPr="00925799">
        <w:rPr>
          <w:rFonts w:ascii="Times New Roman" w:hAnsi="Times New Roman"/>
          <w:sz w:val="24"/>
          <w:szCs w:val="24"/>
          <w:lang w:val="en-US"/>
        </w:rPr>
        <w:t>, v. 162, p. 206-218, 2019.</w:t>
      </w:r>
    </w:p>
    <w:p w14:paraId="014F912C" w14:textId="6CBBD58C" w:rsidR="00DC6164" w:rsidRPr="00DC6164" w:rsidRDefault="00DC6164" w:rsidP="00DC6164">
      <w:pPr>
        <w:spacing w:after="0" w:line="360" w:lineRule="auto"/>
        <w:jc w:val="both"/>
        <w:rPr>
          <w:rFonts w:ascii="Times New Roman" w:hAnsi="Times New Roman"/>
          <w:sz w:val="24"/>
          <w:szCs w:val="24"/>
        </w:rPr>
      </w:pPr>
      <w:r w:rsidRPr="00925799">
        <w:rPr>
          <w:rFonts w:ascii="Times New Roman" w:hAnsi="Times New Roman"/>
          <w:sz w:val="24"/>
          <w:szCs w:val="24"/>
          <w:lang w:val="en-US"/>
        </w:rPr>
        <w:t xml:space="preserve">R CORE TEAM. </w:t>
      </w:r>
      <w:r w:rsidRPr="00DC6164">
        <w:rPr>
          <w:rFonts w:ascii="Times New Roman" w:hAnsi="Times New Roman"/>
          <w:b/>
          <w:bCs/>
          <w:sz w:val="24"/>
          <w:szCs w:val="24"/>
          <w:lang w:val="en-US"/>
        </w:rPr>
        <w:t>R: A language and environment for statistical computing</w:t>
      </w:r>
      <w:r w:rsidRPr="00DC6164">
        <w:rPr>
          <w:rFonts w:ascii="Times New Roman" w:hAnsi="Times New Roman"/>
          <w:sz w:val="24"/>
          <w:szCs w:val="24"/>
          <w:lang w:val="en-US"/>
        </w:rPr>
        <w:t xml:space="preserve">. </w:t>
      </w:r>
      <w:r w:rsidRPr="00DC6164">
        <w:rPr>
          <w:rFonts w:ascii="Times New Roman" w:hAnsi="Times New Roman"/>
          <w:sz w:val="24"/>
          <w:szCs w:val="24"/>
        </w:rPr>
        <w:t xml:space="preserve">R Foundation for </w:t>
      </w:r>
      <w:proofErr w:type="spellStart"/>
      <w:r w:rsidRPr="00DC6164">
        <w:rPr>
          <w:rFonts w:ascii="Times New Roman" w:hAnsi="Times New Roman"/>
          <w:sz w:val="24"/>
          <w:szCs w:val="24"/>
        </w:rPr>
        <w:t>Statistical</w:t>
      </w:r>
      <w:proofErr w:type="spellEnd"/>
      <w:r w:rsidRPr="00DC6164">
        <w:rPr>
          <w:rFonts w:ascii="Times New Roman" w:hAnsi="Times New Roman"/>
          <w:sz w:val="24"/>
          <w:szCs w:val="24"/>
        </w:rPr>
        <w:t xml:space="preserve"> </w:t>
      </w:r>
      <w:proofErr w:type="spellStart"/>
      <w:r w:rsidRPr="00DC6164">
        <w:rPr>
          <w:rFonts w:ascii="Times New Roman" w:hAnsi="Times New Roman"/>
          <w:sz w:val="24"/>
          <w:szCs w:val="24"/>
        </w:rPr>
        <w:t>Computing</w:t>
      </w:r>
      <w:proofErr w:type="spellEnd"/>
      <w:r w:rsidRPr="00DC6164">
        <w:rPr>
          <w:rFonts w:ascii="Times New Roman" w:hAnsi="Times New Roman"/>
          <w:sz w:val="24"/>
          <w:szCs w:val="24"/>
        </w:rPr>
        <w:t xml:space="preserve">, Vienna, </w:t>
      </w:r>
      <w:proofErr w:type="spellStart"/>
      <w:r w:rsidRPr="00DC6164">
        <w:rPr>
          <w:rFonts w:ascii="Times New Roman" w:hAnsi="Times New Roman"/>
          <w:sz w:val="24"/>
          <w:szCs w:val="24"/>
        </w:rPr>
        <w:t>Austria</w:t>
      </w:r>
      <w:proofErr w:type="spellEnd"/>
      <w:r w:rsidRPr="00DC6164">
        <w:rPr>
          <w:rFonts w:ascii="Times New Roman" w:hAnsi="Times New Roman"/>
          <w:sz w:val="24"/>
          <w:szCs w:val="24"/>
        </w:rPr>
        <w:t xml:space="preserve">, 2019. Disponível em: </w:t>
      </w:r>
      <w:r>
        <w:rPr>
          <w:rFonts w:ascii="Times New Roman" w:hAnsi="Times New Roman"/>
          <w:sz w:val="24"/>
          <w:szCs w:val="24"/>
        </w:rPr>
        <w:t>&lt;</w:t>
      </w:r>
      <w:r w:rsidRPr="00DC6164">
        <w:rPr>
          <w:rFonts w:ascii="Times New Roman" w:hAnsi="Times New Roman"/>
          <w:sz w:val="24"/>
          <w:szCs w:val="24"/>
        </w:rPr>
        <w:t>https://www.R-project.org/</w:t>
      </w:r>
      <w:r>
        <w:rPr>
          <w:rFonts w:ascii="Times New Roman" w:hAnsi="Times New Roman"/>
          <w:sz w:val="24"/>
          <w:szCs w:val="24"/>
        </w:rPr>
        <w:t>&gt;</w:t>
      </w:r>
      <w:r w:rsidRPr="00DC6164">
        <w:rPr>
          <w:rFonts w:ascii="Times New Roman" w:hAnsi="Times New Roman"/>
          <w:sz w:val="24"/>
          <w:szCs w:val="24"/>
        </w:rPr>
        <w:t xml:space="preserve"> Acesso e</w:t>
      </w:r>
      <w:r>
        <w:rPr>
          <w:rFonts w:ascii="Times New Roman" w:hAnsi="Times New Roman"/>
          <w:sz w:val="24"/>
          <w:szCs w:val="24"/>
        </w:rPr>
        <w:t>m: 15/09/2020.</w:t>
      </w:r>
    </w:p>
    <w:p w14:paraId="4768A202" w14:textId="2A2C51EC" w:rsidR="004E59BF" w:rsidRPr="00925799" w:rsidRDefault="004E59BF" w:rsidP="004E59BF">
      <w:pPr>
        <w:spacing w:after="0" w:line="360" w:lineRule="auto"/>
        <w:jc w:val="both"/>
        <w:rPr>
          <w:rFonts w:ascii="Times New Roman" w:hAnsi="Times New Roman"/>
          <w:sz w:val="24"/>
          <w:szCs w:val="24"/>
          <w:lang w:val="en-US"/>
        </w:rPr>
      </w:pPr>
      <w:r>
        <w:rPr>
          <w:rFonts w:ascii="Times New Roman" w:hAnsi="Times New Roman"/>
          <w:sz w:val="24"/>
          <w:szCs w:val="24"/>
        </w:rPr>
        <w:t>ROCHA, E. B.; FIEDLER, N. C.; ALVES, R. T.; LOPES, E. S.; GUIMARÃES, P. P.; PERONI, L. P</w:t>
      </w:r>
      <w:r w:rsidRPr="00BE2EC7">
        <w:rPr>
          <w:rFonts w:ascii="Times New Roman" w:hAnsi="Times New Roman"/>
          <w:sz w:val="24"/>
          <w:szCs w:val="24"/>
        </w:rPr>
        <w:t>rodutividade e custos de um sistema de colheita de árvores inteiras</w:t>
      </w:r>
      <w:r>
        <w:rPr>
          <w:rFonts w:ascii="Times New Roman" w:hAnsi="Times New Roman"/>
          <w:sz w:val="24"/>
          <w:szCs w:val="24"/>
        </w:rPr>
        <w:t xml:space="preserve">. </w:t>
      </w:r>
      <w:proofErr w:type="spellStart"/>
      <w:r w:rsidRPr="00925799">
        <w:rPr>
          <w:rFonts w:ascii="Times New Roman" w:hAnsi="Times New Roman"/>
          <w:b/>
          <w:bCs/>
          <w:sz w:val="24"/>
          <w:szCs w:val="24"/>
          <w:lang w:val="en-US"/>
        </w:rPr>
        <w:t>Cerne</w:t>
      </w:r>
      <w:proofErr w:type="spellEnd"/>
      <w:r w:rsidRPr="00925799">
        <w:rPr>
          <w:rFonts w:ascii="Times New Roman" w:hAnsi="Times New Roman"/>
          <w:sz w:val="24"/>
          <w:szCs w:val="24"/>
          <w:lang w:val="en-US"/>
        </w:rPr>
        <w:t>, v. 15, n. 3, p. 372-381, 2009.</w:t>
      </w:r>
    </w:p>
    <w:p w14:paraId="141BFA33" w14:textId="77777777" w:rsidR="004E59BF" w:rsidRPr="00925799" w:rsidRDefault="004E59BF" w:rsidP="004E59BF">
      <w:pPr>
        <w:spacing w:after="0" w:line="360" w:lineRule="auto"/>
        <w:jc w:val="both"/>
        <w:rPr>
          <w:rFonts w:ascii="Times New Roman" w:hAnsi="Times New Roman"/>
          <w:sz w:val="24"/>
          <w:szCs w:val="24"/>
          <w:lang w:val="en-US"/>
        </w:rPr>
      </w:pPr>
      <w:r w:rsidRPr="00925799">
        <w:rPr>
          <w:rFonts w:ascii="Times New Roman" w:hAnsi="Times New Roman"/>
          <w:sz w:val="24"/>
          <w:szCs w:val="24"/>
          <w:lang w:val="en-US"/>
        </w:rPr>
        <w:t xml:space="preserve">TANG, C. S.; VEELENTURF, L. P. The strategic role of logistics in the industry 4.0 era. </w:t>
      </w:r>
      <w:r w:rsidRPr="00925799">
        <w:rPr>
          <w:rFonts w:ascii="Times New Roman" w:hAnsi="Times New Roman"/>
          <w:b/>
          <w:bCs/>
          <w:sz w:val="24"/>
          <w:szCs w:val="24"/>
          <w:lang w:val="en-US"/>
        </w:rPr>
        <w:t>Transportation Research Part E</w:t>
      </w:r>
      <w:r w:rsidRPr="00925799">
        <w:rPr>
          <w:rFonts w:ascii="Times New Roman" w:hAnsi="Times New Roman"/>
          <w:sz w:val="24"/>
          <w:szCs w:val="24"/>
          <w:lang w:val="en-US"/>
        </w:rPr>
        <w:t>, v. 129, p. 1-11, 2019.</w:t>
      </w:r>
    </w:p>
    <w:p w14:paraId="105A3758" w14:textId="77777777" w:rsidR="004E59BF" w:rsidRPr="00925799" w:rsidRDefault="004E59BF" w:rsidP="004E59BF">
      <w:pPr>
        <w:spacing w:after="0" w:line="360" w:lineRule="auto"/>
        <w:jc w:val="both"/>
        <w:rPr>
          <w:rFonts w:ascii="Times New Roman" w:hAnsi="Times New Roman"/>
          <w:sz w:val="24"/>
          <w:szCs w:val="24"/>
          <w:lang w:val="en-US"/>
        </w:rPr>
      </w:pPr>
      <w:r w:rsidRPr="00925799">
        <w:rPr>
          <w:rFonts w:ascii="Times New Roman" w:hAnsi="Times New Roman"/>
          <w:sz w:val="24"/>
          <w:szCs w:val="24"/>
          <w:lang w:val="en-US"/>
        </w:rPr>
        <w:t>WOLFF, S.; O’DONNCHA, F.; CHEN, B. Statistical and machine learning ensemble</w:t>
      </w:r>
    </w:p>
    <w:p w14:paraId="7E828BAF" w14:textId="7D53F610" w:rsidR="004E59BF" w:rsidRPr="004E59BF" w:rsidRDefault="004E59BF" w:rsidP="00C35309">
      <w:pPr>
        <w:spacing w:after="0" w:line="360" w:lineRule="auto"/>
        <w:jc w:val="both"/>
        <w:rPr>
          <w:rFonts w:ascii="Times New Roman" w:hAnsi="Times New Roman"/>
          <w:b/>
          <w:sz w:val="24"/>
          <w:szCs w:val="24"/>
          <w:lang w:val="en-US"/>
        </w:rPr>
      </w:pPr>
      <w:r w:rsidRPr="00925799">
        <w:rPr>
          <w:rFonts w:ascii="Times New Roman" w:hAnsi="Times New Roman"/>
          <w:sz w:val="24"/>
          <w:szCs w:val="24"/>
          <w:lang w:val="en-US"/>
        </w:rPr>
        <w:t xml:space="preserve">modelling to forecast sea surface temperature. </w:t>
      </w:r>
      <w:r w:rsidRPr="00925799">
        <w:rPr>
          <w:rFonts w:ascii="Times New Roman" w:hAnsi="Times New Roman"/>
          <w:b/>
          <w:bCs/>
          <w:sz w:val="24"/>
          <w:szCs w:val="24"/>
          <w:lang w:val="en-US"/>
        </w:rPr>
        <w:t>Journal of Marine Systems</w:t>
      </w:r>
      <w:r w:rsidRPr="00925799">
        <w:rPr>
          <w:rFonts w:ascii="Times New Roman" w:hAnsi="Times New Roman"/>
          <w:sz w:val="24"/>
          <w:szCs w:val="24"/>
          <w:lang w:val="en-US"/>
        </w:rPr>
        <w:t>, v. 208, 2020.</w:t>
      </w:r>
    </w:p>
    <w:sectPr w:rsidR="004E59BF" w:rsidRPr="004E59BF" w:rsidSect="0028395B">
      <w:headerReference w:type="default" r:id="rId9"/>
      <w:pgSz w:w="11906" w:h="16838" w:code="9"/>
      <w:pgMar w:top="0"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1E3EA" w14:textId="77777777" w:rsidR="00423FFF" w:rsidRDefault="00423FFF" w:rsidP="009E3693">
      <w:pPr>
        <w:spacing w:after="0" w:line="240" w:lineRule="auto"/>
      </w:pPr>
      <w:r>
        <w:separator/>
      </w:r>
    </w:p>
  </w:endnote>
  <w:endnote w:type="continuationSeparator" w:id="0">
    <w:p w14:paraId="674D9999" w14:textId="77777777" w:rsidR="00423FFF" w:rsidRDefault="00423FFF" w:rsidP="009E3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FA4C1" w14:textId="77777777" w:rsidR="00423FFF" w:rsidRDefault="00423FFF" w:rsidP="009E3693">
      <w:pPr>
        <w:spacing w:after="0" w:line="240" w:lineRule="auto"/>
      </w:pPr>
      <w:r>
        <w:separator/>
      </w:r>
    </w:p>
  </w:footnote>
  <w:footnote w:type="continuationSeparator" w:id="0">
    <w:p w14:paraId="53CCF486" w14:textId="77777777" w:rsidR="00423FFF" w:rsidRDefault="00423FFF" w:rsidP="009E3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3894" w14:textId="7AB6AE2B" w:rsidR="0028395B" w:rsidRDefault="00A966AF" w:rsidP="00A966AF">
    <w:pPr>
      <w:pStyle w:val="Cabealho"/>
    </w:pPr>
    <w:r>
      <w:rPr>
        <w:noProof/>
        <w:lang w:eastAsia="pt-BR"/>
      </w:rPr>
      <w:drawing>
        <wp:inline distT="0" distB="0" distL="0" distR="0" wp14:anchorId="55336996" wp14:editId="30667284">
          <wp:extent cx="4683600" cy="962025"/>
          <wp:effectExtent l="19050" t="0" r="270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8033" b="18579"/>
                  <a:stretch/>
                </pic:blipFill>
                <pic:spPr bwMode="auto">
                  <a:xfrm>
                    <a:off x="0" y="0"/>
                    <a:ext cx="4683600" cy="962025"/>
                  </a:xfrm>
                  <a:prstGeom prst="rect">
                    <a:avLst/>
                  </a:prstGeom>
                  <a:ln>
                    <a:noFill/>
                  </a:ln>
                  <a:extLst>
                    <a:ext uri="{53640926-AAD7-44D8-BBD7-CCE9431645EC}">
                      <a14:shadowObscured xmlns:a14="http://schemas.microsoft.com/office/drawing/2010/main"/>
                    </a:ext>
                  </a:extLst>
                </pic:spPr>
              </pic:pic>
            </a:graphicData>
          </a:graphic>
        </wp:inline>
      </w:drawing>
    </w:r>
  </w:p>
  <w:p w14:paraId="4D44ABCB" w14:textId="77777777" w:rsidR="006761D1" w:rsidRPr="00A966AF" w:rsidRDefault="006761D1" w:rsidP="00A966A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CD1F1A"/>
    <w:multiLevelType w:val="hybridMultilevel"/>
    <w:tmpl w:val="71F2B636"/>
    <w:lvl w:ilvl="0" w:tplc="EDEABBE0">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7BE710CB"/>
    <w:multiLevelType w:val="hybridMultilevel"/>
    <w:tmpl w:val="4BA0AF8A"/>
    <w:lvl w:ilvl="0" w:tplc="BC860280">
      <w:numFmt w:val="bullet"/>
      <w:lvlText w:val=""/>
      <w:lvlJc w:val="left"/>
      <w:pPr>
        <w:ind w:left="360" w:hanging="360"/>
      </w:pPr>
      <w:rPr>
        <w:rFonts w:ascii="Symbol" w:eastAsia="Calibri" w:hAnsi="Symbol" w:cs="Times New Roman"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693"/>
    <w:rsid w:val="00000EB3"/>
    <w:rsid w:val="00071664"/>
    <w:rsid w:val="000805DB"/>
    <w:rsid w:val="000C6E95"/>
    <w:rsid w:val="000C7A26"/>
    <w:rsid w:val="0010042A"/>
    <w:rsid w:val="00107CC4"/>
    <w:rsid w:val="001165F5"/>
    <w:rsid w:val="00124DB2"/>
    <w:rsid w:val="00130829"/>
    <w:rsid w:val="001352E0"/>
    <w:rsid w:val="00137E91"/>
    <w:rsid w:val="001645C9"/>
    <w:rsid w:val="001649E4"/>
    <w:rsid w:val="00167CFF"/>
    <w:rsid w:val="00191DD9"/>
    <w:rsid w:val="001938F9"/>
    <w:rsid w:val="001A0353"/>
    <w:rsid w:val="001C5AB3"/>
    <w:rsid w:val="00213E45"/>
    <w:rsid w:val="00221E94"/>
    <w:rsid w:val="002559C4"/>
    <w:rsid w:val="00272841"/>
    <w:rsid w:val="0028395B"/>
    <w:rsid w:val="003336D2"/>
    <w:rsid w:val="003662A7"/>
    <w:rsid w:val="003771CF"/>
    <w:rsid w:val="0038025E"/>
    <w:rsid w:val="00382119"/>
    <w:rsid w:val="00392B90"/>
    <w:rsid w:val="003A4933"/>
    <w:rsid w:val="003D0933"/>
    <w:rsid w:val="003D304F"/>
    <w:rsid w:val="003D5CDF"/>
    <w:rsid w:val="00405A43"/>
    <w:rsid w:val="004109B9"/>
    <w:rsid w:val="00415AE5"/>
    <w:rsid w:val="00416FE1"/>
    <w:rsid w:val="00423FFF"/>
    <w:rsid w:val="00436A86"/>
    <w:rsid w:val="004425A6"/>
    <w:rsid w:val="00466A4E"/>
    <w:rsid w:val="0047426C"/>
    <w:rsid w:val="00477B22"/>
    <w:rsid w:val="004877CE"/>
    <w:rsid w:val="004A2447"/>
    <w:rsid w:val="004B5871"/>
    <w:rsid w:val="004E59BF"/>
    <w:rsid w:val="004F3C67"/>
    <w:rsid w:val="004F5670"/>
    <w:rsid w:val="00542170"/>
    <w:rsid w:val="00555633"/>
    <w:rsid w:val="00572A41"/>
    <w:rsid w:val="00576428"/>
    <w:rsid w:val="00587779"/>
    <w:rsid w:val="005A777B"/>
    <w:rsid w:val="005B2CCC"/>
    <w:rsid w:val="0061543B"/>
    <w:rsid w:val="00616200"/>
    <w:rsid w:val="006200DB"/>
    <w:rsid w:val="006241FC"/>
    <w:rsid w:val="00640FC7"/>
    <w:rsid w:val="00644EBF"/>
    <w:rsid w:val="00670C0A"/>
    <w:rsid w:val="00670C36"/>
    <w:rsid w:val="006761D1"/>
    <w:rsid w:val="00684D35"/>
    <w:rsid w:val="00685DD8"/>
    <w:rsid w:val="006A6EE2"/>
    <w:rsid w:val="006B21C9"/>
    <w:rsid w:val="006B6285"/>
    <w:rsid w:val="006C2034"/>
    <w:rsid w:val="006F397C"/>
    <w:rsid w:val="00702852"/>
    <w:rsid w:val="007052CA"/>
    <w:rsid w:val="00714DDE"/>
    <w:rsid w:val="007222CB"/>
    <w:rsid w:val="00751623"/>
    <w:rsid w:val="00751C6E"/>
    <w:rsid w:val="0076275C"/>
    <w:rsid w:val="00767B01"/>
    <w:rsid w:val="00792534"/>
    <w:rsid w:val="00795101"/>
    <w:rsid w:val="007D05FA"/>
    <w:rsid w:val="007E7CB8"/>
    <w:rsid w:val="00803851"/>
    <w:rsid w:val="00816154"/>
    <w:rsid w:val="008409BB"/>
    <w:rsid w:val="00880CBF"/>
    <w:rsid w:val="008B4B74"/>
    <w:rsid w:val="008D0136"/>
    <w:rsid w:val="008D1416"/>
    <w:rsid w:val="009130F8"/>
    <w:rsid w:val="00925799"/>
    <w:rsid w:val="00927B93"/>
    <w:rsid w:val="009507E8"/>
    <w:rsid w:val="00970DDA"/>
    <w:rsid w:val="009A3B83"/>
    <w:rsid w:val="009A4B71"/>
    <w:rsid w:val="009C1C86"/>
    <w:rsid w:val="009E3693"/>
    <w:rsid w:val="009F154D"/>
    <w:rsid w:val="00A00A37"/>
    <w:rsid w:val="00A1123E"/>
    <w:rsid w:val="00A24AC9"/>
    <w:rsid w:val="00A47199"/>
    <w:rsid w:val="00A93399"/>
    <w:rsid w:val="00A966AF"/>
    <w:rsid w:val="00AC14EE"/>
    <w:rsid w:val="00AF1E38"/>
    <w:rsid w:val="00B20864"/>
    <w:rsid w:val="00B56353"/>
    <w:rsid w:val="00B63B21"/>
    <w:rsid w:val="00B6666A"/>
    <w:rsid w:val="00B84D46"/>
    <w:rsid w:val="00B924BD"/>
    <w:rsid w:val="00BA21BF"/>
    <w:rsid w:val="00BB7E9F"/>
    <w:rsid w:val="00BF5D1A"/>
    <w:rsid w:val="00C15B87"/>
    <w:rsid w:val="00C236C7"/>
    <w:rsid w:val="00C31CA7"/>
    <w:rsid w:val="00C35309"/>
    <w:rsid w:val="00C72D66"/>
    <w:rsid w:val="00C8227A"/>
    <w:rsid w:val="00CA6302"/>
    <w:rsid w:val="00CB0497"/>
    <w:rsid w:val="00CB30C9"/>
    <w:rsid w:val="00CB6105"/>
    <w:rsid w:val="00CD7C10"/>
    <w:rsid w:val="00CF6FDA"/>
    <w:rsid w:val="00D654BF"/>
    <w:rsid w:val="00D7399F"/>
    <w:rsid w:val="00D76EFA"/>
    <w:rsid w:val="00D904DA"/>
    <w:rsid w:val="00DA239C"/>
    <w:rsid w:val="00DB2257"/>
    <w:rsid w:val="00DC6164"/>
    <w:rsid w:val="00DE22ED"/>
    <w:rsid w:val="00DF1833"/>
    <w:rsid w:val="00E000AB"/>
    <w:rsid w:val="00E17377"/>
    <w:rsid w:val="00E23442"/>
    <w:rsid w:val="00E66B9D"/>
    <w:rsid w:val="00EA67D2"/>
    <w:rsid w:val="00EC45EE"/>
    <w:rsid w:val="00EE2D35"/>
    <w:rsid w:val="00F174CB"/>
    <w:rsid w:val="00F3077C"/>
    <w:rsid w:val="00F464B5"/>
    <w:rsid w:val="00F523DA"/>
    <w:rsid w:val="00F80D1D"/>
    <w:rsid w:val="00F91722"/>
    <w:rsid w:val="00FC2EB3"/>
    <w:rsid w:val="00FD58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0ED8F"/>
  <w15:docId w15:val="{2BDC1ACC-26B8-4EDA-8F4D-0EC59D737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5FA"/>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E36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3693"/>
  </w:style>
  <w:style w:type="paragraph" w:styleId="Rodap">
    <w:name w:val="footer"/>
    <w:basedOn w:val="Normal"/>
    <w:link w:val="RodapChar"/>
    <w:uiPriority w:val="99"/>
    <w:unhideWhenUsed/>
    <w:rsid w:val="009E3693"/>
    <w:pPr>
      <w:tabs>
        <w:tab w:val="center" w:pos="4252"/>
        <w:tab w:val="right" w:pos="8504"/>
      </w:tabs>
      <w:spacing w:after="0" w:line="240" w:lineRule="auto"/>
    </w:pPr>
  </w:style>
  <w:style w:type="character" w:customStyle="1" w:styleId="RodapChar">
    <w:name w:val="Rodapé Char"/>
    <w:basedOn w:val="Fontepargpadro"/>
    <w:link w:val="Rodap"/>
    <w:uiPriority w:val="99"/>
    <w:rsid w:val="009E3693"/>
  </w:style>
  <w:style w:type="paragraph" w:styleId="Textodenotaderodap">
    <w:name w:val="footnote text"/>
    <w:basedOn w:val="Normal"/>
    <w:link w:val="TextodenotaderodapChar"/>
    <w:uiPriority w:val="99"/>
    <w:semiHidden/>
    <w:unhideWhenUsed/>
    <w:rsid w:val="009E3693"/>
    <w:pPr>
      <w:spacing w:after="0" w:line="240" w:lineRule="auto"/>
    </w:pPr>
    <w:rPr>
      <w:sz w:val="20"/>
      <w:szCs w:val="20"/>
    </w:rPr>
  </w:style>
  <w:style w:type="character" w:customStyle="1" w:styleId="TextodenotaderodapChar">
    <w:name w:val="Texto de nota de rodapé Char"/>
    <w:link w:val="Textodenotaderodap"/>
    <w:uiPriority w:val="99"/>
    <w:semiHidden/>
    <w:rsid w:val="009E3693"/>
    <w:rPr>
      <w:sz w:val="20"/>
      <w:szCs w:val="20"/>
    </w:rPr>
  </w:style>
  <w:style w:type="character" w:styleId="Refdenotaderodap">
    <w:name w:val="footnote reference"/>
    <w:uiPriority w:val="99"/>
    <w:semiHidden/>
    <w:unhideWhenUsed/>
    <w:rsid w:val="009E3693"/>
    <w:rPr>
      <w:vertAlign w:val="superscript"/>
    </w:rPr>
  </w:style>
  <w:style w:type="paragraph" w:styleId="Textodebalo">
    <w:name w:val="Balloon Text"/>
    <w:basedOn w:val="Normal"/>
    <w:link w:val="TextodebaloChar"/>
    <w:uiPriority w:val="99"/>
    <w:semiHidden/>
    <w:unhideWhenUsed/>
    <w:rsid w:val="007222C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22CB"/>
    <w:rPr>
      <w:rFonts w:ascii="Tahoma" w:hAnsi="Tahoma" w:cs="Tahoma"/>
      <w:sz w:val="16"/>
      <w:szCs w:val="16"/>
      <w:lang w:eastAsia="en-US"/>
    </w:rPr>
  </w:style>
  <w:style w:type="character" w:styleId="Refdecomentrio">
    <w:name w:val="annotation reference"/>
    <w:basedOn w:val="Fontepargpadro"/>
    <w:uiPriority w:val="99"/>
    <w:semiHidden/>
    <w:unhideWhenUsed/>
    <w:rsid w:val="00EA67D2"/>
    <w:rPr>
      <w:sz w:val="16"/>
      <w:szCs w:val="16"/>
    </w:rPr>
  </w:style>
  <w:style w:type="paragraph" w:styleId="Textodecomentrio">
    <w:name w:val="annotation text"/>
    <w:basedOn w:val="Normal"/>
    <w:link w:val="TextodecomentrioChar"/>
    <w:uiPriority w:val="99"/>
    <w:semiHidden/>
    <w:unhideWhenUsed/>
    <w:rsid w:val="00EA67D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A67D2"/>
    <w:rPr>
      <w:lang w:eastAsia="en-US"/>
    </w:rPr>
  </w:style>
  <w:style w:type="paragraph" w:styleId="Assuntodocomentrio">
    <w:name w:val="annotation subject"/>
    <w:basedOn w:val="Textodecomentrio"/>
    <w:next w:val="Textodecomentrio"/>
    <w:link w:val="AssuntodocomentrioChar"/>
    <w:uiPriority w:val="99"/>
    <w:semiHidden/>
    <w:unhideWhenUsed/>
    <w:rsid w:val="00EA67D2"/>
    <w:rPr>
      <w:b/>
      <w:bCs/>
    </w:rPr>
  </w:style>
  <w:style w:type="character" w:customStyle="1" w:styleId="AssuntodocomentrioChar">
    <w:name w:val="Assunto do comentário Char"/>
    <w:basedOn w:val="TextodecomentrioChar"/>
    <w:link w:val="Assuntodocomentrio"/>
    <w:uiPriority w:val="99"/>
    <w:semiHidden/>
    <w:rsid w:val="00EA67D2"/>
    <w:rPr>
      <w:b/>
      <w:bCs/>
      <w:lang w:eastAsia="en-US"/>
    </w:rPr>
  </w:style>
  <w:style w:type="paragraph" w:styleId="PargrafodaLista">
    <w:name w:val="List Paragraph"/>
    <w:basedOn w:val="Normal"/>
    <w:uiPriority w:val="34"/>
    <w:qFormat/>
    <w:rsid w:val="006761D1"/>
    <w:pPr>
      <w:ind w:left="720"/>
      <w:contextualSpacing/>
    </w:pPr>
  </w:style>
  <w:style w:type="character" w:styleId="Hyperlink">
    <w:name w:val="Hyperlink"/>
    <w:basedOn w:val="Fontepargpadro"/>
    <w:uiPriority w:val="99"/>
    <w:unhideWhenUsed/>
    <w:rsid w:val="00DC6164"/>
    <w:rPr>
      <w:color w:val="0000FF" w:themeColor="hyperlink"/>
      <w:u w:val="single"/>
    </w:rPr>
  </w:style>
  <w:style w:type="character" w:customStyle="1" w:styleId="MenoPendente1">
    <w:name w:val="Menção Pendente1"/>
    <w:basedOn w:val="Fontepargpadro"/>
    <w:uiPriority w:val="99"/>
    <w:semiHidden/>
    <w:unhideWhenUsed/>
    <w:rsid w:val="00DC6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C05E5-CCDD-452C-B604-D9725715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1274</Words>
  <Characters>6884</Characters>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2020-09-17T10:52:00Z</dcterms:created>
  <dcterms:modified xsi:type="dcterms:W3CDTF">2020-09-22T20:06:00Z</dcterms:modified>
</cp:coreProperties>
</file>