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8206EF7" w14:textId="77777777" w:rsidR="004A28D4" w:rsidRDefault="004A28D4" w:rsidP="004A28D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77C4">
        <w:rPr>
          <w:rFonts w:ascii="Times New Roman" w:hAnsi="Times New Roman" w:cs="Times New Roman"/>
          <w:b/>
          <w:bCs/>
          <w:sz w:val="28"/>
          <w:szCs w:val="28"/>
        </w:rPr>
        <w:t xml:space="preserve">Ainda não </w:t>
      </w:r>
      <w:proofErr w:type="spellStart"/>
      <w:r w:rsidRPr="00B877C4">
        <w:rPr>
          <w:rFonts w:ascii="Times New Roman" w:hAnsi="Times New Roman" w:cs="Times New Roman"/>
          <w:b/>
          <w:bCs/>
          <w:sz w:val="28"/>
          <w:szCs w:val="28"/>
        </w:rPr>
        <w:t>Sextou</w:t>
      </w:r>
      <w:proofErr w:type="spellEnd"/>
      <w:r w:rsidRPr="00B877C4">
        <w:rPr>
          <w:rFonts w:ascii="Times New Roman" w:hAnsi="Times New Roman" w:cs="Times New Roman"/>
          <w:b/>
          <w:bCs/>
          <w:sz w:val="28"/>
          <w:szCs w:val="28"/>
        </w:rPr>
        <w:t xml:space="preserve"> para Leitura e Escrita na Creche Lígia Maria.</w:t>
      </w:r>
    </w:p>
    <w:p w14:paraId="21AE1B6E" w14:textId="77777777" w:rsidR="004A28D4" w:rsidRDefault="004A28D4" w:rsidP="004A28D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0AB7C" w14:textId="0079336F" w:rsidR="00674210" w:rsidRPr="004A28D4" w:rsidRDefault="004A28D4" w:rsidP="004A28D4">
      <w:pPr>
        <w:spacing w:line="360" w:lineRule="auto"/>
        <w:jc w:val="right"/>
        <w:rPr>
          <w:rFonts w:ascii="Times New Roman" w:hAnsi="Times New Roman" w:cs="Times New Roman"/>
          <w:bCs/>
          <w:szCs w:val="28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Autor 1- </w:t>
      </w:r>
      <w:r w:rsidRPr="00B877C4">
        <w:rPr>
          <w:rFonts w:ascii="Times New Roman" w:hAnsi="Times New Roman" w:cs="Times New Roman"/>
          <w:bCs/>
          <w:szCs w:val="28"/>
        </w:rPr>
        <w:t>Dalila</w:t>
      </w:r>
      <w:r>
        <w:rPr>
          <w:rFonts w:ascii="Times New Roman" w:hAnsi="Times New Roman" w:cs="Times New Roman"/>
          <w:bCs/>
          <w:szCs w:val="28"/>
        </w:rPr>
        <w:t xml:space="preserve"> Franco</w:t>
      </w:r>
    </w:p>
    <w:p w14:paraId="5C66CDB1" w14:textId="6B1197D2" w:rsidR="00674210" w:rsidRPr="004A28D4" w:rsidRDefault="00674210" w:rsidP="004A28D4">
      <w:pPr>
        <w:spacing w:line="360" w:lineRule="auto"/>
        <w:jc w:val="right"/>
        <w:rPr>
          <w:rFonts w:ascii="Times New Roman" w:hAnsi="Times New Roman" w:cs="Times New Roman"/>
          <w:bCs/>
          <w:szCs w:val="28"/>
        </w:rPr>
      </w:pP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Autor </w:t>
      </w:r>
      <w:r w:rsidR="004B1D01" w:rsidRPr="004B1D01">
        <w:rPr>
          <w:rFonts w:ascii="Arial" w:hAnsi="Arial" w:cs="Arial"/>
          <w:b/>
          <w:bCs/>
          <w:color w:val="002F3C"/>
          <w:sz w:val="20"/>
          <w:szCs w:val="20"/>
        </w:rPr>
        <w:t>2</w:t>
      </w: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r w:rsidR="004A28D4">
        <w:rPr>
          <w:rFonts w:ascii="Times New Roman" w:hAnsi="Times New Roman" w:cs="Times New Roman"/>
          <w:bCs/>
          <w:szCs w:val="28"/>
        </w:rPr>
        <w:t>Katiane Freitas dos S</w:t>
      </w:r>
      <w:r w:rsidR="004A28D4" w:rsidRPr="00E156DA">
        <w:rPr>
          <w:rFonts w:ascii="Times New Roman" w:hAnsi="Times New Roman" w:cs="Times New Roman"/>
          <w:bCs/>
          <w:szCs w:val="28"/>
        </w:rPr>
        <w:t>antos</w:t>
      </w:r>
      <w:r w:rsidR="004A28D4">
        <w:rPr>
          <w:rFonts w:ascii="Times New Roman" w:hAnsi="Times New Roman" w:cs="Times New Roman"/>
          <w:b/>
          <w:bCs/>
          <w:szCs w:val="28"/>
        </w:rPr>
        <w:t xml:space="preserve"> </w:t>
      </w:r>
    </w:p>
    <w:p w14:paraId="0043C29F" w14:textId="3C686899" w:rsidR="004B1D01" w:rsidRPr="004B1D01" w:rsidRDefault="004B1D01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Autor 3 – </w:t>
      </w:r>
      <w:r w:rsidR="004A28D4" w:rsidRPr="004A28D4">
        <w:rPr>
          <w:rFonts w:ascii="Times New Roman" w:hAnsi="Times New Roman" w:cs="Times New Roman"/>
          <w:szCs w:val="28"/>
        </w:rPr>
        <w:t>Jordana Palheta do Nascimento</w:t>
      </w:r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32C5CA8" w14:textId="0FC32F90" w:rsidR="007A4F1E" w:rsidRPr="00822323" w:rsidRDefault="007A4F1E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 03</w:t>
      </w:r>
    </w:p>
    <w:p w14:paraId="03859204" w14:textId="5E73F5EB" w:rsidR="00EF3058" w:rsidRDefault="00EF3058" w:rsidP="007A4F1E">
      <w:pPr>
        <w:spacing w:line="240" w:lineRule="auto"/>
        <w:jc w:val="right"/>
        <w:rPr>
          <w:rFonts w:ascii="Arial" w:hAnsi="Arial" w:cs="Arial"/>
          <w:b/>
          <w:bCs/>
          <w:color w:val="002F3C"/>
        </w:rPr>
      </w:pPr>
    </w:p>
    <w:p w14:paraId="4144F625" w14:textId="77777777" w:rsidR="004A28D4" w:rsidRDefault="004A28D4" w:rsidP="004A28D4">
      <w:pPr>
        <w:spacing w:line="360" w:lineRule="auto"/>
        <w:rPr>
          <w:rFonts w:ascii="Times New Roman" w:hAnsi="Times New Roman" w:cs="Times New Roman"/>
          <w:b/>
          <w:bCs/>
          <w:sz w:val="28"/>
        </w:rPr>
      </w:pPr>
      <w:r w:rsidRPr="00E156DA">
        <w:rPr>
          <w:rFonts w:ascii="Times New Roman" w:hAnsi="Times New Roman" w:cs="Times New Roman"/>
          <w:b/>
          <w:bCs/>
          <w:sz w:val="28"/>
        </w:rPr>
        <w:t>RESUMO</w:t>
      </w:r>
    </w:p>
    <w:p w14:paraId="0DA3B067" w14:textId="77777777" w:rsidR="004A28D4" w:rsidRPr="00E156DA" w:rsidRDefault="004A28D4" w:rsidP="004A28D4">
      <w:pPr>
        <w:spacing w:line="360" w:lineRule="auto"/>
        <w:rPr>
          <w:rFonts w:ascii="Times New Roman" w:hAnsi="Times New Roman" w:cs="Times New Roman"/>
          <w:b/>
          <w:bCs/>
          <w:sz w:val="28"/>
        </w:rPr>
      </w:pPr>
    </w:p>
    <w:p w14:paraId="5BB3136B" w14:textId="77777777" w:rsidR="004A28D4" w:rsidRPr="00E156DA" w:rsidRDefault="004A28D4" w:rsidP="004A28D4">
      <w:pPr>
        <w:jc w:val="both"/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 xml:space="preserve">O presente artigo apresenta o projeto 'Ainda não </w:t>
      </w:r>
      <w:proofErr w:type="spellStart"/>
      <w:r w:rsidRPr="00E156DA">
        <w:rPr>
          <w:rFonts w:ascii="Times New Roman" w:hAnsi="Times New Roman" w:cs="Times New Roman"/>
        </w:rPr>
        <w:t>Sextou</w:t>
      </w:r>
      <w:proofErr w:type="spellEnd"/>
      <w:r w:rsidRPr="00E156DA">
        <w:rPr>
          <w:rFonts w:ascii="Times New Roman" w:hAnsi="Times New Roman" w:cs="Times New Roman"/>
        </w:rPr>
        <w:t xml:space="preserve"> para Leitura e Escrita na Creche Lígia Maria', desenvolvido com crianças da Educação Infantil, visando promover práticas pedagógicas significativas que despertem o gosto pela leitura, ampliem o repertório linguístico e estimulem a construção inicial da escrita. A proposta nasce da necessidade de fortalecer o letramento desde a primeira infância, por meio de atividades lúdicas, dinâmicas e contextualizadas. O projeto articula brincadeiras, </w:t>
      </w:r>
      <w:proofErr w:type="spellStart"/>
      <w:r w:rsidRPr="00E156DA">
        <w:rPr>
          <w:rFonts w:ascii="Times New Roman" w:hAnsi="Times New Roman" w:cs="Times New Roman"/>
        </w:rPr>
        <w:t>contação</w:t>
      </w:r>
      <w:proofErr w:type="spellEnd"/>
      <w:r w:rsidRPr="00E156DA">
        <w:rPr>
          <w:rFonts w:ascii="Times New Roman" w:hAnsi="Times New Roman" w:cs="Times New Roman"/>
        </w:rPr>
        <w:t xml:space="preserve"> de histórias, rodas de leitura, músicas e produções coletivas como instrumentos de aprendizagem. Espera-se contribuir para o desenvolvimento integral das crianças, valorizando a imaginação, a oralidade e a inserção social da linguagem.</w:t>
      </w:r>
    </w:p>
    <w:p w14:paraId="7FFCCBF4" w14:textId="77777777" w:rsidR="004A28D4" w:rsidRPr="00E156DA" w:rsidRDefault="004A28D4" w:rsidP="004A28D4">
      <w:pPr>
        <w:rPr>
          <w:rFonts w:ascii="Times New Roman" w:hAnsi="Times New Roman" w:cs="Times New Roman"/>
        </w:rPr>
      </w:pPr>
    </w:p>
    <w:p w14:paraId="202958E9" w14:textId="77777777" w:rsidR="004A28D4" w:rsidRPr="00E156DA" w:rsidRDefault="004A28D4" w:rsidP="004A28D4">
      <w:pPr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>Palavras-chave: Educação Infantil; Leitura; Escrita; Letramento; Ludicidade.</w:t>
      </w:r>
    </w:p>
    <w:p w14:paraId="6D44B37D" w14:textId="77777777" w:rsidR="004A28D4" w:rsidRDefault="004A28D4" w:rsidP="004A28D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FA6C23C" w14:textId="77777777" w:rsidR="004A28D4" w:rsidRDefault="004A28D4" w:rsidP="004A28D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B767381" w14:textId="77777777" w:rsidR="004A28D4" w:rsidRDefault="004A28D4" w:rsidP="004A28D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A39F182" w14:textId="77777777" w:rsidR="004A28D4" w:rsidRDefault="004A28D4" w:rsidP="004A28D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8D235FE" w14:textId="77777777" w:rsidR="004A28D4" w:rsidRDefault="004A28D4" w:rsidP="004A28D4">
      <w:pPr>
        <w:spacing w:line="360" w:lineRule="auto"/>
        <w:jc w:val="both"/>
      </w:pPr>
    </w:p>
    <w:p w14:paraId="7AC9256D" w14:textId="77777777" w:rsidR="004A28D4" w:rsidRDefault="004A28D4" w:rsidP="004A28D4">
      <w:pPr>
        <w:spacing w:line="360" w:lineRule="auto"/>
        <w:jc w:val="both"/>
      </w:pPr>
    </w:p>
    <w:p w14:paraId="036DF9E3" w14:textId="77777777" w:rsidR="004A28D4" w:rsidRPr="00680EF3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80EF3">
        <w:rPr>
          <w:rFonts w:ascii="Times New Roman" w:hAnsi="Times New Roman" w:cs="Times New Roman"/>
          <w:b/>
          <w:sz w:val="28"/>
        </w:rPr>
        <w:lastRenderedPageBreak/>
        <w:t>INTRODUÇÃO</w:t>
      </w:r>
    </w:p>
    <w:p w14:paraId="2D183E2D" w14:textId="77777777" w:rsidR="004A28D4" w:rsidRPr="00E156DA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>A Educação Infantil constitui a etapa fundamental para a formação integral da criança, oferecendo experiências que favorecem o desenvolvimento cognitivo, social, afetivo e cultural. Nesse processo, a leitura e a escrita não devem ser compreendidas apenas como habilidades técnicas, mas como práticas sociais que permitem à criança interagir com o mundo, expressar-se e construir conhecimentos de forma significativa.</w:t>
      </w:r>
    </w:p>
    <w:p w14:paraId="16160D7B" w14:textId="77777777" w:rsidR="004A28D4" w:rsidRPr="00E156DA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 xml:space="preserve">O projeto “Ainda não </w:t>
      </w:r>
      <w:proofErr w:type="spellStart"/>
      <w:r w:rsidRPr="00E156DA">
        <w:rPr>
          <w:rFonts w:ascii="Times New Roman" w:hAnsi="Times New Roman" w:cs="Times New Roman"/>
        </w:rPr>
        <w:t>Sextou</w:t>
      </w:r>
      <w:proofErr w:type="spellEnd"/>
      <w:r w:rsidRPr="00E156DA">
        <w:rPr>
          <w:rFonts w:ascii="Times New Roman" w:hAnsi="Times New Roman" w:cs="Times New Roman"/>
        </w:rPr>
        <w:t xml:space="preserve"> para Leitura e Escrita na Creche Lígia Maria” surge como proposta pedagógica voltada à valorização da leitura e da escrita em um espaço coletivo, buscando </w:t>
      </w:r>
      <w:proofErr w:type="spellStart"/>
      <w:r w:rsidRPr="00E156DA">
        <w:rPr>
          <w:rFonts w:ascii="Times New Roman" w:hAnsi="Times New Roman" w:cs="Times New Roman"/>
        </w:rPr>
        <w:t>ressignificar</w:t>
      </w:r>
      <w:proofErr w:type="spellEnd"/>
      <w:r w:rsidRPr="00E156DA">
        <w:rPr>
          <w:rFonts w:ascii="Times New Roman" w:hAnsi="Times New Roman" w:cs="Times New Roman"/>
        </w:rPr>
        <w:t xml:space="preserve"> a sexta-feira como um dia de aprendizado prazeroso e criativo. Em vez de ser compreendida apenas como um momento de transição para o lazer do fim de semana, a sexta-feira passa a ser reconhecida como uma oportunidade privilegiada para o fortalecimento das práticas de letramento.</w:t>
      </w:r>
    </w:p>
    <w:p w14:paraId="670FE5F2" w14:textId="77777777" w:rsidR="004A28D4" w:rsidRPr="00E156DA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>A iniciativa tem como finalidade favorecer, de maneira lúdica e interativa, o processo de alfabetização e desenvolvimento das crianças da Educação Infantil, garantindo o direito à autonomia na leitura e escrita e contribuindo para a recomposição das aprendizagens no ciclo. Reconhece-se, contudo, que um dos desafios enfrentados no contexto escolar é a ausência significativa de estudantes nas sextas-feiras, fator que compromete a continuidade do processo educativo e pode impactar negativamente o desempenho escolar.</w:t>
      </w:r>
    </w:p>
    <w:p w14:paraId="67F572F1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E156DA">
        <w:rPr>
          <w:rFonts w:ascii="Times New Roman" w:hAnsi="Times New Roman" w:cs="Times New Roman"/>
        </w:rPr>
        <w:t>Diante dessa realidade, o projeto propõe estratégias diferenciadas e metodologias inovadoras que estimulem o prazer pela leitura e escrita, tornando o ambiente escolar mais motivador e significativo. Busca-se, ainda, envolver a família e a comunidade na construção de uma parceria educativa que valorize o conhecimento, incentive a frequência escolar e contribua para a formação de leitores e escritores autônomos, críticos e participativos. Dessa forma, o projeto não apenas reforça a permanência das crianças na escola, mas também promove avanços concretos no desenvolvimento da linguagem e na formação cidadã.</w:t>
      </w:r>
    </w:p>
    <w:p w14:paraId="4E477552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</w:p>
    <w:p w14:paraId="266CA89A" w14:textId="77777777" w:rsidR="004A28D4" w:rsidRPr="00E156DA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</w:p>
    <w:p w14:paraId="318CDF4F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E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FUNDAMENTAÇÃO TEÓRICA </w:t>
      </w:r>
    </w:p>
    <w:p w14:paraId="045F987E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 xml:space="preserve">A concepção de linguagem adotada neste projeto apoia-se na perspectiva </w:t>
      </w:r>
      <w:proofErr w:type="spellStart"/>
      <w:r w:rsidRPr="00907D66">
        <w:rPr>
          <w:rFonts w:ascii="Times New Roman" w:hAnsi="Times New Roman" w:cs="Times New Roman"/>
        </w:rPr>
        <w:t>sociointeracionista</w:t>
      </w:r>
      <w:proofErr w:type="spellEnd"/>
      <w:r w:rsidRPr="00907D66">
        <w:rPr>
          <w:rFonts w:ascii="Times New Roman" w:hAnsi="Times New Roman" w:cs="Times New Roman"/>
        </w:rPr>
        <w:t xml:space="preserve"> de Vygotsky (1991), que entende a aprendizagem como um processo mediado pelas interações sociais e culturais. Nesse contexto, a leitura e a escrita são práticas sociais que devem ser vivenciadas desde a primeira infância, em ambientes que favoreçam a construção de significados e a participação ati</w:t>
      </w:r>
      <w:r>
        <w:rPr>
          <w:rFonts w:ascii="Times New Roman" w:hAnsi="Times New Roman" w:cs="Times New Roman"/>
        </w:rPr>
        <w:t>va da criança no mundo letrado.</w:t>
      </w:r>
    </w:p>
    <w:p w14:paraId="6269D57D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oares (2003, p. 18) afirma que </w:t>
      </w:r>
      <w:r w:rsidRPr="00907D66">
        <w:rPr>
          <w:rFonts w:ascii="Times New Roman" w:hAnsi="Times New Roman" w:cs="Times New Roman"/>
        </w:rPr>
        <w:t>“a alfabetização deve estar articulada ao letramento, entendido como a inserção do sujeito nas prática</w:t>
      </w:r>
      <w:r>
        <w:rPr>
          <w:rFonts w:ascii="Times New Roman" w:hAnsi="Times New Roman" w:cs="Times New Roman"/>
        </w:rPr>
        <w:t>s sociais de leitura e escrita”</w:t>
      </w:r>
      <w:r w:rsidRPr="00907D66">
        <w:rPr>
          <w:rFonts w:ascii="Times New Roman" w:hAnsi="Times New Roman" w:cs="Times New Roman"/>
        </w:rPr>
        <w:t xml:space="preserve">. Essa abordagem amplia a compreensão de que a aprendizagem da escrita e da leitura não se resume à decodificação de símbolos, mas envolve atribuição de significados, comunicação e participação em uma cultura escrita. </w:t>
      </w:r>
      <w:proofErr w:type="spellStart"/>
      <w:r w:rsidRPr="00907D66">
        <w:rPr>
          <w:rFonts w:ascii="Times New Roman" w:hAnsi="Times New Roman" w:cs="Times New Roman"/>
        </w:rPr>
        <w:t>Kleiman</w:t>
      </w:r>
      <w:proofErr w:type="spellEnd"/>
      <w:r w:rsidRPr="00907D66">
        <w:rPr>
          <w:rFonts w:ascii="Times New Roman" w:hAnsi="Times New Roman" w:cs="Times New Roman"/>
        </w:rPr>
        <w:t xml:space="preserve"> (2008) complementa essa perspectiva, destacando que o letramento é um processo contínuo e plural, que considera as diferentes maneiras pelas quais os sujeitos se inserem nas práticas </w:t>
      </w:r>
      <w:r>
        <w:rPr>
          <w:rFonts w:ascii="Times New Roman" w:hAnsi="Times New Roman" w:cs="Times New Roman"/>
        </w:rPr>
        <w:t>sociais da linguagem.</w:t>
      </w:r>
    </w:p>
    <w:p w14:paraId="113013B3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 xml:space="preserve">Outro aspecto central do projeto é a ludicidade, considerada elemento essencial no desenvolvimento infantil. Para </w:t>
      </w:r>
      <w:proofErr w:type="spellStart"/>
      <w:r w:rsidRPr="00907D66">
        <w:rPr>
          <w:rFonts w:ascii="Times New Roman" w:hAnsi="Times New Roman" w:cs="Times New Roman"/>
        </w:rPr>
        <w:t>Kishimoto</w:t>
      </w:r>
      <w:proofErr w:type="spellEnd"/>
      <w:r w:rsidRPr="00907D66">
        <w:rPr>
          <w:rFonts w:ascii="Times New Roman" w:hAnsi="Times New Roman" w:cs="Times New Roman"/>
        </w:rPr>
        <w:t xml:space="preserve"> (2010), “o brincar é uma linguagem própria da criança e deve ser valorizado como recurso pedagógico que potencializa aprendizagens significativas”</w:t>
      </w:r>
      <w:r>
        <w:rPr>
          <w:rFonts w:ascii="Times New Roman" w:hAnsi="Times New Roman" w:cs="Times New Roman"/>
        </w:rPr>
        <w:t xml:space="preserve"> </w:t>
      </w:r>
      <w:r w:rsidRPr="00907D66">
        <w:rPr>
          <w:rFonts w:ascii="Times New Roman" w:hAnsi="Times New Roman" w:cs="Times New Roman"/>
        </w:rPr>
        <w:t xml:space="preserve">(p. 32). </w:t>
      </w:r>
      <w:proofErr w:type="spellStart"/>
      <w:r w:rsidRPr="00907D66">
        <w:rPr>
          <w:rFonts w:ascii="Times New Roman" w:hAnsi="Times New Roman" w:cs="Times New Roman"/>
        </w:rPr>
        <w:t>Brougère</w:t>
      </w:r>
      <w:proofErr w:type="spellEnd"/>
      <w:r w:rsidRPr="00907D66">
        <w:rPr>
          <w:rFonts w:ascii="Times New Roman" w:hAnsi="Times New Roman" w:cs="Times New Roman"/>
        </w:rPr>
        <w:t xml:space="preserve"> (1998) acrescenta que o lúdico contribui para a construção da autonomia, da criatividade e da imaginação, permitindo que a criança vivencie a leitura e a escrita de forma prazerosa e contextualizada</w:t>
      </w:r>
      <w:r>
        <w:rPr>
          <w:rFonts w:ascii="Times New Roman" w:hAnsi="Times New Roman" w:cs="Times New Roman"/>
        </w:rPr>
        <w:t>.</w:t>
      </w:r>
    </w:p>
    <w:p w14:paraId="7C707418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 xml:space="preserve">A inclusão constitui outro princípio indissociável da Educação Infantil, assegurando que todas as crianças tenham acesso às experiências de leitura e escrita. </w:t>
      </w:r>
      <w:proofErr w:type="spellStart"/>
      <w:r w:rsidRPr="00907D66">
        <w:rPr>
          <w:rFonts w:ascii="Times New Roman" w:hAnsi="Times New Roman" w:cs="Times New Roman"/>
        </w:rPr>
        <w:t>Mantoan</w:t>
      </w:r>
      <w:proofErr w:type="spellEnd"/>
      <w:r w:rsidRPr="00907D66">
        <w:rPr>
          <w:rFonts w:ascii="Times New Roman" w:hAnsi="Times New Roman" w:cs="Times New Roman"/>
        </w:rPr>
        <w:t xml:space="preserve"> (2003, p. 29) defende que a escola inclusiva deve respeitar as diferenças, valorizar as singularidades de cada sujeito e oferecer condições para que todos aprendam. Carvalho (2008) corrobora essa visão, destacando que a prática pedagógica inclusiva requer adaptações metodológicas, uso de recursos diversificados e a criação de ambientes acolhedores que pr</w:t>
      </w:r>
      <w:r>
        <w:rPr>
          <w:rFonts w:ascii="Times New Roman" w:hAnsi="Times New Roman" w:cs="Times New Roman"/>
        </w:rPr>
        <w:t>omovam a participação de todos.</w:t>
      </w:r>
    </w:p>
    <w:p w14:paraId="0122B429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 xml:space="preserve">Entretanto, um dos desafios recorrentes no contexto educacional brasileiro é a evasão escolar, particularmente em momentos específicos da semana, como as sextas-feiras. Cury (2002, p. 74) </w:t>
      </w:r>
      <w:r w:rsidRPr="00907D66">
        <w:rPr>
          <w:rFonts w:ascii="Times New Roman" w:hAnsi="Times New Roman" w:cs="Times New Roman"/>
        </w:rPr>
        <w:lastRenderedPageBreak/>
        <w:t xml:space="preserve">ressalta que a educação é um direito público subjetivo, e quando a escola não garante condições de permanência e aprendizagem, esse direito é violado. Oliveira e Araújo (2005, p. 67) reforçam que a evasão e o fracasso escolar não podem ser explicados apenas por fatores individuais, mas também pelas formas de organização da escola e pelo distanciamento em relação à realidade social dos alunos. Paiva (2006, p. 53) acrescenta que a permanência escolar é favorecida quando as práticas pedagógicas dialogam com as experiências de vida da criança e estabelecem vínculos significativos. Nessa mesma direção, </w:t>
      </w:r>
      <w:proofErr w:type="spellStart"/>
      <w:r w:rsidRPr="00907D66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atto</w:t>
      </w:r>
      <w:proofErr w:type="spellEnd"/>
      <w:r>
        <w:rPr>
          <w:rFonts w:ascii="Times New Roman" w:hAnsi="Times New Roman" w:cs="Times New Roman"/>
        </w:rPr>
        <w:t xml:space="preserve"> (1990, p. 182) afirma que </w:t>
      </w:r>
      <w:r w:rsidRPr="00907D66">
        <w:rPr>
          <w:rFonts w:ascii="Times New Roman" w:hAnsi="Times New Roman" w:cs="Times New Roman"/>
        </w:rPr>
        <w:t>“o fracasso escolar é produzido socialmente, e não apenas resultante das capa</w:t>
      </w:r>
      <w:r>
        <w:rPr>
          <w:rFonts w:ascii="Times New Roman" w:hAnsi="Times New Roman" w:cs="Times New Roman"/>
        </w:rPr>
        <w:t>cidades individuais da criança”</w:t>
      </w:r>
      <w:r w:rsidRPr="00907D66">
        <w:rPr>
          <w:rFonts w:ascii="Times New Roman" w:hAnsi="Times New Roman" w:cs="Times New Roman"/>
        </w:rPr>
        <w:t xml:space="preserve">, reforçando a responsabilidade institucional em criar condições para o sucesso e </w:t>
      </w:r>
      <w:r>
        <w:rPr>
          <w:rFonts w:ascii="Times New Roman" w:hAnsi="Times New Roman" w:cs="Times New Roman"/>
        </w:rPr>
        <w:t>o pertencimento dos estudantes.</w:t>
      </w:r>
    </w:p>
    <w:p w14:paraId="2B662AB0" w14:textId="77777777" w:rsidR="004A28D4" w:rsidRPr="00907D66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>Nesse cenário, diferentes práticas pedagógicas têm se mostrado eficazes para estimular o engajamento e reduzir a evasão. Fre</w:t>
      </w:r>
      <w:r>
        <w:rPr>
          <w:rFonts w:ascii="Times New Roman" w:hAnsi="Times New Roman" w:cs="Times New Roman"/>
        </w:rPr>
        <w:t xml:space="preserve">ire (1996, p. 23) enfatiza que </w:t>
      </w:r>
      <w:r w:rsidRPr="00907D66">
        <w:rPr>
          <w:rFonts w:ascii="Times New Roman" w:hAnsi="Times New Roman" w:cs="Times New Roman"/>
        </w:rPr>
        <w:t>“ensinar não é transferir conhecimento, mas criar as possib</w:t>
      </w:r>
      <w:r>
        <w:rPr>
          <w:rFonts w:ascii="Times New Roman" w:hAnsi="Times New Roman" w:cs="Times New Roman"/>
        </w:rPr>
        <w:t>ilidades para a sua construção”</w:t>
      </w:r>
      <w:r w:rsidRPr="00907D66">
        <w:rPr>
          <w:rFonts w:ascii="Times New Roman" w:hAnsi="Times New Roman" w:cs="Times New Roman"/>
        </w:rPr>
        <w:t xml:space="preserve">, tornando o espaço escolar mais atrativo e motivador. Vygotsky (1991, p. 95) ressalta a importância da interação social e do brincar como meios de aprendizagem e de manutenção do interesse da criança. </w:t>
      </w:r>
      <w:proofErr w:type="spellStart"/>
      <w:r w:rsidRPr="00907D66">
        <w:rPr>
          <w:rFonts w:ascii="Times New Roman" w:hAnsi="Times New Roman" w:cs="Times New Roman"/>
        </w:rPr>
        <w:t>Kishimoto</w:t>
      </w:r>
      <w:proofErr w:type="spellEnd"/>
      <w:r w:rsidRPr="00907D66">
        <w:rPr>
          <w:rFonts w:ascii="Times New Roman" w:hAnsi="Times New Roman" w:cs="Times New Roman"/>
        </w:rPr>
        <w:t xml:space="preserve"> (2010, p. 45) reforça que o lúdico constitui uma necessidade básica da infância, favorecendo a criatividade, a socialização e a aprendizagem prazerosa. Paro (2007, p. 60) acrescenta que a escola deve ser também espaço de afeto, acolhimento e participação, condições essenciais para fortalecer vínculos e garantir a permanência dos alunos. </w:t>
      </w:r>
      <w:proofErr w:type="spellStart"/>
      <w:r w:rsidRPr="00907D66">
        <w:rPr>
          <w:rFonts w:ascii="Times New Roman" w:hAnsi="Times New Roman" w:cs="Times New Roman"/>
        </w:rPr>
        <w:t>Mantoan</w:t>
      </w:r>
      <w:proofErr w:type="spellEnd"/>
      <w:r w:rsidRPr="00907D66">
        <w:rPr>
          <w:rFonts w:ascii="Times New Roman" w:hAnsi="Times New Roman" w:cs="Times New Roman"/>
        </w:rPr>
        <w:t xml:space="preserve"> (2003, p. 29) reafirma que a inclusão implica transformar a escola em espaço de todos, enquanto Carvalho (2008, p. 42) evidencia a importância de metodologias diversificadas e adaptadas, capazes de e</w:t>
      </w:r>
      <w:r>
        <w:rPr>
          <w:rFonts w:ascii="Times New Roman" w:hAnsi="Times New Roman" w:cs="Times New Roman"/>
        </w:rPr>
        <w:t>ngajar e motivar os estudantes.</w:t>
      </w:r>
    </w:p>
    <w:p w14:paraId="098078B6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  <w:r w:rsidRPr="00907D66">
        <w:rPr>
          <w:rFonts w:ascii="Times New Roman" w:hAnsi="Times New Roman" w:cs="Times New Roman"/>
        </w:rPr>
        <w:t xml:space="preserve">Portanto, fundamentado nos aportes de Vygotsky, Soares, </w:t>
      </w:r>
      <w:proofErr w:type="spellStart"/>
      <w:r w:rsidRPr="00907D66">
        <w:rPr>
          <w:rFonts w:ascii="Times New Roman" w:hAnsi="Times New Roman" w:cs="Times New Roman"/>
        </w:rPr>
        <w:t>Kleiman</w:t>
      </w:r>
      <w:proofErr w:type="spellEnd"/>
      <w:r w:rsidRPr="00907D66">
        <w:rPr>
          <w:rFonts w:ascii="Times New Roman" w:hAnsi="Times New Roman" w:cs="Times New Roman"/>
        </w:rPr>
        <w:t xml:space="preserve">, </w:t>
      </w:r>
      <w:proofErr w:type="spellStart"/>
      <w:r w:rsidRPr="00907D66">
        <w:rPr>
          <w:rFonts w:ascii="Times New Roman" w:hAnsi="Times New Roman" w:cs="Times New Roman"/>
        </w:rPr>
        <w:t>Kishimoto</w:t>
      </w:r>
      <w:proofErr w:type="spellEnd"/>
      <w:r w:rsidRPr="00907D66">
        <w:rPr>
          <w:rFonts w:ascii="Times New Roman" w:hAnsi="Times New Roman" w:cs="Times New Roman"/>
        </w:rPr>
        <w:t xml:space="preserve">, </w:t>
      </w:r>
      <w:proofErr w:type="spellStart"/>
      <w:r w:rsidRPr="00907D66">
        <w:rPr>
          <w:rFonts w:ascii="Times New Roman" w:hAnsi="Times New Roman" w:cs="Times New Roman"/>
        </w:rPr>
        <w:t>Brougère</w:t>
      </w:r>
      <w:proofErr w:type="spellEnd"/>
      <w:r w:rsidRPr="00907D66">
        <w:rPr>
          <w:rFonts w:ascii="Times New Roman" w:hAnsi="Times New Roman" w:cs="Times New Roman"/>
        </w:rPr>
        <w:t xml:space="preserve">, </w:t>
      </w:r>
      <w:proofErr w:type="spellStart"/>
      <w:r w:rsidRPr="00907D66">
        <w:rPr>
          <w:rFonts w:ascii="Times New Roman" w:hAnsi="Times New Roman" w:cs="Times New Roman"/>
        </w:rPr>
        <w:t>Mantoan</w:t>
      </w:r>
      <w:proofErr w:type="spellEnd"/>
      <w:r w:rsidRPr="00907D66">
        <w:rPr>
          <w:rFonts w:ascii="Times New Roman" w:hAnsi="Times New Roman" w:cs="Times New Roman"/>
        </w:rPr>
        <w:t xml:space="preserve">, Carvalho, Cury, Oliveira e Araújo, Paiva, </w:t>
      </w:r>
      <w:proofErr w:type="spellStart"/>
      <w:r w:rsidRPr="00907D66">
        <w:rPr>
          <w:rFonts w:ascii="Times New Roman" w:hAnsi="Times New Roman" w:cs="Times New Roman"/>
        </w:rPr>
        <w:t>Patto</w:t>
      </w:r>
      <w:proofErr w:type="spellEnd"/>
      <w:r w:rsidRPr="00907D66">
        <w:rPr>
          <w:rFonts w:ascii="Times New Roman" w:hAnsi="Times New Roman" w:cs="Times New Roman"/>
        </w:rPr>
        <w:t>, Freire e Paro, este projeto reafirma a relevância do letramento desde a Educação Infantil, da valorização do lúdico como recurso pedagógico, da inclusão como princípio estru</w:t>
      </w:r>
      <w:r>
        <w:rPr>
          <w:rFonts w:ascii="Times New Roman" w:hAnsi="Times New Roman" w:cs="Times New Roman"/>
        </w:rPr>
        <w:t xml:space="preserve">turante e da adoção de práticas </w:t>
      </w:r>
      <w:r w:rsidRPr="00907D66">
        <w:rPr>
          <w:rFonts w:ascii="Times New Roman" w:hAnsi="Times New Roman" w:cs="Times New Roman"/>
        </w:rPr>
        <w:t>que favoreçam a permanência escolar. A articulação dessas dimensões contribui para a formação de crianças mais autônomas, criativas, críticas e capazes de participar ativamente da sociedade.</w:t>
      </w:r>
    </w:p>
    <w:p w14:paraId="3C02EDC0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</w:rPr>
      </w:pPr>
    </w:p>
    <w:p w14:paraId="5767C464" w14:textId="77777777" w:rsidR="004A28D4" w:rsidRPr="00A9187D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907D66">
        <w:rPr>
          <w:rFonts w:ascii="Times New Roman" w:hAnsi="Times New Roman" w:cs="Times New Roman"/>
          <w:b/>
          <w:sz w:val="28"/>
        </w:rPr>
        <w:lastRenderedPageBreak/>
        <w:t>METODOLOGIA</w:t>
      </w:r>
    </w:p>
    <w:p w14:paraId="42E60632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A pesquisa caracteriza-se como qualitativa, de natureza descritiva, com inspiração na pesquisa-ação, uma vez que é realizada em contexto real de sala de aula. O projeto é implementado semanalmente na Creche Lígia Maria, envolvendo crianças de 2 a 5 anos, com foco no desenvolvimento do letramento, da ludicidade e da inclusão.</w:t>
      </w:r>
    </w:p>
    <w:p w14:paraId="0D888C27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4A755B6E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As atividades propostas foram organizadas em diferentes eixos pedagógicos:</w:t>
      </w:r>
    </w:p>
    <w:p w14:paraId="13416BB2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4FCD523F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1. Atividades de le</w:t>
      </w:r>
      <w:r>
        <w:rPr>
          <w:rFonts w:ascii="Times New Roman" w:hAnsi="Times New Roman" w:cs="Times New Roman"/>
        </w:rPr>
        <w:t xml:space="preserve">itura e </w:t>
      </w:r>
      <w:proofErr w:type="spellStart"/>
      <w:r>
        <w:rPr>
          <w:rFonts w:ascii="Times New Roman" w:hAnsi="Times New Roman" w:cs="Times New Roman"/>
        </w:rPr>
        <w:t>contação</w:t>
      </w:r>
      <w:proofErr w:type="spellEnd"/>
      <w:r>
        <w:rPr>
          <w:rFonts w:ascii="Times New Roman" w:hAnsi="Times New Roman" w:cs="Times New Roman"/>
        </w:rPr>
        <w:t xml:space="preserve"> de histórias:</w:t>
      </w:r>
    </w:p>
    <w:p w14:paraId="12D918C6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2D982E43" w14:textId="77777777" w:rsidR="004A28D4" w:rsidRPr="00A9187D" w:rsidRDefault="004A28D4" w:rsidP="004A28D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Roda de histórias com livros ilustrados, fantoches e dramatizações;</w:t>
      </w:r>
    </w:p>
    <w:p w14:paraId="42337B02" w14:textId="77777777" w:rsidR="004A28D4" w:rsidRPr="00A9187D" w:rsidRDefault="004A28D4" w:rsidP="004A28D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Leitura com ritmo e entonação;</w:t>
      </w:r>
    </w:p>
    <w:p w14:paraId="4C02DE2F" w14:textId="77777777" w:rsidR="004A28D4" w:rsidRPr="00A9187D" w:rsidRDefault="004A28D4" w:rsidP="004A28D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Perguntas sobre personagens e enredos para estimular a compreensão e a reflexão;</w:t>
      </w:r>
    </w:p>
    <w:p w14:paraId="25127E7A" w14:textId="77777777" w:rsidR="004A28D4" w:rsidRPr="00A9187D" w:rsidRDefault="004A28D4" w:rsidP="004A28D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Encontros literários bimestrais com discussões coletivas sobre contos e lendas.</w:t>
      </w:r>
    </w:p>
    <w:p w14:paraId="518ADA26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56DFB6C0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 xml:space="preserve">2. Atividades de </w:t>
      </w:r>
      <w:r>
        <w:rPr>
          <w:rFonts w:ascii="Times New Roman" w:hAnsi="Times New Roman" w:cs="Times New Roman"/>
        </w:rPr>
        <w:t>expressão artística e escrita:</w:t>
      </w:r>
    </w:p>
    <w:p w14:paraId="5F72C082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5050367C" w14:textId="77777777" w:rsidR="004A28D4" w:rsidRPr="00A9187D" w:rsidRDefault="004A28D4" w:rsidP="004A28D4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Atividades gráficas, como desenhos, pinturas, colagens, recortes e dobraduras;</w:t>
      </w:r>
    </w:p>
    <w:p w14:paraId="3047052B" w14:textId="77777777" w:rsidR="004A28D4" w:rsidRPr="00A9187D" w:rsidRDefault="004A28D4" w:rsidP="004A28D4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Ilustração de produções de texto;</w:t>
      </w:r>
    </w:p>
    <w:p w14:paraId="2F9E1F75" w14:textId="77777777" w:rsidR="004A28D4" w:rsidRPr="00A9187D" w:rsidRDefault="004A28D4" w:rsidP="004A28D4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Confecção de murais, painéis e cartazes relacionados às histórias trabalhadas;</w:t>
      </w:r>
    </w:p>
    <w:p w14:paraId="6029A75D" w14:textId="77777777" w:rsidR="004A28D4" w:rsidRPr="00A9187D" w:rsidRDefault="004A28D4" w:rsidP="004A28D4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Produção coletiva de livros e registros visuais das atividades.</w:t>
      </w:r>
    </w:p>
    <w:p w14:paraId="39068F26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4BAE8204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Atividades lúdicas e musicais:</w:t>
      </w:r>
    </w:p>
    <w:p w14:paraId="00BEABCC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2DD16A82" w14:textId="77777777" w:rsidR="004A28D4" w:rsidRPr="00A9187D" w:rsidRDefault="004A28D4" w:rsidP="004A28D4">
      <w:pPr>
        <w:pStyle w:val="PargrafodaLista"/>
        <w:numPr>
          <w:ilvl w:val="1"/>
          <w:numId w:val="4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Canções, rimas e pequenas poesias para estimular a oralidade, memória e atenção;</w:t>
      </w:r>
    </w:p>
    <w:p w14:paraId="55EFB5F3" w14:textId="77777777" w:rsidR="004A28D4" w:rsidRPr="00A9187D" w:rsidRDefault="004A28D4" w:rsidP="004A28D4">
      <w:pPr>
        <w:pStyle w:val="PargrafodaLista"/>
        <w:numPr>
          <w:ilvl w:val="1"/>
          <w:numId w:val="4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Jogos pedagógicos de reconhecimento de letras, palavras e imagens, integrando aprendizado e diversão;</w:t>
      </w:r>
    </w:p>
    <w:p w14:paraId="6823FD82" w14:textId="77777777" w:rsidR="004A28D4" w:rsidRPr="00A9187D" w:rsidRDefault="004A28D4" w:rsidP="004A28D4">
      <w:pPr>
        <w:pStyle w:val="PargrafodaLista"/>
        <w:numPr>
          <w:ilvl w:val="1"/>
          <w:numId w:val="4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Teatro de fantoches e dramatizações para promover a socialização e criatividade;</w:t>
      </w:r>
    </w:p>
    <w:p w14:paraId="47C15EA9" w14:textId="77777777" w:rsidR="004A28D4" w:rsidRPr="00A9187D" w:rsidRDefault="004A28D4" w:rsidP="004A28D4">
      <w:pPr>
        <w:pStyle w:val="PargrafodaLista"/>
        <w:numPr>
          <w:ilvl w:val="1"/>
          <w:numId w:val="4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Apresentação de vídeos educativos como complemento das atividades.</w:t>
      </w:r>
    </w:p>
    <w:p w14:paraId="60594B97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5CB5C3A9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4. Socialização e integr</w:t>
      </w:r>
      <w:r>
        <w:rPr>
          <w:rFonts w:ascii="Times New Roman" w:hAnsi="Times New Roman" w:cs="Times New Roman"/>
        </w:rPr>
        <w:t>ação com a comunidade escolar:</w:t>
      </w:r>
    </w:p>
    <w:p w14:paraId="44200223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1AFEC718" w14:textId="77777777" w:rsidR="004A28D4" w:rsidRPr="00A9187D" w:rsidRDefault="004A28D4" w:rsidP="004A28D4">
      <w:pPr>
        <w:pStyle w:val="PargrafodaLista"/>
        <w:numPr>
          <w:ilvl w:val="1"/>
          <w:numId w:val="5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“Dia D”: momento de exposição e socialização dos trabalhos realizados pelas turmas, envolvendo toda a comunidade escolar;</w:t>
      </w:r>
    </w:p>
    <w:p w14:paraId="3B28970C" w14:textId="77777777" w:rsidR="004A28D4" w:rsidRPr="00A9187D" w:rsidRDefault="004A28D4" w:rsidP="004A28D4">
      <w:pPr>
        <w:pStyle w:val="PargrafodaLista"/>
        <w:numPr>
          <w:ilvl w:val="1"/>
          <w:numId w:val="5"/>
        </w:numPr>
        <w:spacing w:line="276" w:lineRule="auto"/>
        <w:ind w:left="709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Envolvimento das famílias por meio de encontros pedagógicos, envio de atividades para casa e acompanhamento do progresso infantil.</w:t>
      </w:r>
    </w:p>
    <w:p w14:paraId="1F376B19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2C14595A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lastRenderedPageBreak/>
        <w:t>O acompanhamento do desenvolvimento das crianças será realizado por meio de observações sistemáticas, diários de bordo, portfólios individuais, registros fotográficos e avaliação contínua das produções. Essa sistemática permitirá analisar a participação, o engajamento e o progresso nas habilidades de leitura, escrita e expressão artística.</w:t>
      </w:r>
    </w:p>
    <w:p w14:paraId="23B49F2C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634B2DC7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9187D">
        <w:rPr>
          <w:rFonts w:ascii="Times New Roman" w:hAnsi="Times New Roman" w:cs="Times New Roman"/>
        </w:rPr>
        <w:t>Essa abordagem metodológica visa não apenas promover o letramento inicial e o desenvolvimento cognitivo, social e afetivo das crianças, mas também fortalecer a frequência escolar, reduzir a evasão e criar um ambiente de aprendizagem inclusivo, prazeroso e motivador, no qual todos os alunos se sintam valorizados e estimulados a participar.</w:t>
      </w:r>
    </w:p>
    <w:p w14:paraId="5628207B" w14:textId="77777777" w:rsidR="004A28D4" w:rsidRPr="00A9187D" w:rsidRDefault="004A28D4" w:rsidP="004A28D4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5C72EBD1" w14:textId="77777777" w:rsidR="004A28D4" w:rsidRPr="00A9187D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87D">
        <w:rPr>
          <w:rFonts w:ascii="Times New Roman" w:hAnsi="Times New Roman" w:cs="Times New Roman"/>
          <w:b/>
          <w:sz w:val="28"/>
          <w:szCs w:val="28"/>
        </w:rPr>
        <w:t>RESULTADOS ESPERADOS</w:t>
      </w:r>
    </w:p>
    <w:p w14:paraId="3FCDA8A9" w14:textId="77777777" w:rsidR="004A28D4" w:rsidRPr="00A9187D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 xml:space="preserve">Espera-se </w:t>
      </w:r>
      <w:r>
        <w:rPr>
          <w:rFonts w:ascii="Times New Roman" w:hAnsi="Times New Roman" w:cs="Times New Roman"/>
          <w:szCs w:val="28"/>
        </w:rPr>
        <w:t xml:space="preserve">que a implementação do projeto </w:t>
      </w:r>
      <w:r w:rsidRPr="00A9187D">
        <w:rPr>
          <w:rFonts w:ascii="Times New Roman" w:hAnsi="Times New Roman" w:cs="Times New Roman"/>
          <w:szCs w:val="28"/>
        </w:rPr>
        <w:t xml:space="preserve">Ainda não </w:t>
      </w:r>
      <w:proofErr w:type="spellStart"/>
      <w:r w:rsidRPr="00A9187D">
        <w:rPr>
          <w:rFonts w:ascii="Times New Roman" w:hAnsi="Times New Roman" w:cs="Times New Roman"/>
          <w:szCs w:val="28"/>
        </w:rPr>
        <w:t>Sextou</w:t>
      </w:r>
      <w:proofErr w:type="spellEnd"/>
      <w:r w:rsidRPr="00A9187D">
        <w:rPr>
          <w:rFonts w:ascii="Times New Roman" w:hAnsi="Times New Roman" w:cs="Times New Roman"/>
          <w:szCs w:val="28"/>
        </w:rPr>
        <w:t xml:space="preserve"> para Leitura </w:t>
      </w:r>
      <w:r>
        <w:rPr>
          <w:rFonts w:ascii="Times New Roman" w:hAnsi="Times New Roman" w:cs="Times New Roman"/>
          <w:szCs w:val="28"/>
        </w:rPr>
        <w:t>e Escrita na Creche Lígia Maria</w:t>
      </w:r>
      <w:r w:rsidRPr="00A9187D">
        <w:rPr>
          <w:rFonts w:ascii="Times New Roman" w:hAnsi="Times New Roman" w:cs="Times New Roman"/>
          <w:szCs w:val="28"/>
        </w:rPr>
        <w:t xml:space="preserve"> proporcione o desenvolvimento integral das crianças, especialmente nas áreas de linguagem, socialização e criatividade. Entre os principais resultados esperados,</w:t>
      </w:r>
      <w:r>
        <w:rPr>
          <w:rFonts w:ascii="Times New Roman" w:hAnsi="Times New Roman" w:cs="Times New Roman"/>
          <w:szCs w:val="28"/>
        </w:rPr>
        <w:t xml:space="preserve"> destacam-se:</w:t>
      </w:r>
    </w:p>
    <w:p w14:paraId="4FCC3F46" w14:textId="77777777" w:rsidR="004A28D4" w:rsidRPr="00A9187D" w:rsidRDefault="004A28D4" w:rsidP="004A28D4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 xml:space="preserve">Desenvolvimento do interesse e hábito de leitura e escrita: as crianças deverão demonstrar maior engajamento em atividades de leitura, </w:t>
      </w:r>
      <w:proofErr w:type="spellStart"/>
      <w:r w:rsidRPr="00A9187D">
        <w:rPr>
          <w:rFonts w:ascii="Times New Roman" w:hAnsi="Times New Roman" w:cs="Times New Roman"/>
          <w:szCs w:val="28"/>
        </w:rPr>
        <w:t>contação</w:t>
      </w:r>
      <w:proofErr w:type="spellEnd"/>
      <w:r w:rsidRPr="00A9187D">
        <w:rPr>
          <w:rFonts w:ascii="Times New Roman" w:hAnsi="Times New Roman" w:cs="Times New Roman"/>
          <w:szCs w:val="28"/>
        </w:rPr>
        <w:t xml:space="preserve"> de histórias e produção de textos, internalizando a leitura como prática prazerosa e significativa.</w:t>
      </w:r>
    </w:p>
    <w:p w14:paraId="69A43F23" w14:textId="77777777" w:rsidR="004A28D4" w:rsidRPr="00A9187D" w:rsidRDefault="004A28D4" w:rsidP="004A28D4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>Ampliação do vocabulário oral e escrito: por meio de atividades lúdicas, conversas, músicas e rodas de leitura, espera-se que as crianças expandam seu repertório linguístico e aprimorem a capacidade de expressão verbal e escrita.</w:t>
      </w:r>
    </w:p>
    <w:p w14:paraId="5D171255" w14:textId="77777777" w:rsidR="004A28D4" w:rsidRPr="00A9187D" w:rsidRDefault="004A28D4" w:rsidP="004A28D4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>Criação e reprodução de narrativas próprias: as crianças deverão ser capazes de contar, recontar e inventar histórias, desenvolvendo habilidades de organização narrativa, imaginação e pensamento crítico.</w:t>
      </w:r>
    </w:p>
    <w:p w14:paraId="592720F1" w14:textId="77777777" w:rsidR="004A28D4" w:rsidRPr="00A9187D" w:rsidRDefault="004A28D4" w:rsidP="004A28D4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>Reconhecimento de letras, palavras e gêneros textuais: as atividades propostas visam favorecer a identificação de diferentes elementos da linguagem escrita, estimulando a alfabetização inicial e a compreensão do papel da escrita na comunicação.</w:t>
      </w:r>
    </w:p>
    <w:p w14:paraId="4D27A421" w14:textId="77777777" w:rsidR="004A28D4" w:rsidRPr="00A9187D" w:rsidRDefault="004A28D4" w:rsidP="004A28D4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Cs w:val="28"/>
        </w:rPr>
      </w:pPr>
      <w:r w:rsidRPr="00A9187D">
        <w:rPr>
          <w:rFonts w:ascii="Times New Roman" w:hAnsi="Times New Roman" w:cs="Times New Roman"/>
          <w:szCs w:val="28"/>
        </w:rPr>
        <w:t>Participação em práticas sociais de linguagem: espera-se que as crianças se envolvam em atividades coletivas, valorizando a leitura e escrita como práticas sociais e culturais, fortalecendo a interação com pares, professores e familiares.</w:t>
      </w:r>
    </w:p>
    <w:p w14:paraId="04D05305" w14:textId="77777777" w:rsidR="004A28D4" w:rsidRPr="00A9187D" w:rsidRDefault="004A28D4" w:rsidP="004A2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D8FCD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E95">
        <w:rPr>
          <w:rFonts w:ascii="Times New Roman" w:hAnsi="Times New Roman" w:cs="Times New Roman"/>
          <w:b/>
          <w:sz w:val="28"/>
          <w:szCs w:val="28"/>
        </w:rPr>
        <w:lastRenderedPageBreak/>
        <w:t>DISCUSSÃO</w:t>
      </w:r>
    </w:p>
    <w:p w14:paraId="6E529305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ED6E95">
        <w:rPr>
          <w:rFonts w:ascii="Times New Roman" w:hAnsi="Times New Roman" w:cs="Times New Roman"/>
          <w:szCs w:val="28"/>
        </w:rPr>
        <w:t>O projeto es</w:t>
      </w:r>
      <w:r>
        <w:rPr>
          <w:rFonts w:ascii="Times New Roman" w:hAnsi="Times New Roman" w:cs="Times New Roman"/>
          <w:szCs w:val="28"/>
        </w:rPr>
        <w:t xml:space="preserve">tabelece diálogo direto com a </w:t>
      </w:r>
      <w:r w:rsidRPr="00ED6E95">
        <w:rPr>
          <w:rFonts w:ascii="Times New Roman" w:hAnsi="Times New Roman" w:cs="Times New Roman"/>
          <w:szCs w:val="28"/>
        </w:rPr>
        <w:t>Base Nacional</w:t>
      </w:r>
      <w:r>
        <w:rPr>
          <w:rFonts w:ascii="Times New Roman" w:hAnsi="Times New Roman" w:cs="Times New Roman"/>
          <w:szCs w:val="28"/>
        </w:rPr>
        <w:t xml:space="preserve"> Comum Curricular (BNCC, 2017)</w:t>
      </w:r>
      <w:r w:rsidRPr="00ED6E95">
        <w:rPr>
          <w:rFonts w:ascii="Times New Roman" w:hAnsi="Times New Roman" w:cs="Times New Roman"/>
          <w:szCs w:val="28"/>
        </w:rPr>
        <w:t>, que enfatiza a importância de proporcionar experiências diversificadas com linguagens orais, escritas, artísticas e musicais desde a Educação Infantil. A escolha da sexta-feira como dia de culminância das atividades de leitura é estratégica, pois transforma o encerramento da semana em um momento de encantamento e descoberta, fortalecendo vínculos afetivos com os livros e promove</w:t>
      </w:r>
      <w:r>
        <w:rPr>
          <w:rFonts w:ascii="Times New Roman" w:hAnsi="Times New Roman" w:cs="Times New Roman"/>
          <w:szCs w:val="28"/>
        </w:rPr>
        <w:t>ndo o prazer pela aprendizagem.</w:t>
      </w:r>
    </w:p>
    <w:p w14:paraId="70DF2811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ED6E95">
        <w:rPr>
          <w:rFonts w:ascii="Times New Roman" w:hAnsi="Times New Roman" w:cs="Times New Roman"/>
          <w:szCs w:val="28"/>
        </w:rPr>
        <w:t>Além disso, o projeto possui relevância social significativa, pois contribui para a redução de desigualdades educacionais, oferecendo às crianças contato sistemático com práticas de letramento, muitas vezes ausentes no ambiente familiar. Ao integrar ludicidade, inclusão e participação familiar, o projeto cria condições para que todas as crianças, independentemente de suas origens ou limitações, desenvolvam competências d</w:t>
      </w:r>
      <w:r>
        <w:rPr>
          <w:rFonts w:ascii="Times New Roman" w:hAnsi="Times New Roman" w:cs="Times New Roman"/>
          <w:szCs w:val="28"/>
        </w:rPr>
        <w:t>e linguagem e interação social.</w:t>
      </w:r>
    </w:p>
    <w:p w14:paraId="3C10FAC1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ED6E95">
        <w:rPr>
          <w:rFonts w:ascii="Times New Roman" w:hAnsi="Times New Roman" w:cs="Times New Roman"/>
          <w:szCs w:val="28"/>
        </w:rPr>
        <w:t xml:space="preserve">O enfoque lúdico e a utilização de metodologias diversificadas são estratégias que reforçam a permanência escolar, diminuem a evasão e promovem o engajamento dos alunos, alinhando-se às recomendações de autores como Freire (1996), </w:t>
      </w:r>
      <w:proofErr w:type="spellStart"/>
      <w:r w:rsidRPr="00ED6E95">
        <w:rPr>
          <w:rFonts w:ascii="Times New Roman" w:hAnsi="Times New Roman" w:cs="Times New Roman"/>
          <w:szCs w:val="28"/>
        </w:rPr>
        <w:t>Kishimoto</w:t>
      </w:r>
      <w:proofErr w:type="spellEnd"/>
      <w:r w:rsidRPr="00ED6E95">
        <w:rPr>
          <w:rFonts w:ascii="Times New Roman" w:hAnsi="Times New Roman" w:cs="Times New Roman"/>
          <w:szCs w:val="28"/>
        </w:rPr>
        <w:t xml:space="preserve"> (2010) e </w:t>
      </w:r>
      <w:proofErr w:type="spellStart"/>
      <w:r w:rsidRPr="00ED6E95">
        <w:rPr>
          <w:rFonts w:ascii="Times New Roman" w:hAnsi="Times New Roman" w:cs="Times New Roman"/>
          <w:szCs w:val="28"/>
        </w:rPr>
        <w:t>Mantoan</w:t>
      </w:r>
      <w:proofErr w:type="spellEnd"/>
      <w:r w:rsidRPr="00ED6E95">
        <w:rPr>
          <w:rFonts w:ascii="Times New Roman" w:hAnsi="Times New Roman" w:cs="Times New Roman"/>
          <w:szCs w:val="28"/>
        </w:rPr>
        <w:t xml:space="preserve"> (2003), que defendem a criação de ambientes de aprendizagem significat</w:t>
      </w:r>
      <w:r>
        <w:rPr>
          <w:rFonts w:ascii="Times New Roman" w:hAnsi="Times New Roman" w:cs="Times New Roman"/>
          <w:szCs w:val="28"/>
        </w:rPr>
        <w:t>ivos, acolhedores e inclusivos.</w:t>
      </w:r>
    </w:p>
    <w:p w14:paraId="72708B36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6299934C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E95">
        <w:rPr>
          <w:rFonts w:ascii="Times New Roman" w:hAnsi="Times New Roman" w:cs="Times New Roman"/>
          <w:b/>
          <w:sz w:val="28"/>
          <w:szCs w:val="28"/>
        </w:rPr>
        <w:t>CONCLUSÃO</w:t>
      </w:r>
    </w:p>
    <w:p w14:paraId="38B4AE0A" w14:textId="77777777" w:rsidR="004A28D4" w:rsidRPr="00ED6E95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O projeto </w:t>
      </w:r>
      <w:r w:rsidRPr="00ED6E95">
        <w:rPr>
          <w:rFonts w:ascii="Times New Roman" w:hAnsi="Times New Roman" w:cs="Times New Roman"/>
          <w:szCs w:val="28"/>
        </w:rPr>
        <w:t xml:space="preserve">Ainda não </w:t>
      </w:r>
      <w:proofErr w:type="spellStart"/>
      <w:r w:rsidRPr="00ED6E95">
        <w:rPr>
          <w:rFonts w:ascii="Times New Roman" w:hAnsi="Times New Roman" w:cs="Times New Roman"/>
          <w:szCs w:val="28"/>
        </w:rPr>
        <w:t>Sextou</w:t>
      </w:r>
      <w:proofErr w:type="spellEnd"/>
      <w:r w:rsidRPr="00ED6E95">
        <w:rPr>
          <w:rFonts w:ascii="Times New Roman" w:hAnsi="Times New Roman" w:cs="Times New Roman"/>
          <w:szCs w:val="28"/>
        </w:rPr>
        <w:t xml:space="preserve"> para Leitura </w:t>
      </w:r>
      <w:r>
        <w:rPr>
          <w:rFonts w:ascii="Times New Roman" w:hAnsi="Times New Roman" w:cs="Times New Roman"/>
          <w:szCs w:val="28"/>
        </w:rPr>
        <w:t>e Escrita na Creche Lígia Maria</w:t>
      </w:r>
      <w:r w:rsidRPr="00ED6E95">
        <w:rPr>
          <w:rFonts w:ascii="Times New Roman" w:hAnsi="Times New Roman" w:cs="Times New Roman"/>
          <w:szCs w:val="28"/>
        </w:rPr>
        <w:t xml:space="preserve"> representa uma proposta pedagógica inovadora voltada para a promoção do letramento na Educação Infantil, valorizando o lúdico, a interação social e a inclusão. A partir das atividades planejadas, espera-se que as crianças desenvolvam habilidades de leitura e escrita, ampliem seu repertório linguístico, expressem-se criativamente e participem ativamente de práticas so</w:t>
      </w:r>
      <w:r>
        <w:rPr>
          <w:rFonts w:ascii="Times New Roman" w:hAnsi="Times New Roman" w:cs="Times New Roman"/>
          <w:szCs w:val="28"/>
        </w:rPr>
        <w:t>ciais de linguagem.</w:t>
      </w:r>
    </w:p>
    <w:p w14:paraId="068590E6" w14:textId="77777777" w:rsidR="004A28D4" w:rsidRDefault="004A28D4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ED6E95">
        <w:rPr>
          <w:rFonts w:ascii="Times New Roman" w:hAnsi="Times New Roman" w:cs="Times New Roman"/>
          <w:szCs w:val="28"/>
        </w:rPr>
        <w:t xml:space="preserve">A iniciativa evidencia que a aprendizagem significativa ocorre quando a leitura e a escrita são vivenciadas de forma prazerosa, contextualizada e inclusiva, contribuindo para a formação de cidadãos críticos, autônomos e socialmente participativos. Ademais, o projeto reforça a </w:t>
      </w:r>
      <w:r w:rsidRPr="00ED6E95">
        <w:rPr>
          <w:rFonts w:ascii="Times New Roman" w:hAnsi="Times New Roman" w:cs="Times New Roman"/>
          <w:szCs w:val="28"/>
        </w:rPr>
        <w:lastRenderedPageBreak/>
        <w:t>importância de integrar família, escola e comunidade, criando um ambiente educativo estimulante que promove a permanência escolar, o engajamento e o desenvolvimento integral das crianças.</w:t>
      </w:r>
    </w:p>
    <w:p w14:paraId="44D4D57A" w14:textId="77777777" w:rsidR="00A72780" w:rsidRDefault="00A72780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092126AC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0FA">
        <w:rPr>
          <w:rFonts w:ascii="Times New Roman" w:hAnsi="Times New Roman" w:cs="Times New Roman"/>
          <w:b/>
          <w:sz w:val="28"/>
          <w:szCs w:val="28"/>
        </w:rPr>
        <w:t xml:space="preserve">REFERÊNCIAS </w:t>
      </w:r>
    </w:p>
    <w:p w14:paraId="57D54F14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 w:val="14"/>
          <w:szCs w:val="28"/>
        </w:rPr>
      </w:pPr>
    </w:p>
    <w:p w14:paraId="2D478DC1" w14:textId="77777777" w:rsidR="00A72780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BRASIL. </w:t>
      </w:r>
      <w:r w:rsidRPr="007E40FA">
        <w:rPr>
          <w:rFonts w:ascii="Times New Roman" w:hAnsi="Times New Roman" w:cs="Times New Roman"/>
          <w:b/>
          <w:szCs w:val="28"/>
        </w:rPr>
        <w:t>Base Nacional Comum Curricular: educação infantil e ensino fundamental. Brasília</w:t>
      </w:r>
      <w:r>
        <w:rPr>
          <w:rFonts w:ascii="Times New Roman" w:hAnsi="Times New Roman" w:cs="Times New Roman"/>
          <w:szCs w:val="28"/>
        </w:rPr>
        <w:t>: MEC, 2017.</w:t>
      </w:r>
    </w:p>
    <w:p w14:paraId="2D15F6A3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3EA396AB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BROUGÈRE, Gilles. </w:t>
      </w:r>
      <w:r w:rsidRPr="007E40FA">
        <w:rPr>
          <w:rFonts w:ascii="Times New Roman" w:hAnsi="Times New Roman" w:cs="Times New Roman"/>
          <w:b/>
          <w:szCs w:val="28"/>
        </w:rPr>
        <w:t>Brinquedo e cultura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 xml:space="preserve"> São Paulo: Cortez, 1998.</w:t>
      </w:r>
    </w:p>
    <w:p w14:paraId="24D7F497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0BCF0FDD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CARVALHO, </w:t>
      </w:r>
      <w:r w:rsidRPr="007E40FA">
        <w:rPr>
          <w:rFonts w:ascii="Times New Roman" w:hAnsi="Times New Roman" w:cs="Times New Roman"/>
          <w:b/>
          <w:szCs w:val="28"/>
        </w:rPr>
        <w:t>Cristina. Inclusão escolar: desafios e estratégias para a prática pedagógica</w:t>
      </w:r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szCs w:val="28"/>
        </w:rPr>
        <w:t>São Paulo: Cortez, 2008.</w:t>
      </w:r>
    </w:p>
    <w:p w14:paraId="21A03DF2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1B752A48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CURY, Augusto</w:t>
      </w:r>
      <w:r w:rsidRPr="007E40FA">
        <w:rPr>
          <w:rFonts w:ascii="Times New Roman" w:hAnsi="Times New Roman" w:cs="Times New Roman"/>
          <w:b/>
          <w:szCs w:val="28"/>
        </w:rPr>
        <w:t>. Pais e professores: uma relação de amor e responsabilidade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 xml:space="preserve"> Rio de Janeiro: Ediouro, 2002.</w:t>
      </w:r>
    </w:p>
    <w:p w14:paraId="78E3DCED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589F68F5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FREIRE, Paulo. </w:t>
      </w:r>
      <w:r w:rsidRPr="007E40FA">
        <w:rPr>
          <w:rFonts w:ascii="Times New Roman" w:hAnsi="Times New Roman" w:cs="Times New Roman"/>
          <w:b/>
          <w:szCs w:val="28"/>
        </w:rPr>
        <w:t>Pedagogia da autonomia: saberes necessários à prática educativa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 xml:space="preserve"> 30. ed. São Paulo: Paz e Terra, 1996.</w:t>
      </w:r>
    </w:p>
    <w:p w14:paraId="768A5864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346DE8EB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KISHIMOTO, </w:t>
      </w:r>
      <w:proofErr w:type="spellStart"/>
      <w:r w:rsidRPr="007E40FA">
        <w:rPr>
          <w:rFonts w:ascii="Times New Roman" w:hAnsi="Times New Roman" w:cs="Times New Roman"/>
          <w:szCs w:val="28"/>
        </w:rPr>
        <w:t>Tizuko</w:t>
      </w:r>
      <w:proofErr w:type="spellEnd"/>
      <w:r w:rsidRPr="007E40FA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E40FA">
        <w:rPr>
          <w:rFonts w:ascii="Times New Roman" w:hAnsi="Times New Roman" w:cs="Times New Roman"/>
          <w:szCs w:val="28"/>
        </w:rPr>
        <w:t>Morchida</w:t>
      </w:r>
      <w:proofErr w:type="spellEnd"/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b/>
          <w:szCs w:val="28"/>
        </w:rPr>
        <w:t>Jogo, brinquedo, brincadeira e a educação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>14. ed. São Paulo: Cortez, 2010.</w:t>
      </w:r>
    </w:p>
    <w:p w14:paraId="778D4B1F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0287D69B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KLEIMAN, </w:t>
      </w:r>
      <w:proofErr w:type="spellStart"/>
      <w:r>
        <w:rPr>
          <w:rFonts w:ascii="Times New Roman" w:hAnsi="Times New Roman" w:cs="Times New Roman"/>
          <w:szCs w:val="28"/>
        </w:rPr>
        <w:t>Angela</w:t>
      </w:r>
      <w:proofErr w:type="spellEnd"/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b/>
          <w:szCs w:val="28"/>
        </w:rPr>
        <w:t>Letramento e alfabetização: o que é, como acontece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 xml:space="preserve"> São Paulo: Cortez, 2008.</w:t>
      </w:r>
    </w:p>
    <w:p w14:paraId="3040B2FB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3D1F0347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MANTOAN, Maria Teresa </w:t>
      </w:r>
      <w:proofErr w:type="spellStart"/>
      <w:r>
        <w:rPr>
          <w:rFonts w:ascii="Times New Roman" w:hAnsi="Times New Roman" w:cs="Times New Roman"/>
          <w:szCs w:val="28"/>
        </w:rPr>
        <w:t>Eglér</w:t>
      </w:r>
      <w:proofErr w:type="spellEnd"/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b/>
          <w:szCs w:val="28"/>
        </w:rPr>
        <w:t>Inclusão escolar: o que é? por quê? como fazer</w:t>
      </w:r>
      <w:r>
        <w:rPr>
          <w:rFonts w:ascii="Times New Roman" w:hAnsi="Times New Roman" w:cs="Times New Roman"/>
          <w:szCs w:val="28"/>
        </w:rPr>
        <w:t>?</w:t>
      </w:r>
      <w:r w:rsidRPr="007E40FA">
        <w:rPr>
          <w:rFonts w:ascii="Times New Roman" w:hAnsi="Times New Roman" w:cs="Times New Roman"/>
          <w:szCs w:val="28"/>
        </w:rPr>
        <w:t xml:space="preserve"> 2. ed. São Paulo: Moderna, 2003.</w:t>
      </w:r>
    </w:p>
    <w:p w14:paraId="69CD9F32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10612A4B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OLIVEIRA, Maria do Carmo; ARAÚJO, Maria Alice. </w:t>
      </w:r>
      <w:r w:rsidRPr="007E40FA">
        <w:rPr>
          <w:rFonts w:ascii="Times New Roman" w:hAnsi="Times New Roman" w:cs="Times New Roman"/>
          <w:b/>
          <w:szCs w:val="28"/>
        </w:rPr>
        <w:t>Evasão escolar: análise de fatores e estratégias de permanência.</w:t>
      </w:r>
      <w:r>
        <w:rPr>
          <w:rFonts w:ascii="Times New Roman" w:hAnsi="Times New Roman" w:cs="Times New Roman"/>
          <w:szCs w:val="28"/>
        </w:rPr>
        <w:t xml:space="preserve"> Revista Educação &amp; Sociedade</w:t>
      </w:r>
      <w:r w:rsidRPr="007E40FA">
        <w:rPr>
          <w:rFonts w:ascii="Times New Roman" w:hAnsi="Times New Roman" w:cs="Times New Roman"/>
          <w:szCs w:val="28"/>
        </w:rPr>
        <w:t>, Campinas, v. 26, n. 90, p. 65-82, 2005.</w:t>
      </w:r>
    </w:p>
    <w:p w14:paraId="7AA02CA6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6DDDDF5A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PAIVA, Vanda. </w:t>
      </w:r>
      <w:r w:rsidRPr="007E40FA">
        <w:rPr>
          <w:rFonts w:ascii="Times New Roman" w:hAnsi="Times New Roman" w:cs="Times New Roman"/>
          <w:b/>
          <w:szCs w:val="28"/>
        </w:rPr>
        <w:t>Evasão escolar e estratégias de permanência: construindo vínculos significativos</w:t>
      </w:r>
      <w:r>
        <w:rPr>
          <w:rFonts w:ascii="Times New Roman" w:hAnsi="Times New Roman" w:cs="Times New Roman"/>
          <w:szCs w:val="28"/>
        </w:rPr>
        <w:t>. Revista Brasileira de Educação</w:t>
      </w:r>
      <w:r w:rsidRPr="007E40FA">
        <w:rPr>
          <w:rFonts w:ascii="Times New Roman" w:hAnsi="Times New Roman" w:cs="Times New Roman"/>
          <w:szCs w:val="28"/>
        </w:rPr>
        <w:t>, Rio de Janeiro, v. 31, n. 2, p. 45-59, 2006.</w:t>
      </w:r>
    </w:p>
    <w:p w14:paraId="73CE740E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524740BC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PARO, Vitor Henrique. </w:t>
      </w:r>
      <w:r w:rsidRPr="007E40FA">
        <w:rPr>
          <w:rFonts w:ascii="Times New Roman" w:hAnsi="Times New Roman" w:cs="Times New Roman"/>
          <w:b/>
          <w:szCs w:val="28"/>
        </w:rPr>
        <w:t>Escola: território da gestão democrática e do afeto</w:t>
      </w:r>
      <w:r>
        <w:rPr>
          <w:rFonts w:ascii="Times New Roman" w:hAnsi="Times New Roman" w:cs="Times New Roman"/>
          <w:szCs w:val="28"/>
        </w:rPr>
        <w:t>.</w:t>
      </w:r>
      <w:r w:rsidRPr="007E40FA">
        <w:rPr>
          <w:rFonts w:ascii="Times New Roman" w:hAnsi="Times New Roman" w:cs="Times New Roman"/>
          <w:szCs w:val="28"/>
        </w:rPr>
        <w:t xml:space="preserve"> São Paulo: Loyola, 2007.</w:t>
      </w:r>
    </w:p>
    <w:p w14:paraId="128B4BAF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04E334D2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PATTO, Maria </w:t>
      </w:r>
      <w:r>
        <w:rPr>
          <w:rFonts w:ascii="Times New Roman" w:hAnsi="Times New Roman" w:cs="Times New Roman"/>
          <w:szCs w:val="28"/>
        </w:rPr>
        <w:t xml:space="preserve">Isabel. </w:t>
      </w:r>
      <w:r w:rsidRPr="007E40FA">
        <w:rPr>
          <w:rFonts w:ascii="Times New Roman" w:hAnsi="Times New Roman" w:cs="Times New Roman"/>
          <w:b/>
          <w:szCs w:val="28"/>
        </w:rPr>
        <w:t>Fracasso escolar e processos de desigualdade</w:t>
      </w:r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szCs w:val="28"/>
        </w:rPr>
        <w:t>Petrópolis: Vozes, 1990.</w:t>
      </w:r>
    </w:p>
    <w:p w14:paraId="1B6E1144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68992149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SOARES, Magda. </w:t>
      </w:r>
      <w:r w:rsidRPr="007E40FA">
        <w:rPr>
          <w:rFonts w:ascii="Times New Roman" w:hAnsi="Times New Roman" w:cs="Times New Roman"/>
          <w:b/>
          <w:szCs w:val="28"/>
        </w:rPr>
        <w:t>Letramento: um tema em três gêneros</w:t>
      </w:r>
      <w:r w:rsidRPr="007E40FA">
        <w:rPr>
          <w:rFonts w:ascii="Times New Roman" w:hAnsi="Times New Roman" w:cs="Times New Roman"/>
          <w:szCs w:val="28"/>
        </w:rPr>
        <w:t>. Belo Horizonte: Autêntica, 2003.</w:t>
      </w:r>
    </w:p>
    <w:p w14:paraId="559EE794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4C26EE7C" w14:textId="77777777" w:rsidR="00A72780" w:rsidRPr="007E40FA" w:rsidRDefault="00A72780" w:rsidP="00A72780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E40FA">
        <w:rPr>
          <w:rFonts w:ascii="Times New Roman" w:hAnsi="Times New Roman" w:cs="Times New Roman"/>
          <w:szCs w:val="28"/>
        </w:rPr>
        <w:t xml:space="preserve">VYGOTSKY, Lev </w:t>
      </w:r>
      <w:proofErr w:type="spellStart"/>
      <w:r w:rsidRPr="007E40FA">
        <w:rPr>
          <w:rFonts w:ascii="Times New Roman" w:hAnsi="Times New Roman" w:cs="Times New Roman"/>
          <w:szCs w:val="28"/>
        </w:rPr>
        <w:t>Semenovic</w:t>
      </w:r>
      <w:r>
        <w:rPr>
          <w:rFonts w:ascii="Times New Roman" w:hAnsi="Times New Roman" w:cs="Times New Roman"/>
          <w:szCs w:val="28"/>
        </w:rPr>
        <w:t>h</w:t>
      </w:r>
      <w:proofErr w:type="spellEnd"/>
      <w:r>
        <w:rPr>
          <w:rFonts w:ascii="Times New Roman" w:hAnsi="Times New Roman" w:cs="Times New Roman"/>
          <w:szCs w:val="28"/>
        </w:rPr>
        <w:t xml:space="preserve">. </w:t>
      </w:r>
      <w:r w:rsidRPr="007E40FA">
        <w:rPr>
          <w:rFonts w:ascii="Times New Roman" w:hAnsi="Times New Roman" w:cs="Times New Roman"/>
          <w:b/>
          <w:szCs w:val="28"/>
        </w:rPr>
        <w:t>A formação social da mente.</w:t>
      </w:r>
      <w:r w:rsidRPr="007E40FA">
        <w:rPr>
          <w:rFonts w:ascii="Times New Roman" w:hAnsi="Times New Roman" w:cs="Times New Roman"/>
          <w:szCs w:val="28"/>
        </w:rPr>
        <w:t xml:space="preserve"> São Paulo: Martins Fontes, 1991.</w:t>
      </w:r>
    </w:p>
    <w:p w14:paraId="1FE9A68D" w14:textId="77777777" w:rsidR="0075457E" w:rsidRDefault="0075457E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340E76F2" w14:textId="77777777" w:rsidR="00A72780" w:rsidRPr="00ED6E95" w:rsidRDefault="00A72780" w:rsidP="004A28D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14:paraId="2FB492AA" w14:textId="438C955C" w:rsidR="00B7405F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  <w:r w:rsidRPr="00A72780">
        <w:rPr>
          <w:rFonts w:ascii="Times New Roman" w:hAnsi="Times New Roman" w:cs="Times New Roman"/>
          <w:b/>
          <w:noProof/>
          <w:color w:val="002F3C"/>
          <w:sz w:val="28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7165776D" wp14:editId="67B3E05C">
            <wp:simplePos x="0" y="0"/>
            <wp:positionH relativeFrom="column">
              <wp:posOffset>3063240</wp:posOffset>
            </wp:positionH>
            <wp:positionV relativeFrom="paragraph">
              <wp:posOffset>294005</wp:posOffset>
            </wp:positionV>
            <wp:extent cx="2638425" cy="2105025"/>
            <wp:effectExtent l="0" t="0" r="9525" b="9525"/>
            <wp:wrapNone/>
            <wp:docPr id="2" name="Imagem 2" descr="C:\Users\Katiane Freitas\Downloads\WhatsApp Image 2025-09-11 at 16.4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ne Freitas\Downloads\WhatsApp Image 2025-09-11 at 16.49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780">
        <w:rPr>
          <w:rFonts w:ascii="Times New Roman" w:hAnsi="Times New Roman" w:cs="Times New Roman"/>
          <w:b/>
          <w:noProof/>
          <w:color w:val="002F3C"/>
          <w:sz w:val="28"/>
          <w:lang w:eastAsia="pt-BR"/>
        </w:rPr>
        <w:drawing>
          <wp:anchor distT="0" distB="0" distL="114300" distR="114300" simplePos="0" relativeHeight="251658240" behindDoc="1" locked="0" layoutInCell="1" allowOverlap="1" wp14:anchorId="561EC6BB" wp14:editId="745FF766">
            <wp:simplePos x="0" y="0"/>
            <wp:positionH relativeFrom="column">
              <wp:posOffset>-232410</wp:posOffset>
            </wp:positionH>
            <wp:positionV relativeFrom="paragraph">
              <wp:posOffset>294005</wp:posOffset>
            </wp:positionV>
            <wp:extent cx="2800350" cy="2104805"/>
            <wp:effectExtent l="0" t="0" r="0" b="0"/>
            <wp:wrapNone/>
            <wp:docPr id="1" name="Imagem 1" descr="C:\Users\Katiane Freitas\Downloads\WhatsApp Image 2025-09-11 at 16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ane Freitas\Downloads\WhatsApp Image 2025-09-11 at 16.49.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21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457E" w:rsidRPr="0075457E">
        <w:rPr>
          <w:rFonts w:ascii="Times New Roman" w:hAnsi="Times New Roman" w:cs="Times New Roman"/>
          <w:b/>
          <w:color w:val="002F3C"/>
          <w:sz w:val="28"/>
        </w:rPr>
        <w:t xml:space="preserve">ANEXOS </w:t>
      </w:r>
    </w:p>
    <w:p w14:paraId="4B940197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</w:p>
    <w:p w14:paraId="080DEC9A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</w:p>
    <w:p w14:paraId="193A9542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</w:p>
    <w:p w14:paraId="777CB920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</w:p>
    <w:p w14:paraId="06D6EAA7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b/>
          <w:color w:val="002F3C"/>
          <w:sz w:val="28"/>
        </w:rPr>
      </w:pPr>
    </w:p>
    <w:p w14:paraId="129EA125" w14:textId="60F9269B" w:rsidR="00A72780" w:rsidRPr="00A72780" w:rsidRDefault="00FF0D2B" w:rsidP="00A72780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66432" behindDoc="1" locked="0" layoutInCell="1" allowOverlap="1" wp14:anchorId="059215EF" wp14:editId="0D367BF2">
            <wp:simplePos x="0" y="0"/>
            <wp:positionH relativeFrom="column">
              <wp:posOffset>2847288</wp:posOffset>
            </wp:positionH>
            <wp:positionV relativeFrom="paragraph">
              <wp:posOffset>306778</wp:posOffset>
            </wp:positionV>
            <wp:extent cx="2248525" cy="2110529"/>
            <wp:effectExtent l="0" t="0" r="0" b="4445"/>
            <wp:wrapNone/>
            <wp:docPr id="10" name="Imagem 10" descr="C:\Users\Katiane Freitas\Downloads\WhatsApp Image 2025-09-11 at 16.4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ane Freitas\Downloads\WhatsApp Image 2025-09-11 at 16.49.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77" cy="21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65408" behindDoc="1" locked="0" layoutInCell="1" allowOverlap="1" wp14:anchorId="7D7EC3F7" wp14:editId="3339818F">
            <wp:simplePos x="0" y="0"/>
            <wp:positionH relativeFrom="column">
              <wp:posOffset>-90784</wp:posOffset>
            </wp:positionH>
            <wp:positionV relativeFrom="paragraph">
              <wp:posOffset>306779</wp:posOffset>
            </wp:positionV>
            <wp:extent cx="2233534" cy="2133014"/>
            <wp:effectExtent l="0" t="0" r="0" b="635"/>
            <wp:wrapNone/>
            <wp:docPr id="9" name="Imagem 9" descr="C:\Users\Katiane Freitas\Downloads\WhatsApp Image 2025-09-11 at 16.4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ane Freitas\Downloads\WhatsApp Image 2025-09-11 at 16.49.5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53" cy="21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color w:val="002F3C"/>
        </w:rPr>
        <w:t>F</w:t>
      </w:r>
      <w:r w:rsidR="00A72780">
        <w:rPr>
          <w:rFonts w:ascii="Times New Roman" w:hAnsi="Times New Roman" w:cs="Times New Roman"/>
          <w:lang w:eastAsia="pt-BR"/>
        </w:rPr>
        <w:t>igura 1- Circuito de Leitura</w:t>
      </w:r>
      <w:r w:rsidR="00A72780" w:rsidRPr="00A72780">
        <w:rPr>
          <w:rFonts w:ascii="Times New Roman" w:hAnsi="Times New Roman" w:cs="Times New Roman"/>
          <w:color w:val="002F3C"/>
        </w:rPr>
        <w:t xml:space="preserve"> </w:t>
      </w:r>
      <w:r w:rsidR="00A72780">
        <w:rPr>
          <w:rFonts w:ascii="Times New Roman" w:hAnsi="Times New Roman" w:cs="Times New Roman"/>
          <w:color w:val="002F3C"/>
        </w:rPr>
        <w:t xml:space="preserve">                                    </w:t>
      </w:r>
      <w:r w:rsidR="00A72780" w:rsidRPr="00A72780">
        <w:rPr>
          <w:rFonts w:ascii="Times New Roman" w:hAnsi="Times New Roman" w:cs="Times New Roman"/>
          <w:color w:val="002F3C"/>
        </w:rPr>
        <w:t>F</w:t>
      </w:r>
      <w:r w:rsidR="00A72780">
        <w:rPr>
          <w:rFonts w:ascii="Times New Roman" w:hAnsi="Times New Roman" w:cs="Times New Roman"/>
          <w:lang w:eastAsia="pt-BR"/>
        </w:rPr>
        <w:t>igura 2</w:t>
      </w:r>
      <w:r w:rsidR="00A72780">
        <w:rPr>
          <w:rFonts w:ascii="Times New Roman" w:hAnsi="Times New Roman" w:cs="Times New Roman"/>
          <w:lang w:eastAsia="pt-BR"/>
        </w:rPr>
        <w:t>-</w:t>
      </w:r>
      <w:r w:rsidRPr="00FF0D2B">
        <w:rPr>
          <w:rFonts w:ascii="Times New Roman" w:hAnsi="Times New Roman" w:cs="Times New Roman"/>
          <w:lang w:eastAsia="pt-BR"/>
        </w:rPr>
        <w:t xml:space="preserve"> </w:t>
      </w:r>
      <w:r>
        <w:rPr>
          <w:rFonts w:ascii="Times New Roman" w:hAnsi="Times New Roman" w:cs="Times New Roman"/>
          <w:lang w:eastAsia="pt-BR"/>
        </w:rPr>
        <w:t>Circuito de Leitura</w:t>
      </w:r>
      <w:bookmarkStart w:id="0" w:name="_GoBack"/>
      <w:bookmarkEnd w:id="0"/>
      <w:r w:rsidR="00A72780">
        <w:rPr>
          <w:rFonts w:ascii="Times New Roman" w:hAnsi="Times New Roman" w:cs="Times New Roman"/>
          <w:lang w:eastAsia="pt-BR"/>
        </w:rPr>
        <w:t xml:space="preserve"> </w:t>
      </w:r>
    </w:p>
    <w:p w14:paraId="136BD402" w14:textId="65A1A6D0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2AB10CF8" w14:textId="0FC08640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654B616E" w14:textId="26C38666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17E5A2EA" w14:textId="1D213795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5FA79856" w14:textId="4B62B58A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3B8C1753" w14:textId="12D291D2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4DCDCA01" w14:textId="2D3D85A8" w:rsidR="00A72780" w:rsidRDefault="00FF0D2B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68480" behindDoc="1" locked="0" layoutInCell="1" allowOverlap="1" wp14:anchorId="2972118F" wp14:editId="29959FFF">
            <wp:simplePos x="0" y="0"/>
            <wp:positionH relativeFrom="column">
              <wp:posOffset>3232150</wp:posOffset>
            </wp:positionH>
            <wp:positionV relativeFrom="paragraph">
              <wp:posOffset>284189</wp:posOffset>
            </wp:positionV>
            <wp:extent cx="2254878" cy="2163445"/>
            <wp:effectExtent l="0" t="0" r="0" b="8255"/>
            <wp:wrapNone/>
            <wp:docPr id="8" name="Imagem 8" descr="C:\Users\Katiane Freitas\Downloads\WhatsApp Image 2025-09-11 at 16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ane Freitas\Downloads\WhatsApp Image 2025-09-11 at 16.50.0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78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67456" behindDoc="1" locked="0" layoutInCell="1" allowOverlap="1" wp14:anchorId="6A98BE8A" wp14:editId="4DEEE2C7">
            <wp:simplePos x="0" y="0"/>
            <wp:positionH relativeFrom="column">
              <wp:posOffset>-312913</wp:posOffset>
            </wp:positionH>
            <wp:positionV relativeFrom="paragraph">
              <wp:posOffset>284823</wp:posOffset>
            </wp:positionV>
            <wp:extent cx="2889465" cy="2168793"/>
            <wp:effectExtent l="0" t="0" r="6350" b="3175"/>
            <wp:wrapNone/>
            <wp:docPr id="7" name="Imagem 7" descr="C:\Users\Katiane Freitas\Downloads\WhatsApp Image 2025-09-11 at 16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6.50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65" cy="21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color w:val="002F3C"/>
        </w:rPr>
        <w:t>F</w:t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0528" behindDoc="1" locked="0" layoutInCell="1" allowOverlap="1" wp14:anchorId="0AFC712A" wp14:editId="118E115B">
            <wp:simplePos x="0" y="0"/>
            <wp:positionH relativeFrom="column">
              <wp:posOffset>-224729</wp:posOffset>
            </wp:positionH>
            <wp:positionV relativeFrom="paragraph">
              <wp:posOffset>5404362</wp:posOffset>
            </wp:positionV>
            <wp:extent cx="2889465" cy="2168793"/>
            <wp:effectExtent l="0" t="0" r="6350" b="3175"/>
            <wp:wrapNone/>
            <wp:docPr id="11" name="Imagem 11" descr="C:\Users\Katiane Freitas\Downloads\WhatsApp Image 2025-09-11 at 16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6.50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9" cy="2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1552" behindDoc="1" locked="0" layoutInCell="1" allowOverlap="1" wp14:anchorId="123C9346" wp14:editId="38EA9549">
            <wp:simplePos x="0" y="0"/>
            <wp:positionH relativeFrom="column">
              <wp:posOffset>3432871</wp:posOffset>
            </wp:positionH>
            <wp:positionV relativeFrom="paragraph">
              <wp:posOffset>5404362</wp:posOffset>
            </wp:positionV>
            <wp:extent cx="2254878" cy="2163445"/>
            <wp:effectExtent l="0" t="0" r="0" b="8255"/>
            <wp:wrapNone/>
            <wp:docPr id="12" name="Imagem 12" descr="C:\Users\Katiane Freitas\Downloads\WhatsApp Image 2025-09-11 at 16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ane Freitas\Downloads\WhatsApp Image 2025-09-11 at 16.50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20" cy="21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>
        <w:rPr>
          <w:rFonts w:ascii="Times New Roman" w:hAnsi="Times New Roman" w:cs="Times New Roman"/>
          <w:lang w:eastAsia="pt-BR"/>
        </w:rPr>
        <w:t>igura 3</w:t>
      </w:r>
      <w:r w:rsidR="00A72780">
        <w:rPr>
          <w:rFonts w:ascii="Times New Roman" w:hAnsi="Times New Roman" w:cs="Times New Roman"/>
          <w:lang w:eastAsia="pt-BR"/>
        </w:rPr>
        <w:t>-</w:t>
      </w:r>
      <w:r w:rsidR="00A72780">
        <w:rPr>
          <w:rFonts w:ascii="Times New Roman" w:hAnsi="Times New Roman" w:cs="Times New Roman"/>
          <w:lang w:eastAsia="pt-BR"/>
        </w:rPr>
        <w:t>Circuito Pedagógico</w:t>
      </w:r>
      <w:r w:rsidR="00A72780" w:rsidRPr="00A72780">
        <w:rPr>
          <w:rFonts w:ascii="Times New Roman" w:hAnsi="Times New Roman" w:cs="Times New Roman"/>
          <w:color w:val="002F3C"/>
        </w:rPr>
        <w:t xml:space="preserve"> </w:t>
      </w:r>
      <w:r w:rsidR="00A72780">
        <w:rPr>
          <w:rFonts w:ascii="Times New Roman" w:hAnsi="Times New Roman" w:cs="Times New Roman"/>
          <w:color w:val="002F3C"/>
        </w:rPr>
        <w:t xml:space="preserve">                              </w:t>
      </w:r>
      <w:r w:rsidR="00A72780" w:rsidRPr="00A72780">
        <w:rPr>
          <w:rFonts w:ascii="Times New Roman" w:hAnsi="Times New Roman" w:cs="Times New Roman"/>
          <w:color w:val="002F3C"/>
        </w:rPr>
        <w:t>F</w:t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3600" behindDoc="1" locked="0" layoutInCell="1" allowOverlap="1" wp14:anchorId="50FA62DB" wp14:editId="30AF59B4">
            <wp:simplePos x="0" y="0"/>
            <wp:positionH relativeFrom="column">
              <wp:posOffset>-224729</wp:posOffset>
            </wp:positionH>
            <wp:positionV relativeFrom="paragraph">
              <wp:posOffset>5404362</wp:posOffset>
            </wp:positionV>
            <wp:extent cx="2889465" cy="2168793"/>
            <wp:effectExtent l="0" t="0" r="6350" b="3175"/>
            <wp:wrapNone/>
            <wp:docPr id="13" name="Imagem 13" descr="C:\Users\Katiane Freitas\Downloads\WhatsApp Image 2025-09-11 at 16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6.50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9" cy="2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4624" behindDoc="1" locked="0" layoutInCell="1" allowOverlap="1" wp14:anchorId="521128AE" wp14:editId="77527054">
            <wp:simplePos x="0" y="0"/>
            <wp:positionH relativeFrom="column">
              <wp:posOffset>3432871</wp:posOffset>
            </wp:positionH>
            <wp:positionV relativeFrom="paragraph">
              <wp:posOffset>5404362</wp:posOffset>
            </wp:positionV>
            <wp:extent cx="2254878" cy="2163445"/>
            <wp:effectExtent l="0" t="0" r="0" b="8255"/>
            <wp:wrapNone/>
            <wp:docPr id="14" name="Imagem 14" descr="C:\Users\Katiane Freitas\Downloads\WhatsApp Image 2025-09-11 at 16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ane Freitas\Downloads\WhatsApp Image 2025-09-11 at 16.50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20" cy="21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780">
        <w:rPr>
          <w:rFonts w:ascii="Times New Roman" w:hAnsi="Times New Roman" w:cs="Times New Roman"/>
          <w:lang w:eastAsia="pt-BR"/>
        </w:rPr>
        <w:t>igura 4</w:t>
      </w:r>
      <w:r w:rsidR="00A72780">
        <w:rPr>
          <w:rFonts w:ascii="Times New Roman" w:hAnsi="Times New Roman" w:cs="Times New Roman"/>
          <w:lang w:eastAsia="pt-BR"/>
        </w:rPr>
        <w:t>-</w:t>
      </w:r>
      <w:r w:rsidR="00A72780">
        <w:rPr>
          <w:rFonts w:ascii="Times New Roman" w:hAnsi="Times New Roman" w:cs="Times New Roman"/>
          <w:lang w:eastAsia="pt-BR"/>
        </w:rPr>
        <w:t xml:space="preserve"> Circuito Pedagógico</w:t>
      </w:r>
    </w:p>
    <w:p w14:paraId="14541049" w14:textId="4D436319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29F602A6" w14:textId="47D50703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2366EEB8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47FAD8E8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7D6021CE" w14:textId="77777777" w:rsid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7E3D984D" w14:textId="77777777" w:rsidR="00FF0D2B" w:rsidRDefault="00FF0D2B" w:rsidP="0075457E">
      <w:pPr>
        <w:spacing w:line="360" w:lineRule="auto"/>
        <w:jc w:val="both"/>
        <w:rPr>
          <w:rFonts w:ascii="Times New Roman" w:hAnsi="Times New Roman" w:cs="Times New Roman"/>
          <w:color w:val="002F3C"/>
        </w:rPr>
      </w:pPr>
    </w:p>
    <w:p w14:paraId="607EBD4A" w14:textId="4EF88430" w:rsidR="00A72780" w:rsidRPr="00A72780" w:rsidRDefault="00A72780" w:rsidP="0075457E">
      <w:pPr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A72780">
        <w:rPr>
          <w:rFonts w:ascii="Times New Roman" w:hAnsi="Times New Roman" w:cs="Times New Roman"/>
          <w:color w:val="002F3C"/>
        </w:rPr>
        <w:t>F</w:t>
      </w:r>
      <w:r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6672" behindDoc="1" locked="0" layoutInCell="1" allowOverlap="1" wp14:anchorId="5A8E6878" wp14:editId="244AB26A">
            <wp:simplePos x="0" y="0"/>
            <wp:positionH relativeFrom="column">
              <wp:posOffset>-224729</wp:posOffset>
            </wp:positionH>
            <wp:positionV relativeFrom="paragraph">
              <wp:posOffset>5404362</wp:posOffset>
            </wp:positionV>
            <wp:extent cx="2889465" cy="2168793"/>
            <wp:effectExtent l="0" t="0" r="6350" b="3175"/>
            <wp:wrapNone/>
            <wp:docPr id="15" name="Imagem 15" descr="C:\Users\Katiane Freitas\Downloads\WhatsApp Image 2025-09-11 at 16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6.50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9" cy="2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7696" behindDoc="1" locked="0" layoutInCell="1" allowOverlap="1" wp14:anchorId="60AB58C8" wp14:editId="2879ED6A">
            <wp:simplePos x="0" y="0"/>
            <wp:positionH relativeFrom="column">
              <wp:posOffset>3432871</wp:posOffset>
            </wp:positionH>
            <wp:positionV relativeFrom="paragraph">
              <wp:posOffset>5404362</wp:posOffset>
            </wp:positionV>
            <wp:extent cx="2254878" cy="2163445"/>
            <wp:effectExtent l="0" t="0" r="0" b="8255"/>
            <wp:wrapNone/>
            <wp:docPr id="16" name="Imagem 16" descr="C:\Users\Katiane Freitas\Downloads\WhatsApp Image 2025-09-11 at 16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ane Freitas\Downloads\WhatsApp Image 2025-09-11 at 16.50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20" cy="21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eastAsia="pt-BR"/>
        </w:rPr>
        <w:t xml:space="preserve">igura </w:t>
      </w:r>
      <w:r w:rsidR="00FF0D2B">
        <w:rPr>
          <w:rFonts w:ascii="Times New Roman" w:hAnsi="Times New Roman" w:cs="Times New Roman"/>
          <w:lang w:eastAsia="pt-BR"/>
        </w:rPr>
        <w:t>5</w:t>
      </w:r>
      <w:r>
        <w:rPr>
          <w:rFonts w:ascii="Times New Roman" w:hAnsi="Times New Roman" w:cs="Times New Roman"/>
          <w:lang w:eastAsia="pt-BR"/>
        </w:rPr>
        <w:t>-</w:t>
      </w:r>
      <w:r w:rsidR="00FF0D2B">
        <w:rPr>
          <w:rFonts w:ascii="Times New Roman" w:hAnsi="Times New Roman" w:cs="Times New Roman"/>
          <w:lang w:eastAsia="pt-BR"/>
        </w:rPr>
        <w:t xml:space="preserve"> Dramatização do Folclore                             </w:t>
      </w:r>
      <w:r w:rsidR="00FF0D2B" w:rsidRPr="00A72780">
        <w:rPr>
          <w:rFonts w:ascii="Times New Roman" w:hAnsi="Times New Roman" w:cs="Times New Roman"/>
          <w:color w:val="002F3C"/>
        </w:rPr>
        <w:t>F</w:t>
      </w:r>
      <w:r w:rsidR="00FF0D2B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79744" behindDoc="1" locked="0" layoutInCell="1" allowOverlap="1" wp14:anchorId="233167C9" wp14:editId="39674DE8">
            <wp:simplePos x="0" y="0"/>
            <wp:positionH relativeFrom="column">
              <wp:posOffset>-224729</wp:posOffset>
            </wp:positionH>
            <wp:positionV relativeFrom="paragraph">
              <wp:posOffset>5404362</wp:posOffset>
            </wp:positionV>
            <wp:extent cx="2889465" cy="2168793"/>
            <wp:effectExtent l="0" t="0" r="6350" b="3175"/>
            <wp:wrapNone/>
            <wp:docPr id="17" name="Imagem 17" descr="C:\Users\Katiane Freitas\Downloads\WhatsApp Image 2025-09-11 at 16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6.50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9" cy="2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2B" w:rsidRPr="00A72780">
        <w:rPr>
          <w:rFonts w:ascii="Times New Roman" w:hAnsi="Times New Roman" w:cs="Times New Roman"/>
          <w:lang w:eastAsia="pt-BR"/>
        </w:rPr>
        <w:drawing>
          <wp:anchor distT="0" distB="0" distL="114300" distR="114300" simplePos="0" relativeHeight="251680768" behindDoc="1" locked="0" layoutInCell="1" allowOverlap="1" wp14:anchorId="4B24867C" wp14:editId="53482EA5">
            <wp:simplePos x="0" y="0"/>
            <wp:positionH relativeFrom="column">
              <wp:posOffset>3432871</wp:posOffset>
            </wp:positionH>
            <wp:positionV relativeFrom="paragraph">
              <wp:posOffset>5404362</wp:posOffset>
            </wp:positionV>
            <wp:extent cx="2254878" cy="2163445"/>
            <wp:effectExtent l="0" t="0" r="0" b="8255"/>
            <wp:wrapNone/>
            <wp:docPr id="18" name="Imagem 18" descr="C:\Users\Katiane Freitas\Downloads\WhatsApp Image 2025-09-11 at 16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ane Freitas\Downloads\WhatsApp Image 2025-09-11 at 16.50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20" cy="21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2B">
        <w:rPr>
          <w:rFonts w:ascii="Times New Roman" w:hAnsi="Times New Roman" w:cs="Times New Roman"/>
          <w:lang w:eastAsia="pt-BR"/>
        </w:rPr>
        <w:t xml:space="preserve">igura 5- Dramatização do Folclore </w:t>
      </w:r>
    </w:p>
    <w:sectPr w:rsidR="00A72780" w:rsidRPr="00A72780" w:rsidSect="00D536D8">
      <w:headerReference w:type="default" r:id="rId14"/>
      <w:footerReference w:type="default" r:id="rId15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8B708" w14:textId="77777777" w:rsidR="00986985" w:rsidRDefault="00986985" w:rsidP="00D61F18">
      <w:pPr>
        <w:spacing w:after="0" w:line="240" w:lineRule="auto"/>
      </w:pPr>
      <w:r>
        <w:separator/>
      </w:r>
    </w:p>
  </w:endnote>
  <w:endnote w:type="continuationSeparator" w:id="0">
    <w:p w14:paraId="41008EAF" w14:textId="77777777" w:rsidR="00986985" w:rsidRDefault="00986985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A107D" w14:textId="77777777" w:rsidR="00986985" w:rsidRDefault="00986985" w:rsidP="00D61F18">
      <w:pPr>
        <w:spacing w:after="0" w:line="240" w:lineRule="auto"/>
      </w:pPr>
      <w:r>
        <w:separator/>
      </w:r>
    </w:p>
  </w:footnote>
  <w:footnote w:type="continuationSeparator" w:id="0">
    <w:p w14:paraId="61B4C60F" w14:textId="77777777" w:rsidR="00986985" w:rsidRDefault="00986985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5147E"/>
    <w:multiLevelType w:val="hybridMultilevel"/>
    <w:tmpl w:val="D51C3A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E24EC"/>
    <w:multiLevelType w:val="hybridMultilevel"/>
    <w:tmpl w:val="B25E54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222444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E0612"/>
    <w:multiLevelType w:val="hybridMultilevel"/>
    <w:tmpl w:val="379E09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251D9"/>
    <w:multiLevelType w:val="hybridMultilevel"/>
    <w:tmpl w:val="6E9CE2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B38BA"/>
    <w:multiLevelType w:val="hybridMultilevel"/>
    <w:tmpl w:val="DC66BB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01EF2"/>
    <w:rsid w:val="00095A79"/>
    <w:rsid w:val="001750B6"/>
    <w:rsid w:val="001B6ECA"/>
    <w:rsid w:val="00450EA5"/>
    <w:rsid w:val="004A28D4"/>
    <w:rsid w:val="004A45FD"/>
    <w:rsid w:val="004B1D01"/>
    <w:rsid w:val="004B646F"/>
    <w:rsid w:val="004C5576"/>
    <w:rsid w:val="004D6E26"/>
    <w:rsid w:val="00520890"/>
    <w:rsid w:val="005239FA"/>
    <w:rsid w:val="0063142D"/>
    <w:rsid w:val="00642304"/>
    <w:rsid w:val="00674210"/>
    <w:rsid w:val="00734F8B"/>
    <w:rsid w:val="0075457E"/>
    <w:rsid w:val="007838DA"/>
    <w:rsid w:val="007A4F1E"/>
    <w:rsid w:val="007B29E8"/>
    <w:rsid w:val="00822323"/>
    <w:rsid w:val="00964F52"/>
    <w:rsid w:val="00986985"/>
    <w:rsid w:val="00990F61"/>
    <w:rsid w:val="009F2F7E"/>
    <w:rsid w:val="00A72780"/>
    <w:rsid w:val="00B7405F"/>
    <w:rsid w:val="00B83CB5"/>
    <w:rsid w:val="00C1690B"/>
    <w:rsid w:val="00C82AF9"/>
    <w:rsid w:val="00C87D7F"/>
    <w:rsid w:val="00C91957"/>
    <w:rsid w:val="00D1393F"/>
    <w:rsid w:val="00D536D8"/>
    <w:rsid w:val="00D61F18"/>
    <w:rsid w:val="00E95A76"/>
    <w:rsid w:val="00EF3058"/>
    <w:rsid w:val="00FE22C2"/>
    <w:rsid w:val="00FF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2462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Katiane Freitas</cp:lastModifiedBy>
  <cp:revision>14</cp:revision>
  <cp:lastPrinted>2025-06-10T18:30:00Z</cp:lastPrinted>
  <dcterms:created xsi:type="dcterms:W3CDTF">2025-06-11T23:21:00Z</dcterms:created>
  <dcterms:modified xsi:type="dcterms:W3CDTF">2025-09-12T01:11:00Z</dcterms:modified>
</cp:coreProperties>
</file>