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38" w:before="218" w:after="0"/>
        <w:ind w:firstLine="1176" w:start="366" w:end="0"/>
        <w:rPr/>
      </w:pPr>
      <w:bookmarkStart w:id="0" w:name="A_CONTRIBUIÇÃO_DA_OBRA_DE_MINAYO_NA_FORM"/>
      <w:bookmarkEnd w:id="0"/>
      <w:r>
        <w:rPr/>
        <w:t>A CONTRIBUIÇÃO DA OBRA DE MINAYO NA FORMAÇÃO DE PESQUISADORES:</w:t>
      </w:r>
      <w:r>
        <w:rPr>
          <w:spacing w:val="-15"/>
        </w:rPr>
        <w:t xml:space="preserve"> </w:t>
      </w:r>
      <w:r>
        <w:rPr/>
        <w:t>RELATO</w:t>
      </w:r>
      <w:r>
        <w:rPr>
          <w:spacing w:val="-11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EXPERIÊNCIA</w:t>
      </w:r>
      <w:r>
        <w:rPr>
          <w:spacing w:val="-15"/>
        </w:rPr>
        <w:t xml:space="preserve"> </w:t>
      </w:r>
      <w:r>
        <w:rPr/>
        <w:t>EM</w:t>
      </w:r>
      <w:r>
        <w:rPr>
          <w:spacing w:val="-11"/>
        </w:rPr>
        <w:t xml:space="preserve"> </w:t>
      </w:r>
      <w:r>
        <w:rPr/>
        <w:t>UM</w:t>
      </w:r>
      <w:r>
        <w:rPr>
          <w:spacing w:val="-14"/>
        </w:rPr>
        <w:t xml:space="preserve"> </w:t>
      </w:r>
      <w:r>
        <w:rPr/>
        <w:t>SEMINÁRIO</w:t>
      </w:r>
      <w:r>
        <w:rPr>
          <w:spacing w:val="-9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PÓS-</w:t>
      </w:r>
    </w:p>
    <w:p>
      <w:pPr>
        <w:pStyle w:val="Normal"/>
        <w:spacing w:lineRule="exact" w:line="275" w:before="0" w:after="0"/>
        <w:ind w:hanging="0" w:start="3895" w:end="0"/>
        <w:jc w:val="start"/>
        <w:rPr>
          <w:b/>
          <w:sz w:val="24"/>
        </w:rPr>
      </w:pPr>
      <w:r>
        <w:rPr>
          <w:b/>
          <w:spacing w:val="-2"/>
          <w:sz w:val="24"/>
        </w:rPr>
        <w:t>GRADUAÇÃO</w:t>
      </w:r>
    </w:p>
    <w:p>
      <w:pPr>
        <w:pStyle w:val="BodyText"/>
        <w:spacing w:before="217" w:after="0"/>
        <w:jc w:val="start"/>
        <w:rPr>
          <w:b/>
        </w:rPr>
      </w:pPr>
      <w:r>
        <w:rPr>
          <w:b/>
        </w:rPr>
      </w:r>
    </w:p>
    <w:p>
      <w:pPr>
        <w:pStyle w:val="BodyText"/>
        <w:spacing w:lineRule="auto" w:line="242"/>
        <w:ind w:firstLine="2199" w:start="3679" w:end="123"/>
        <w:rPr/>
      </w:pPr>
      <w:r>
        <w:rPr>
          <w:b/>
        </w:rPr>
        <w:t>Autora:</w:t>
      </w:r>
      <w:r>
        <w:rPr>
          <w:b/>
          <w:spacing w:val="-15"/>
        </w:rPr>
        <w:t xml:space="preserve"> </w:t>
      </w:r>
      <w:r>
        <w:rPr/>
        <w:t>Vanessa</w:t>
      </w:r>
      <w:r>
        <w:rPr>
          <w:spacing w:val="-15"/>
        </w:rPr>
        <w:t xml:space="preserve"> </w:t>
      </w:r>
      <w:r>
        <w:rPr/>
        <w:t>Bispo</w:t>
      </w:r>
      <w:r>
        <w:rPr>
          <w:spacing w:val="-15"/>
        </w:rPr>
        <w:t xml:space="preserve"> </w:t>
      </w:r>
      <w:r>
        <w:rPr/>
        <w:t>dos</w:t>
      </w:r>
      <w:r>
        <w:rPr>
          <w:spacing w:val="-15"/>
        </w:rPr>
        <w:t xml:space="preserve"> </w:t>
      </w:r>
      <w:r>
        <w:rPr/>
        <w:t>Santos Universidade</w:t>
      </w:r>
      <w:r>
        <w:rPr>
          <w:spacing w:val="-5"/>
        </w:rPr>
        <w:t xml:space="preserve"> </w:t>
      </w:r>
      <w:r>
        <w:rPr/>
        <w:t>Estadual</w:t>
      </w:r>
      <w:r>
        <w:rPr>
          <w:spacing w:val="-8"/>
        </w:rPr>
        <w:t xml:space="preserve"> </w:t>
      </w:r>
      <w:r>
        <w:rPr/>
        <w:t>de Montes</w:t>
      </w:r>
      <w:r>
        <w:rPr>
          <w:spacing w:val="-6"/>
        </w:rPr>
        <w:t xml:space="preserve"> </w:t>
      </w:r>
      <w:r>
        <w:rPr/>
        <w:t>Claros</w:t>
      </w:r>
      <w:r>
        <w:rPr>
          <w:spacing w:val="-5"/>
        </w:rPr>
        <w:t xml:space="preserve"> </w:t>
      </w:r>
      <w:r>
        <w:rPr>
          <w:spacing w:val="-2"/>
        </w:rPr>
        <w:t>(UNIMONTES)</w:t>
      </w:r>
    </w:p>
    <w:p>
      <w:pPr>
        <w:pStyle w:val="BodyText"/>
        <w:ind w:firstLine="2794" w:start="3675" w:end="122"/>
        <w:rPr/>
      </w:pPr>
      <w:r>
        <w:rPr>
          <w:spacing w:val="-2"/>
        </w:rPr>
        <w:t>w</w:t>
      </w:r>
      <w:hyperlink r:id="rId2">
        <w:r>
          <w:rPr>
            <w:rStyle w:val="Style8"/>
            <w:spacing w:val="-2"/>
          </w:rPr>
          <w:t>anessabispo87@gmail.com</w:t>
        </w:r>
      </w:hyperlink>
      <w:r>
        <w:rPr>
          <w:spacing w:val="-2"/>
        </w:rPr>
        <w:t xml:space="preserve"> </w:t>
      </w:r>
      <w:r>
        <w:rPr>
          <w:b/>
        </w:rPr>
        <w:t xml:space="preserve">Coautora: </w:t>
      </w:r>
      <w:r>
        <w:rPr/>
        <w:t>DRª Francely Aparecida dos Santos Universidade</w:t>
      </w:r>
      <w:r>
        <w:rPr>
          <w:spacing w:val="-4"/>
        </w:rPr>
        <w:t xml:space="preserve"> </w:t>
      </w:r>
      <w:r>
        <w:rPr/>
        <w:t>Estadual</w:t>
      </w:r>
      <w:r>
        <w:rPr>
          <w:spacing w:val="-8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Montes</w:t>
      </w:r>
      <w:r>
        <w:rPr>
          <w:spacing w:val="-5"/>
        </w:rPr>
        <w:t xml:space="preserve"> </w:t>
      </w:r>
      <w:r>
        <w:rPr/>
        <w:t>Claros</w:t>
      </w:r>
      <w:r>
        <w:rPr>
          <w:spacing w:val="-4"/>
        </w:rPr>
        <w:t xml:space="preserve"> </w:t>
      </w:r>
      <w:r>
        <w:rPr>
          <w:spacing w:val="-2"/>
        </w:rPr>
        <w:t>(UNIMONTES)</w:t>
      </w:r>
    </w:p>
    <w:p>
      <w:pPr>
        <w:pStyle w:val="BodyText"/>
        <w:ind w:start="0" w:end="135"/>
        <w:rPr/>
      </w:pPr>
      <w:hyperlink r:id="rId3">
        <w:r>
          <w:rPr>
            <w:rStyle w:val="Style8"/>
            <w:spacing w:val="-2"/>
          </w:rPr>
          <w:t>francely.santos@unimontes.br</w:t>
        </w:r>
      </w:hyperlink>
    </w:p>
    <w:p>
      <w:pPr>
        <w:pStyle w:val="BodyText"/>
        <w:spacing w:lineRule="exact" w:line="275" w:before="274" w:after="0"/>
        <w:ind w:start="0" w:end="136"/>
        <w:rPr/>
      </w:pPr>
      <w:r>
        <w:rPr>
          <w:b/>
        </w:rPr>
        <w:t>Eixo:</w:t>
      </w:r>
      <w:r>
        <w:rPr>
          <w:b/>
          <w:spacing w:val="-1"/>
        </w:rPr>
        <w:t xml:space="preserve"> </w:t>
      </w:r>
      <w:r>
        <w:rPr/>
        <w:t>Saberes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Práticas</w:t>
      </w:r>
      <w:r>
        <w:rPr>
          <w:spacing w:val="-3"/>
        </w:rPr>
        <w:t xml:space="preserve"> </w:t>
      </w:r>
      <w:r>
        <w:rPr>
          <w:spacing w:val="-2"/>
        </w:rPr>
        <w:t>Educativas</w:t>
      </w:r>
    </w:p>
    <w:p>
      <w:pPr>
        <w:pStyle w:val="BodyText"/>
        <w:spacing w:lineRule="exact" w:line="275"/>
        <w:ind w:start="0" w:end="134"/>
        <w:rPr/>
      </w:pPr>
      <w:r>
        <w:rPr>
          <w:b/>
        </w:rPr>
        <w:t>Palavras-chave:</w:t>
      </w:r>
      <w:r>
        <w:rPr>
          <w:b/>
          <w:spacing w:val="-9"/>
        </w:rPr>
        <w:t xml:space="preserve"> </w:t>
      </w:r>
      <w:r>
        <w:rPr/>
        <w:t>Pesquisa</w:t>
      </w:r>
      <w:r>
        <w:rPr>
          <w:spacing w:val="-10"/>
        </w:rPr>
        <w:t xml:space="preserve"> </w:t>
      </w:r>
      <w:r>
        <w:rPr/>
        <w:t>qualitativa;</w:t>
      </w:r>
      <w:r>
        <w:rPr>
          <w:spacing w:val="-7"/>
        </w:rPr>
        <w:t xml:space="preserve"> </w:t>
      </w:r>
      <w:r>
        <w:rPr/>
        <w:t>Formação académica;</w:t>
      </w:r>
      <w:r>
        <w:rPr>
          <w:spacing w:val="-12"/>
        </w:rPr>
        <w:t xml:space="preserve"> </w:t>
      </w:r>
      <w:r>
        <w:rPr/>
        <w:t>Metodologia</w:t>
      </w:r>
      <w:r>
        <w:rPr>
          <w:spacing w:val="-4"/>
        </w:rPr>
        <w:t xml:space="preserve"> </w:t>
      </w:r>
      <w:r>
        <w:rPr>
          <w:spacing w:val="-2"/>
        </w:rPr>
        <w:t>científica</w:t>
      </w:r>
    </w:p>
    <w:p>
      <w:pPr>
        <w:pStyle w:val="BodyText"/>
        <w:spacing w:before="4" w:after="0"/>
        <w:jc w:val="start"/>
        <w:rPr/>
      </w:pPr>
      <w:r>
        <w:rPr/>
      </w:r>
    </w:p>
    <w:p>
      <w:pPr>
        <w:pStyle w:val="Heading1"/>
        <w:jc w:val="both"/>
        <w:rPr/>
      </w:pPr>
      <w:bookmarkStart w:id="1" w:name="Relato_de_Experiência"/>
      <w:bookmarkEnd w:id="1"/>
      <w:r>
        <w:rPr/>
        <w:t>Relato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Experiência</w:t>
      </w:r>
    </w:p>
    <w:p>
      <w:pPr>
        <w:pStyle w:val="BodyText"/>
        <w:spacing w:before="51" w:after="0"/>
        <w:ind w:start="140" w:end="115"/>
        <w:jc w:val="both"/>
        <w:rPr/>
      </w:pPr>
      <w:r>
        <w:rPr>
          <w:b/>
        </w:rPr>
        <w:t xml:space="preserve">(1) Contextualização e justificativa da prática desenvolvida: </w:t>
      </w:r>
      <w:r>
        <w:rPr/>
        <w:t>Este relato de experiência foi desenvolvido na disciplina Epistemologia e Pesquisa em Educação, no Programa de Pós- Graduação em Educação (PPGE) da Universidade Estadual de Montes Claros (UNIMONTES), por meio de um</w:t>
      </w:r>
      <w:r>
        <w:rPr>
          <w:spacing w:val="-1"/>
        </w:rPr>
        <w:t xml:space="preserve"> </w:t>
      </w:r>
      <w:r>
        <w:rPr/>
        <w:t>seminário realizado no dia 24 de março, com</w:t>
      </w:r>
      <w:r>
        <w:rPr>
          <w:spacing w:val="-6"/>
        </w:rPr>
        <w:t xml:space="preserve"> </w:t>
      </w:r>
      <w:r>
        <w:rPr/>
        <w:t xml:space="preserve">duração de 30 minutos, conduzido por um grupo composto por seis estudantes da pós-graduação. A prática insere-se no campo da Educação, especificamente no eixo temático da Saberes e Práticas Educativas, e se justifica pela necessidade de fortalecer a formação teórico-metodológica dos discentes, contribuindo para a compreensão do processo de construção do conhecimento científico. </w:t>
      </w:r>
      <w:r>
        <w:rPr>
          <w:b/>
        </w:rPr>
        <w:t xml:space="preserve">(2) Problema norteador e objetivos: </w:t>
      </w:r>
      <w:r>
        <w:rPr/>
        <w:t>O problema norteador consistiu em compreender de que forma o estudo da obra de Minayo 2002 contribui</w:t>
      </w:r>
      <w:r>
        <w:rPr>
          <w:spacing w:val="-2"/>
        </w:rPr>
        <w:t xml:space="preserve"> </w:t>
      </w:r>
      <w:r>
        <w:rPr/>
        <w:t>para a qualificação da elaboração e análise de projetos de pesquisa. O objetivo geral foi analisar as contribuições da autora</w:t>
      </w:r>
      <w:r>
        <w:rPr>
          <w:spacing w:val="-8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formação de</w:t>
      </w:r>
      <w:r>
        <w:rPr>
          <w:spacing w:val="-3"/>
        </w:rPr>
        <w:t xml:space="preserve"> </w:t>
      </w:r>
      <w:r>
        <w:rPr/>
        <w:t>pesquisadores. Como</w:t>
      </w:r>
      <w:r>
        <w:rPr>
          <w:spacing w:val="-2"/>
        </w:rPr>
        <w:t xml:space="preserve"> </w:t>
      </w:r>
      <w:r>
        <w:rPr/>
        <w:t>objetivos</w:t>
      </w:r>
      <w:r>
        <w:rPr>
          <w:spacing w:val="-4"/>
        </w:rPr>
        <w:t xml:space="preserve"> </w:t>
      </w:r>
      <w:r>
        <w:rPr/>
        <w:t>específicos:</w:t>
      </w:r>
      <w:r>
        <w:rPr>
          <w:spacing w:val="-2"/>
        </w:rPr>
        <w:t xml:space="preserve"> </w:t>
      </w:r>
      <w:r>
        <w:rPr/>
        <w:t>discutir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 xml:space="preserve">construção do projeto de pesquisa, compreender a análise de dados qualitativos e analisar um projeto acadêmico à luz do referencial teórico estudado. </w:t>
      </w:r>
      <w:r>
        <w:rPr>
          <w:b/>
        </w:rPr>
        <w:t xml:space="preserve">(3) Procedimentos e/ou estratégias metodológicas: </w:t>
      </w:r>
      <w:r>
        <w:rPr/>
        <w:t>A metodologia adotada foi de natureza qualitativa e organizada em três etapas. Na</w:t>
      </w:r>
      <w:r>
        <w:rPr>
          <w:spacing w:val="-5"/>
        </w:rPr>
        <w:t xml:space="preserve"> </w:t>
      </w:r>
      <w:r>
        <w:rPr/>
        <w:t>primeira, realizou-se a apresentação do</w:t>
      </w:r>
      <w:r>
        <w:rPr>
          <w:spacing w:val="-3"/>
        </w:rPr>
        <w:t xml:space="preserve"> </w:t>
      </w:r>
      <w:r>
        <w:rPr/>
        <w:t>Capítulo 2</w:t>
      </w:r>
      <w:r>
        <w:rPr>
          <w:spacing w:val="-3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obra,</w:t>
      </w:r>
      <w:r>
        <w:rPr>
          <w:spacing w:val="-1"/>
        </w:rPr>
        <w:t xml:space="preserve"> </w:t>
      </w:r>
      <w:r>
        <w:rPr/>
        <w:t>abordando a construção do projeto de pesquisa, com destaque para tema, problema, objetivos e metodologia. Na segunda etapa, discutiu-se o Capítulo 4, enfatizando a análise de dados qualitativos, especialmente a construção de categorias e a interpretação dos dados. Na terceira etapa, desenvolveu-se uma análise qualitativa comparativa de um projeto de pesquisa elaborado por um estudante aprovado em processo seletivo para a pós-graduação. Essa análise ocorreu de forma concomitante, articulando a estrutura do projeto com os princípios teóricos de Minayo, permitindo identificar aproximações, lacunas e possibilidades de reformulação. A atividade</w:t>
      </w:r>
      <w:r>
        <w:rPr>
          <w:spacing w:val="80"/>
        </w:rPr>
        <w:t xml:space="preserve"> </w:t>
      </w:r>
      <w:r>
        <w:rPr/>
        <w:t xml:space="preserve">foi conduzida de forma dialogada, promovendo reflexão coletiva entre os participantes. </w:t>
      </w:r>
      <w:r>
        <w:rPr>
          <w:b/>
        </w:rPr>
        <w:t xml:space="preserve">(4) Fundamentação teórica: </w:t>
      </w:r>
      <w:r>
        <w:rPr/>
        <w:t>A fundamentação teórica baseou-se em Minayo 2002, que compreende a pesquisa como um</w:t>
      </w:r>
      <w:r>
        <w:rPr>
          <w:spacing w:val="-1"/>
        </w:rPr>
        <w:t xml:space="preserve"> </w:t>
      </w:r>
      <w:r>
        <w:rPr/>
        <w:t>processo que articula teoria, método e prática, destacando a importância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fase</w:t>
      </w:r>
      <w:r>
        <w:rPr>
          <w:spacing w:val="20"/>
        </w:rPr>
        <w:t xml:space="preserve"> </w:t>
      </w:r>
      <w:r>
        <w:rPr/>
        <w:t>exploratória,</w:t>
      </w:r>
      <w:r>
        <w:rPr>
          <w:spacing w:val="23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delimitação</w:t>
      </w:r>
      <w:r>
        <w:rPr>
          <w:spacing w:val="20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problema</w:t>
      </w:r>
      <w:r>
        <w:rPr>
          <w:spacing w:val="20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da</w:t>
      </w:r>
      <w:r>
        <w:rPr>
          <w:spacing w:val="15"/>
        </w:rPr>
        <w:t xml:space="preserve"> </w:t>
      </w:r>
      <w:r>
        <w:rPr/>
        <w:t>análise</w:t>
      </w:r>
      <w:r>
        <w:rPr>
          <w:spacing w:val="20"/>
        </w:rPr>
        <w:t xml:space="preserve"> </w:t>
      </w:r>
      <w:r>
        <w:rPr/>
        <w:t>crítica</w:t>
      </w:r>
      <w:r>
        <w:rPr>
          <w:spacing w:val="20"/>
        </w:rPr>
        <w:t xml:space="preserve"> </w:t>
      </w:r>
      <w:r>
        <w:rPr/>
        <w:t>dos</w:t>
      </w:r>
      <w:r>
        <w:rPr>
          <w:spacing w:val="19"/>
        </w:rPr>
        <w:t xml:space="preserve"> </w:t>
      </w:r>
      <w:r>
        <w:rPr/>
        <w:t>dados.</w:t>
      </w:r>
    </w:p>
    <w:p>
      <w:pPr>
        <w:pStyle w:val="BodyText"/>
        <w:spacing w:before="0" w:after="0"/>
        <w:ind w:start="140" w:end="120"/>
        <w:jc w:val="both"/>
        <w:rPr/>
      </w:pPr>
      <w:r>
        <w:rPr>
          <w:b/>
        </w:rPr>
        <w:t xml:space="preserve">(5) Resultados e relevância social: </w:t>
      </w:r>
      <w:r>
        <w:rPr/>
        <w:t>Os resultados evidenciaram</w:t>
      </w:r>
      <w:r>
        <w:rPr>
          <w:spacing w:val="-3"/>
        </w:rPr>
        <w:t xml:space="preserve"> </w:t>
      </w:r>
      <w:r>
        <w:rPr/>
        <w:t>avanços na compreensão dos elementos constitutivos da pesquisa científica, especialmente na clareza do problema, na definição dos objetivos e na organização metodológica. A relevância social da experiência</w:t>
      </w:r>
      <w:r>
        <w:rPr>
          <w:spacing w:val="40"/>
        </w:rPr>
        <w:t xml:space="preserve"> </w:t>
      </w:r>
      <w:r>
        <w:rPr/>
        <w:t>está</w:t>
      </w:r>
      <w:r>
        <w:rPr>
          <w:spacing w:val="-3"/>
        </w:rPr>
        <w:t xml:space="preserve"> </w:t>
      </w:r>
      <w:r>
        <w:rPr/>
        <w:t>na</w:t>
      </w:r>
      <w:r>
        <w:rPr>
          <w:spacing w:val="-3"/>
        </w:rPr>
        <w:t xml:space="preserve"> </w:t>
      </w:r>
      <w:r>
        <w:rPr/>
        <w:t>contribuição para</w:t>
      </w:r>
      <w:r>
        <w:rPr>
          <w:spacing w:val="-8"/>
        </w:rPr>
        <w:t xml:space="preserve"> </w:t>
      </w:r>
      <w:r>
        <w:rPr/>
        <w:t>a formação de</w:t>
      </w:r>
      <w:r>
        <w:rPr>
          <w:spacing w:val="-3"/>
        </w:rPr>
        <w:t xml:space="preserve"> </w:t>
      </w:r>
      <w:r>
        <w:rPr/>
        <w:t>pesquisadores</w:t>
      </w:r>
      <w:r>
        <w:rPr>
          <w:spacing w:val="-3"/>
        </w:rPr>
        <w:t xml:space="preserve"> </w:t>
      </w:r>
      <w:r>
        <w:rPr/>
        <w:t>mais</w:t>
      </w:r>
      <w:r>
        <w:rPr>
          <w:spacing w:val="-4"/>
        </w:rPr>
        <w:t xml:space="preserve"> </w:t>
      </w:r>
      <w:r>
        <w:rPr/>
        <w:t>críticos</w:t>
      </w:r>
      <w:r>
        <w:rPr>
          <w:spacing w:val="-3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preparados</w:t>
      </w:r>
      <w:r>
        <w:rPr>
          <w:spacing w:val="-4"/>
        </w:rPr>
        <w:t xml:space="preserve"> </w:t>
      </w:r>
      <w:r>
        <w:rPr/>
        <w:t>para</w:t>
      </w:r>
      <w:r>
        <w:rPr>
          <w:spacing w:val="-1"/>
        </w:rPr>
        <w:t xml:space="preserve"> </w:t>
      </w:r>
      <w:r>
        <w:rPr/>
        <w:t>atuar</w:t>
      </w:r>
      <w:r>
        <w:rPr>
          <w:spacing w:val="-5"/>
        </w:rPr>
        <w:t xml:space="preserve"> </w:t>
      </w:r>
      <w:r>
        <w:rPr/>
        <w:t>no campo da Educação, com implicações diretas para a Saberes e Práticas Educativas, ao qualificar</w:t>
      </w:r>
      <w:r>
        <w:rPr>
          <w:spacing w:val="40"/>
        </w:rPr>
        <w:t xml:space="preserve"> </w:t>
      </w:r>
      <w:r>
        <w:rPr/>
        <w:t>práticas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559" w:right="992" w:gutter="0" w:header="734" w:top="2780" w:footer="0" w:bottom="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202" w:after="0"/>
        <w:ind w:hanging="0" w:start="140" w:end="135"/>
        <w:jc w:val="both"/>
        <w:rPr>
          <w:sz w:val="24"/>
        </w:rPr>
      </w:pPr>
      <w:r>
        <w:rPr>
          <w:sz w:val="24"/>
        </w:rPr>
        <w:t xml:space="preserve">investigativas e formativas. </w:t>
      </w:r>
      <w:r>
        <w:rPr>
          <w:b/>
          <w:sz w:val="24"/>
        </w:rPr>
        <w:t xml:space="preserve">(6) Considerações finais: </w:t>
      </w:r>
      <w:r>
        <w:rPr>
          <w:sz w:val="24"/>
        </w:rPr>
        <w:t>Destaca-se que a articulação entre teoria e prática, mediada pelo estudo de referenciais teóricos consistentes, favorece a aprendizagem significativa e o desenvolvimento da autonomia intelectual dos estudantes, especialmente no contexto da Educação Matemática.</w:t>
      </w:r>
      <w:r>
        <w:rPr>
          <w:b/>
          <w:sz w:val="24"/>
        </w:rPr>
        <w:t xml:space="preserve">(7) Referências: </w:t>
      </w:r>
      <w:r>
        <w:rPr>
          <w:sz w:val="24"/>
        </w:rPr>
        <w:t xml:space="preserve">MINAYO, Maria Cecília de Souza (Org.). </w:t>
      </w:r>
      <w:r>
        <w:rPr>
          <w:i/>
          <w:sz w:val="24"/>
        </w:rPr>
        <w:t>Pesquisa social: teoria, método e criatividade</w:t>
      </w:r>
      <w:r>
        <w:rPr>
          <w:sz w:val="24"/>
        </w:rPr>
        <w:t xml:space="preserve">. Petrópolis: Vozes, </w:t>
      </w:r>
      <w:r>
        <w:rPr>
          <w:spacing w:val="-2"/>
          <w:sz w:val="24"/>
        </w:rPr>
        <w:t>2002.</w:t>
      </w:r>
    </w:p>
    <w:sectPr>
      <w:headerReference w:type="default" r:id="rId7"/>
      <w:headerReference w:type="first" r:id="rId8"/>
      <w:type w:val="nextPage"/>
      <w:pgSz w:w="11906" w:h="16838"/>
      <w:pgMar w:left="1559" w:right="992" w:gutter="0" w:header="734" w:top="27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jc w:val="start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1213485</wp:posOffset>
          </wp:positionH>
          <wp:positionV relativeFrom="page">
            <wp:posOffset>466090</wp:posOffset>
          </wp:positionV>
          <wp:extent cx="5528310" cy="130302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8310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jc w:val="start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1213485</wp:posOffset>
          </wp:positionH>
          <wp:positionV relativeFrom="page">
            <wp:posOffset>466090</wp:posOffset>
          </wp:positionV>
          <wp:extent cx="5528310" cy="130302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8310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jc w:val="star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1213485</wp:posOffset>
          </wp:positionH>
          <wp:positionV relativeFrom="page">
            <wp:posOffset>466090</wp:posOffset>
          </wp:positionV>
          <wp:extent cx="5528310" cy="1303020"/>
          <wp:effectExtent l="0" t="0" r="0" b="0"/>
          <wp:wrapNone/>
          <wp:docPr id="3" name="Image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8310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1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jc w:val="end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anessabispo87@gmail.com" TargetMode="External"/><Relationship Id="rId3" Type="http://schemas.openxmlformats.org/officeDocument/2006/relationships/hyperlink" Target="mailto:francely.santos@unimonte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LibreOffice/26.2.2.2$Windows_X86_64 LibreOffice_project/1f77d10d6938fd34972958f64b2bcfa54f8b1ba5</Application>
  <AppVersion>15.0000</AppVersion>
  <Pages>2</Pages>
  <Words>519</Words>
  <Characters>3264</Characters>
  <CharactersWithSpaces>3772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2026-04-25T19:12:26Z</dcterms:created>
  <dc:creator>Ùrsula</dc:creator>
  <dc:description/>
  <dc:language>pt-BR</dc:language>
  <cp:lastModifiedBy/>
  <dcterms:modified xsi:type="dcterms:W3CDTF">2026-04-25T19:12:26Z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2026-04-25T00:00:00Z</vt:filetime>
  </property>
  <property fmtid="{D5CDD505-2E9C-101B-9397-08002B2CF9AE}" pid="5" name="Producer">
    <vt:lpwstr>www.ilovepdf.com</vt:lpwstr>
  </property>
</Properties>
</file>