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08028E" w14:textId="77777777" w:rsidR="003D2F00" w:rsidRDefault="006354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Eixo Temático: SAÚDE DO TRABALHADOR </w:t>
      </w:r>
    </w:p>
    <w:p w14:paraId="0E56C8B2" w14:textId="77777777" w:rsidR="003D2F00" w:rsidRDefault="006354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PREVALÊNCIA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BURNOUT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EM PROFISSIONAIS DA ENFERMAGEM DE PRONTO ATENDIMENTO </w:t>
      </w:r>
    </w:p>
    <w:p w14:paraId="7014FE27" w14:textId="77777777" w:rsidR="00635437" w:rsidRDefault="006354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F7F193" w14:textId="77777777" w:rsidR="003D2F00" w:rsidRDefault="006354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Enfermagem é uma profissão que nasce do cuidado e da presença. No pronto-socorro, essa presença é ainda mais intensa: o enfermeiro permanece ao lado do paciente e de sua família nos momentos de maior fragilidade, enfrentando dor, urgência e incertezas. Essa rotina, aliada às responsabilidades técnicas e emocionais, expõe os profissionais a um cenário de grande exigência física e psicológica. Nesse contexto, a Síndrome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Burnout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surge como uma condição preocupante, caracterizada por exaustão emocional,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espersonalização e baixa realização profissional. Com o tempo, o desgaste leva ao distanciamento afetivo e à perda de satisfação com o trabalho, comprometendo a qualidade do cuidado e o bem-estar do profissional. Considerando a alta demanda emocional e a sobrecarga nos serviços de urgência e emergência, torna-se essencial compreender o impacto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Burnout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Enfermagem para promover ambientes mais saudáveis e sustentáveis de trabalho. Esta investigação se justifica pela necessidade de compreender como essa s</w:t>
      </w:r>
      <w:r>
        <w:rPr>
          <w:rFonts w:ascii="Times New Roman" w:eastAsia="Times New Roman" w:hAnsi="Times New Roman" w:cs="Times New Roman"/>
          <w:sz w:val="24"/>
          <w:szCs w:val="24"/>
        </w:rPr>
        <w:t>índrome afeta a saúde do enfermeiro e a segurança do paciente, bem como identificar fatores de risco e estratégias de prevenção.</w:t>
      </w:r>
    </w:p>
    <w:p w14:paraId="6CFB5284" w14:textId="77777777" w:rsidR="003D2F00" w:rsidRDefault="006354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Analisar a prevalência da Síndrome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Burnout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entre os profissionais de enfermagem de um  pronto-atendimento, com base em estudos publicados na literatura.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MÉTODOS: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Trata-se de uma revisão de literatura realizada na Biblioteca Virtual em Saúde (BVS), utilizando as bases de dados LILACS,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BDENF. Foram aplicados os filtros: texto completo disponível, idioma português e publicações dos últimos dez anos. Incluíram-se artigos originais do tipo estudo de prevalência, totalizando quatro estudos selecionad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para análise.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revisão mostrou alta prevalência da Síndrome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Burnout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entre profissionais de enfermagem que atuam em serviços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urgencia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emergencia, com destaque para as dimensões exaustão emocional e despersonalização. Estudos mostraram taxas superiores a 50% de exaustão emocional moderada a alta e níveis reduzidos de realização profissional. Os principais fatores associados foram sobrecarga de trabalho, longas jornadas, baixa autonomia, falta de apoio institucional e contato constante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situações de sofrimento e risco de morte. Foi observado maior vulnerabilidade entre mulheres e profissionais com múltiplos vínculos empregatícios. Um dos estudos identificou prevalência de 13,9%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burnout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completo entre os participantes.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CONCLUSÃO: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Conclui-se que a Síndrome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Burnout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 um agravo frequente entre profissionais de enfermagem de serviços de atendimento imediato, refletindo as condições estressantes e a sobrecarga do ambiente de trabalho. A presença de escores elevados de exaustão emociona</w:t>
      </w:r>
      <w:r>
        <w:rPr>
          <w:rFonts w:ascii="Times New Roman" w:eastAsia="Times New Roman" w:hAnsi="Times New Roman" w:cs="Times New Roman"/>
          <w:sz w:val="24"/>
          <w:szCs w:val="24"/>
        </w:rPr>
        <w:t>l e despersonalização reforça a necessidade de ações preventivas contínuas, voltadas à promoção da saúde mental, apoio psicológico institucional, valorização profissional e melhoria das condições laborais. Recomenda-se o desenvolvimento de planos de prevenção individualizados, capazes de identificar fatores específicos de desgaste e promover o bem-estar desses profissionais essenciais à linha de frente do cuidado.</w:t>
      </w:r>
    </w:p>
    <w:p w14:paraId="0099820D" w14:textId="77777777" w:rsidR="003D2F00" w:rsidRDefault="006354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Esgotamento Profissional, Saúde Mental, Saúde do trabalhador</w:t>
      </w:r>
    </w:p>
    <w:p w14:paraId="1C1ED603" w14:textId="77777777" w:rsidR="003D2F00" w:rsidRDefault="003D2F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4E7C9" w14:textId="77777777" w:rsidR="003D2F00" w:rsidRDefault="006354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REFERêNCIAS: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LUZ,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Maria; TORRES,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Rhanna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Ravena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Barbosa; SARMENTO, Karen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Mickaele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Vale de Queiroga; SALES, Joana Maria Rocha; FARIAS,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Karliana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Nascimento; MARQUES, Marilia Braga. Síndrome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Burnout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em profissionais do Serviço de Atendimento Móvel de Urgência. Revista Online de Pesquisa: Cuidado é Fundamental, Rio de Janeiro, v. 9, n. 1, p. 238–246, jan./mar. 2017. DOI: 10.9789/2175-5361.2017.v9i1.238-246.</w:t>
      </w:r>
    </w:p>
    <w:p w14:paraId="653D0649" w14:textId="77777777" w:rsidR="003D2F00" w:rsidRDefault="006354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Silvia;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CEBRINO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Jesús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HERRUZO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Javier;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VAQUERO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Manuel. Fatores relacionados à probabilidade de sofrer problemas de saúde mental em profissionais de emergência. Revista Latino-Americana de Enfermagem, Ribeirão Preto, v. 27, e3144, 2019. DOI: 10.1590/1518-8345.3079-3144.</w:t>
      </w:r>
    </w:p>
    <w:p w14:paraId="71271534" w14:textId="77777777" w:rsidR="003D2F00" w:rsidRDefault="006354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ARAÚJO, Alessandra Ferreira; BAMPI, Luciana Neves da Silva; CABRAL, Caio César de Oliveira; QUEIROZ, Rayanne Silva;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CALASANS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Luiza Helena Brito; VAZ, Tiago Silva. Estresse ocupacional de enfermeiros do Serviço de Atendimento Móvel de Urgência. Revista Brasileira de Enfermagem, Brasília, v. 73, supl. 1, e20180898, 2020. DOI: 10.1590/0034-7167-2018-0898.</w:t>
      </w:r>
    </w:p>
    <w:p w14:paraId="0365614F" w14:textId="77777777" w:rsidR="003D2F00" w:rsidRDefault="006354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PIRES, Fabiana Cristina;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VECCHIA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Bianca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CARNEIRO, Elida Mara; CASTRO, João Pedro Resende; FERREIRA, Lucia Aparecida; DUTRA, Cíntia Machado;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CHAVAGLIA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Suzel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Regina Ribeiro. Síndrome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Burnout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em profissionais de enfermagem de pronto-socorro. Revista de Enfermagem UFPE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Recife, v. 14, e244419, 2020. DOI: 10.5205/1981-8963.2020.244419.</w:t>
      </w:r>
    </w:p>
    <w:p w14:paraId="6352B916" w14:textId="77777777" w:rsidR="003D2F00" w:rsidRDefault="003D2F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937354" w14:textId="77777777" w:rsidR="003D2F00" w:rsidRDefault="003D2F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C64C2" w14:textId="77777777" w:rsidR="003D2F00" w:rsidRDefault="003D2F00"/>
    <w:sectPr w:rsidR="003D2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3" w:bottom="1133" w:left="17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2755" w14:textId="77777777" w:rsidR="00635437" w:rsidRDefault="00635437">
      <w:pPr>
        <w:spacing w:line="240" w:lineRule="auto"/>
      </w:pPr>
      <w:r>
        <w:separator/>
      </w:r>
    </w:p>
  </w:endnote>
  <w:endnote w:type="continuationSeparator" w:id="0">
    <w:p w14:paraId="6EC6FEED" w14:textId="77777777" w:rsidR="00635437" w:rsidRDefault="00635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3354" w14:textId="77777777" w:rsidR="003D2F00" w:rsidRDefault="003D2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C520" w14:textId="77777777" w:rsidR="003D2F00" w:rsidRDefault="003D2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DEBF" w14:textId="77777777" w:rsidR="003D2F00" w:rsidRDefault="003D2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8D04" w14:textId="77777777" w:rsidR="00635437" w:rsidRDefault="00635437">
      <w:pPr>
        <w:spacing w:line="240" w:lineRule="auto"/>
      </w:pPr>
      <w:r>
        <w:separator/>
      </w:r>
    </w:p>
  </w:footnote>
  <w:footnote w:type="continuationSeparator" w:id="0">
    <w:p w14:paraId="411B9120" w14:textId="77777777" w:rsidR="00635437" w:rsidRDefault="006354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0854" w14:textId="77777777" w:rsidR="003D2F00" w:rsidRDefault="003D2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105F" w14:textId="77777777" w:rsidR="003D2F00" w:rsidRDefault="00635437">
    <w:pPr>
      <w:jc w:val="center"/>
    </w:pPr>
    <w:r>
      <w:rPr>
        <w:noProof/>
      </w:rPr>
      <w:drawing>
        <wp:inline distT="0" distB="0" distL="0" distR="0" wp14:anchorId="73AAD792" wp14:editId="7C1CF665">
          <wp:extent cx="2174400" cy="1537155"/>
          <wp:effectExtent l="0" t="0" r="0" b="0"/>
          <wp:docPr id="808396990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F52F" w14:textId="77777777" w:rsidR="003D2F00" w:rsidRDefault="003D2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embedTrueTypeFonts/>
  <w:proofState w:spelling="clean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00"/>
    <w:rsid w:val="000D12DE"/>
    <w:rsid w:val="003D2F00"/>
    <w:rsid w:val="00635437"/>
    <w:rsid w:val="00A1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E76B0"/>
  <w15:docId w15:val="{24194667-95B4-D94D-A721-3E161E86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trYjQhZEh4cisxj/jR+MDnxA4g==">CgMxLjA4AHIhMVBOX0VHekQ5RnRVa1BJekNLVzNreWdBNF9ReVIxZ0Fj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Moraes</dc:creator>
  <cp:lastModifiedBy>Ezequiel Soares</cp:lastModifiedBy>
  <cp:revision>2</cp:revision>
  <dcterms:created xsi:type="dcterms:W3CDTF">2025-11-15T13:32:00Z</dcterms:created>
  <dcterms:modified xsi:type="dcterms:W3CDTF">2025-11-15T13:32:00Z</dcterms:modified>
</cp:coreProperties>
</file>