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36F73" w14:textId="77777777" w:rsidR="0024362F" w:rsidRDefault="0024362F" w:rsidP="002436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498585991"/>
      <w:r w:rsidRPr="0024362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2CFE502E" wp14:editId="3356C5B6">
            <wp:simplePos x="0" y="0"/>
            <wp:positionH relativeFrom="column">
              <wp:posOffset>1739265</wp:posOffset>
            </wp:positionH>
            <wp:positionV relativeFrom="paragraph">
              <wp:posOffset>-814070</wp:posOffset>
            </wp:positionV>
            <wp:extent cx="2209800" cy="1104900"/>
            <wp:effectExtent l="0" t="0" r="0" b="0"/>
            <wp:wrapNone/>
            <wp:docPr id="3" name="Imagem 3" descr="Semana Acadêmica Américo Braga de Medicina Veterinária da Universidade  Federal Flumin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mana Acadêmica Américo Braga de Medicina Veterinária da Universidade  Federal Fluminen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748D8" w14:textId="77777777" w:rsidR="0024362F" w:rsidRDefault="0024362F" w:rsidP="002436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D27DE7" w14:textId="77777777" w:rsidR="0024362F" w:rsidRPr="0024362F" w:rsidRDefault="0024362F" w:rsidP="0024362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24362F">
        <w:rPr>
          <w:rFonts w:ascii="Arial" w:hAnsi="Arial" w:cs="Arial"/>
          <w:b/>
          <w:bCs/>
          <w:sz w:val="28"/>
          <w:szCs w:val="28"/>
        </w:rPr>
        <w:t xml:space="preserve">EFICÁCIA CARRAPATICIDA ASSOCIAÇÃO CONTENDO CLORPIRIFÓS 50% e CIPERMETRINA 20% CONTRA O CARRAPATO </w:t>
      </w:r>
      <w:r w:rsidRPr="0024362F">
        <w:rPr>
          <w:rFonts w:ascii="Arial" w:hAnsi="Arial" w:cs="Arial"/>
          <w:b/>
          <w:bCs/>
          <w:i/>
          <w:sz w:val="28"/>
          <w:szCs w:val="28"/>
        </w:rPr>
        <w:t>Rhipicephalus microplus</w:t>
      </w:r>
      <w:r w:rsidRPr="0024362F">
        <w:rPr>
          <w:rFonts w:ascii="Arial" w:hAnsi="Arial" w:cs="Arial"/>
          <w:b/>
          <w:bCs/>
          <w:sz w:val="28"/>
          <w:szCs w:val="28"/>
        </w:rPr>
        <w:t xml:space="preserve"> EM BOVINOS EXPERIMENTALMENTE INFESTADOS</w:t>
      </w:r>
      <w:bookmarkEnd w:id="0"/>
      <w:r w:rsidRPr="0024362F">
        <w:rPr>
          <w:rFonts w:ascii="Arial" w:hAnsi="Arial" w:cs="Arial"/>
          <w:b/>
          <w:bCs/>
          <w:sz w:val="28"/>
          <w:szCs w:val="28"/>
        </w:rPr>
        <w:t>. TESTE DE ESTÁBULO</w:t>
      </w:r>
    </w:p>
    <w:p w14:paraId="6334F549" w14:textId="4B04197E" w:rsidR="0024362F" w:rsidRPr="006C7D55" w:rsidRDefault="0024362F" w:rsidP="0024362F">
      <w:pPr>
        <w:spacing w:before="320" w:after="320" w:line="240" w:lineRule="auto"/>
        <w:jc w:val="center"/>
        <w:rPr>
          <w:rFonts w:ascii="Arial" w:eastAsia="Arial" w:hAnsi="Arial" w:cs="Arial"/>
          <w:b/>
        </w:rPr>
      </w:pPr>
      <w:r w:rsidRPr="00A7650C">
        <w:rPr>
          <w:rFonts w:ascii="Arial" w:eastAsia="Arial" w:hAnsi="Arial" w:cs="Arial"/>
          <w:b/>
          <w:u w:val="single"/>
        </w:rPr>
        <w:t>Almeida GPS</w:t>
      </w:r>
      <w:r w:rsidRPr="00A7650C">
        <w:rPr>
          <w:rFonts w:ascii="Arial" w:eastAsia="Arial" w:hAnsi="Arial" w:cs="Arial"/>
          <w:b/>
          <w:u w:val="single"/>
          <w:vertAlign w:val="superscript"/>
        </w:rPr>
        <w:t>1</w:t>
      </w:r>
      <w:r w:rsidRPr="006C7D55">
        <w:rPr>
          <w:rFonts w:ascii="Arial" w:eastAsia="Arial" w:hAnsi="Arial" w:cs="Arial"/>
          <w:b/>
        </w:rPr>
        <w:t xml:space="preserve">; </w:t>
      </w:r>
      <w:r w:rsidR="00D57EF5" w:rsidRPr="006C7D55">
        <w:rPr>
          <w:rFonts w:ascii="Arial" w:eastAsia="Arial" w:hAnsi="Arial" w:cs="Arial"/>
          <w:b/>
        </w:rPr>
        <w:t>Quintal, JP</w:t>
      </w:r>
      <w:r w:rsidR="006C7D55">
        <w:rPr>
          <w:rFonts w:ascii="Arial" w:eastAsia="Arial" w:hAnsi="Arial" w:cs="Arial"/>
          <w:b/>
        </w:rPr>
        <w:t>²</w:t>
      </w:r>
      <w:r w:rsidR="00E611A9" w:rsidRPr="006C7D55">
        <w:rPr>
          <w:rFonts w:ascii="Arial" w:eastAsia="Arial" w:hAnsi="Arial" w:cs="Arial"/>
          <w:b/>
        </w:rPr>
        <w:t>;</w:t>
      </w:r>
      <w:r w:rsidR="00D57EF5" w:rsidRPr="006C7D55">
        <w:rPr>
          <w:rFonts w:ascii="Arial" w:eastAsia="Arial" w:hAnsi="Arial" w:cs="Arial"/>
          <w:b/>
        </w:rPr>
        <w:t xml:space="preserve"> Miranda,</w:t>
      </w:r>
      <w:r w:rsidR="00E611A9" w:rsidRPr="006C7D55">
        <w:rPr>
          <w:rFonts w:ascii="Arial" w:eastAsia="Arial" w:hAnsi="Arial" w:cs="Arial"/>
          <w:b/>
        </w:rPr>
        <w:t xml:space="preserve"> </w:t>
      </w:r>
      <w:r w:rsidR="00D57EF5" w:rsidRPr="006C7D55">
        <w:rPr>
          <w:rFonts w:ascii="Arial" w:eastAsia="Arial" w:hAnsi="Arial" w:cs="Arial"/>
          <w:b/>
        </w:rPr>
        <w:t>FR</w:t>
      </w:r>
      <w:r w:rsidR="00D96C99">
        <w:rPr>
          <w:rFonts w:ascii="Arial" w:eastAsia="Arial" w:hAnsi="Arial" w:cs="Arial"/>
          <w:b/>
        </w:rPr>
        <w:t>¹</w:t>
      </w:r>
      <w:r w:rsidR="00D57EF5" w:rsidRPr="006C7D55">
        <w:rPr>
          <w:rFonts w:ascii="Arial" w:eastAsia="Arial" w:hAnsi="Arial" w:cs="Arial"/>
          <w:b/>
        </w:rPr>
        <w:t xml:space="preserve">; </w:t>
      </w:r>
      <w:r w:rsidR="006C7D55" w:rsidRPr="006C7D55">
        <w:rPr>
          <w:rFonts w:ascii="Arial" w:eastAsia="Arial" w:hAnsi="Arial" w:cs="Arial"/>
          <w:b/>
        </w:rPr>
        <w:t xml:space="preserve">Assis, </w:t>
      </w:r>
      <w:r w:rsidR="00D57EF5" w:rsidRPr="006C7D55">
        <w:rPr>
          <w:rFonts w:ascii="Arial" w:eastAsia="Arial" w:hAnsi="Arial" w:cs="Arial"/>
          <w:b/>
        </w:rPr>
        <w:t>R</w:t>
      </w:r>
      <w:r w:rsidR="006C7D55" w:rsidRPr="006C7D55">
        <w:rPr>
          <w:rFonts w:ascii="Arial" w:eastAsia="Arial" w:hAnsi="Arial" w:cs="Arial"/>
          <w:b/>
        </w:rPr>
        <w:t>CP</w:t>
      </w:r>
      <w:r w:rsidR="00D96C99">
        <w:rPr>
          <w:rFonts w:ascii="Arial" w:eastAsia="Arial" w:hAnsi="Arial" w:cs="Arial"/>
          <w:b/>
        </w:rPr>
        <w:t>³</w:t>
      </w:r>
      <w:r w:rsidR="006C7D55" w:rsidRPr="006C7D55">
        <w:rPr>
          <w:rFonts w:ascii="Arial" w:eastAsia="Arial" w:hAnsi="Arial" w:cs="Arial"/>
          <w:b/>
        </w:rPr>
        <w:t>;</w:t>
      </w:r>
      <w:r w:rsidR="00D57EF5" w:rsidRPr="006C7D55">
        <w:rPr>
          <w:rFonts w:ascii="Arial" w:eastAsia="Arial" w:hAnsi="Arial" w:cs="Arial"/>
          <w:b/>
        </w:rPr>
        <w:t xml:space="preserve"> </w:t>
      </w:r>
      <w:r w:rsidR="006C7D55" w:rsidRPr="006C7D55">
        <w:rPr>
          <w:rFonts w:ascii="Arial" w:eastAsia="Arial" w:hAnsi="Arial" w:cs="Arial"/>
          <w:b/>
        </w:rPr>
        <w:t xml:space="preserve">Reis, </w:t>
      </w:r>
      <w:r w:rsidR="00D57EF5" w:rsidRPr="006C7D55">
        <w:rPr>
          <w:rFonts w:ascii="Arial" w:eastAsia="Arial" w:hAnsi="Arial" w:cs="Arial"/>
          <w:b/>
        </w:rPr>
        <w:t>A</w:t>
      </w:r>
      <w:r w:rsidR="006C7D55" w:rsidRPr="006C7D55">
        <w:rPr>
          <w:rFonts w:ascii="Arial" w:eastAsia="Arial" w:hAnsi="Arial" w:cs="Arial"/>
          <w:b/>
        </w:rPr>
        <w:t>AL</w:t>
      </w:r>
      <w:r w:rsidR="00D96C99">
        <w:rPr>
          <w:rFonts w:ascii="Arial" w:eastAsia="Arial" w:hAnsi="Arial" w:cs="Arial"/>
          <w:b/>
        </w:rPr>
        <w:t>¹</w:t>
      </w:r>
      <w:r w:rsidR="006C7D55" w:rsidRPr="006C7D55">
        <w:rPr>
          <w:rFonts w:ascii="Arial" w:eastAsia="Arial" w:hAnsi="Arial" w:cs="Arial"/>
          <w:b/>
        </w:rPr>
        <w:t xml:space="preserve">; </w:t>
      </w:r>
      <w:r w:rsidR="00E611A9" w:rsidRPr="006C7D55">
        <w:rPr>
          <w:rFonts w:ascii="Arial" w:eastAsia="Arial" w:hAnsi="Arial" w:cs="Arial"/>
          <w:b/>
        </w:rPr>
        <w:t>Bonfim, IV</w:t>
      </w:r>
      <w:r w:rsidR="00D96C99">
        <w:rPr>
          <w:rFonts w:ascii="Arial" w:eastAsia="Arial" w:hAnsi="Arial" w:cs="Arial"/>
          <w:b/>
          <w:vertAlign w:val="superscript"/>
        </w:rPr>
        <w:t>4</w:t>
      </w:r>
      <w:r w:rsidR="00E611A9" w:rsidRPr="006C7D55">
        <w:rPr>
          <w:rFonts w:ascii="Arial" w:eastAsia="Arial" w:hAnsi="Arial" w:cs="Arial"/>
          <w:b/>
        </w:rPr>
        <w:t xml:space="preserve">; </w:t>
      </w:r>
      <w:r w:rsidR="00D96C99">
        <w:rPr>
          <w:rFonts w:ascii="Arial" w:eastAsia="Arial" w:hAnsi="Arial" w:cs="Arial"/>
          <w:b/>
        </w:rPr>
        <w:t>Borges DA ¹</w:t>
      </w:r>
      <w:r w:rsidRPr="006C7D55">
        <w:rPr>
          <w:rFonts w:ascii="Arial" w:eastAsia="Arial" w:hAnsi="Arial" w:cs="Arial"/>
          <w:b/>
        </w:rPr>
        <w:t xml:space="preserve">; Scoot FB </w:t>
      </w:r>
      <w:r w:rsidR="00D96C99">
        <w:rPr>
          <w:rFonts w:ascii="Arial" w:eastAsia="Arial" w:hAnsi="Arial" w:cs="Arial"/>
          <w:b/>
          <w:vertAlign w:val="superscript"/>
        </w:rPr>
        <w:t>5</w:t>
      </w:r>
      <w:r w:rsidRPr="006C7D55">
        <w:rPr>
          <w:rFonts w:ascii="Arial" w:eastAsia="Arial" w:hAnsi="Arial" w:cs="Arial"/>
          <w:b/>
        </w:rPr>
        <w:t xml:space="preserve">; Correia TR </w:t>
      </w:r>
      <w:r w:rsidR="00D96C99">
        <w:rPr>
          <w:rFonts w:ascii="Arial" w:eastAsia="Arial" w:hAnsi="Arial" w:cs="Arial"/>
          <w:b/>
          <w:vertAlign w:val="superscript"/>
        </w:rPr>
        <w:t>5</w:t>
      </w:r>
    </w:p>
    <w:p w14:paraId="1E47A8C6" w14:textId="1B6B46B3" w:rsidR="00E611A9" w:rsidRPr="00A7650C" w:rsidRDefault="00E611A9" w:rsidP="00E611A9">
      <w:pPr>
        <w:pStyle w:val="SemEspaamento"/>
        <w:jc w:val="center"/>
        <w:rPr>
          <w:rFonts w:ascii="Arial" w:eastAsia="Arial" w:hAnsi="Arial" w:cs="Arial"/>
        </w:rPr>
      </w:pPr>
      <w:r w:rsidRPr="00A7650C">
        <w:rPr>
          <w:rFonts w:ascii="Arial" w:eastAsia="Arial" w:hAnsi="Arial" w:cs="Arial"/>
        </w:rPr>
        <w:t xml:space="preserve">¹ Pós Graduando em Ciências Veterinárias, UFRRJ; ² </w:t>
      </w:r>
      <w:r w:rsidR="00D96C99" w:rsidRPr="00A7650C">
        <w:rPr>
          <w:rFonts w:ascii="Arial" w:eastAsia="Arial" w:hAnsi="Arial" w:cs="Arial"/>
        </w:rPr>
        <w:t>Pós graduação em Medicina Veterinária</w:t>
      </w:r>
      <w:r w:rsidRPr="00A7650C">
        <w:rPr>
          <w:rFonts w:ascii="Arial" w:eastAsia="Arial" w:hAnsi="Arial" w:cs="Arial"/>
        </w:rPr>
        <w:t>, UFRRJ; ³</w:t>
      </w:r>
      <w:r w:rsidR="00D96C99" w:rsidRPr="00A7650C">
        <w:rPr>
          <w:rFonts w:ascii="Arial" w:eastAsia="Arial" w:hAnsi="Arial" w:cs="Arial"/>
        </w:rPr>
        <w:t xml:space="preserve"> Médica Veterinária</w:t>
      </w:r>
      <w:r w:rsidR="00A7650C">
        <w:rPr>
          <w:rFonts w:ascii="Arial" w:eastAsia="Arial" w:hAnsi="Arial" w:cs="Arial"/>
        </w:rPr>
        <w:t xml:space="preserve"> bolsista de Apoio Técnico</w:t>
      </w:r>
      <w:r w:rsidR="00D96C99" w:rsidRPr="00A7650C">
        <w:rPr>
          <w:rFonts w:ascii="Arial" w:eastAsia="Arial" w:hAnsi="Arial" w:cs="Arial"/>
        </w:rPr>
        <w:t xml:space="preserve">; UFRRJ; </w:t>
      </w:r>
      <w:r w:rsidR="00D96C99" w:rsidRPr="00A7650C">
        <w:rPr>
          <w:rFonts w:ascii="Arial" w:eastAsia="Arial" w:hAnsi="Arial" w:cs="Arial"/>
          <w:vertAlign w:val="superscript"/>
        </w:rPr>
        <w:t>4</w:t>
      </w:r>
      <w:r w:rsidRPr="00A7650C">
        <w:rPr>
          <w:rFonts w:ascii="Arial" w:eastAsia="Arial" w:hAnsi="Arial" w:cs="Arial"/>
        </w:rPr>
        <w:t xml:space="preserve"> Graduando em Medicina Veterinária, UFRRJ; </w:t>
      </w:r>
      <w:r w:rsidR="00D96C99" w:rsidRPr="00A7650C">
        <w:rPr>
          <w:rFonts w:ascii="Arial" w:eastAsia="Arial" w:hAnsi="Arial" w:cs="Arial"/>
          <w:vertAlign w:val="superscript"/>
        </w:rPr>
        <w:t>5</w:t>
      </w:r>
      <w:r w:rsidRPr="00A7650C">
        <w:rPr>
          <w:rFonts w:ascii="Arial" w:eastAsia="Arial" w:hAnsi="Arial" w:cs="Arial"/>
          <w:vertAlign w:val="superscript"/>
        </w:rPr>
        <w:t xml:space="preserve"> </w:t>
      </w:r>
      <w:r w:rsidRPr="00A7650C">
        <w:rPr>
          <w:rFonts w:ascii="Arial" w:eastAsia="Arial" w:hAnsi="Arial" w:cs="Arial"/>
        </w:rPr>
        <w:t>Professor Associado, UFRRJ.</w:t>
      </w:r>
    </w:p>
    <w:p w14:paraId="4663953C" w14:textId="77777777" w:rsidR="0024362F" w:rsidRPr="0024362F" w:rsidRDefault="0024362F" w:rsidP="0024362F">
      <w:pPr>
        <w:pStyle w:val="PargrafodaLista"/>
        <w:spacing w:after="0" w:line="240" w:lineRule="auto"/>
        <w:rPr>
          <w:rFonts w:ascii="Arial" w:eastAsia="Arial" w:hAnsi="Arial" w:cs="Arial"/>
        </w:rPr>
      </w:pPr>
    </w:p>
    <w:p w14:paraId="756106F2" w14:textId="77777777" w:rsidR="0024362F" w:rsidRPr="0024362F" w:rsidRDefault="0024362F" w:rsidP="0024362F">
      <w:pPr>
        <w:pStyle w:val="PargrafodaLista"/>
        <w:spacing w:after="0" w:line="240" w:lineRule="auto"/>
        <w:jc w:val="center"/>
        <w:rPr>
          <w:rFonts w:ascii="Arial" w:eastAsia="Arial" w:hAnsi="Arial" w:cs="Arial"/>
          <w:vertAlign w:val="superscript"/>
        </w:rPr>
      </w:pPr>
      <w:r w:rsidRPr="0024362F">
        <w:rPr>
          <w:rFonts w:ascii="Arial" w:eastAsia="Arial" w:hAnsi="Arial" w:cs="Arial"/>
        </w:rPr>
        <w:t>Gps.almeida.88@gmail.com;</w:t>
      </w:r>
    </w:p>
    <w:p w14:paraId="26547531" w14:textId="77777777" w:rsidR="0024362F" w:rsidRDefault="0024362F" w:rsidP="0024362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209545" w14:textId="3D8C49BC" w:rsidR="00DE49C0" w:rsidRPr="00E82B8C" w:rsidRDefault="0024362F" w:rsidP="00E82B8C">
      <w:pPr>
        <w:spacing w:line="276" w:lineRule="auto"/>
        <w:jc w:val="both"/>
        <w:rPr>
          <w:rFonts w:ascii="Arial" w:hAnsi="Arial" w:cs="Arial"/>
        </w:rPr>
      </w:pPr>
      <w:bookmarkStart w:id="1" w:name="_GoBack"/>
      <w:r w:rsidRPr="0024362F">
        <w:rPr>
          <w:rFonts w:ascii="Arial" w:hAnsi="Arial" w:cs="Arial"/>
          <w:i/>
          <w:lang w:val="x-none" w:eastAsia="x-none"/>
        </w:rPr>
        <w:t>Rhipicephalus (Boophilus) microplus</w:t>
      </w:r>
      <w:r w:rsidRPr="0024362F">
        <w:rPr>
          <w:rFonts w:ascii="Arial" w:hAnsi="Arial" w:cs="Arial"/>
        </w:rPr>
        <w:t xml:space="preserve"> é a espécie de carrapato que mais acomete bovinos em todos países da América Latina. As condições climáticas favorecem seu ciclo biológico no Brasil, já que a temperatura exerce um papel importante para a duração das fases de vida livre, e a susceptibilidade das raças que compõem os rebanhos favorecem o desenvolvimento das fases parasitárias. Este ectoparasito é o principal responsável por prejuízos econômicos na pecuária bovina de países localizados nas zonas tropicais e subtropicais do planeta. Isso se deve a lesões no couro, queda de produção, e transmissão de doenças como a Tristeza Parasitária Bovina que são causadas por protozoários do gênero </w:t>
      </w:r>
      <w:r w:rsidRPr="0024362F">
        <w:rPr>
          <w:rFonts w:ascii="Arial" w:hAnsi="Arial" w:cs="Arial"/>
          <w:i/>
        </w:rPr>
        <w:t>Babesia</w:t>
      </w:r>
      <w:r w:rsidRPr="0024362F">
        <w:rPr>
          <w:rFonts w:ascii="Arial" w:hAnsi="Arial" w:cs="Arial"/>
        </w:rPr>
        <w:t xml:space="preserve"> e bactérias do gênero </w:t>
      </w:r>
      <w:r w:rsidRPr="0024362F">
        <w:rPr>
          <w:rFonts w:ascii="Arial" w:hAnsi="Arial" w:cs="Arial"/>
          <w:i/>
        </w:rPr>
        <w:t>Anaplasma</w:t>
      </w:r>
      <w:r w:rsidRPr="0024362F">
        <w:rPr>
          <w:rFonts w:ascii="Arial" w:hAnsi="Arial" w:cs="Arial"/>
        </w:rPr>
        <w:t xml:space="preserve">. Embora existam métodos alternativos, o controle do carrapato está quase exclusivamente relacionado ao tratamento químico com acaricidas de contato, sendo assim, o uso de inseticidas organossintéticos como os piretróides e organofosforados tem sido utilizado no combate desse ectoparasito. </w:t>
      </w:r>
      <w:bookmarkStart w:id="2" w:name="_Hlk501705778"/>
      <w:r w:rsidRPr="0024362F">
        <w:rPr>
          <w:rFonts w:ascii="Arial" w:hAnsi="Arial" w:cs="Arial"/>
        </w:rPr>
        <w:t xml:space="preserve">O objetivo deste trabalho foi avaliar a atividade carrapaticida do produto à base de clorpirifós 50% e cipermetrina 20%, aplicado via tópica em bovinos experimentalmente infestados. Foram utilizados 12 bovinos mestiços adultos divididos em dois grupos de seis animais cada, selecionados de acordo com a média de três contagens consecutivas de teleóginas antes do tratamento, sendo: Grupo Controle (GC) e Grupo Tratado (GT). O produto foi pulverizado no GT em dose única </w:t>
      </w:r>
      <w:r w:rsidR="00C61EB2">
        <w:rPr>
          <w:rFonts w:ascii="Arial" w:hAnsi="Arial" w:cs="Arial"/>
        </w:rPr>
        <w:t>(5L/animal) diluído na proporção de 17mL para 20L de água,</w:t>
      </w:r>
      <w:r w:rsidRPr="0024362F">
        <w:rPr>
          <w:rFonts w:ascii="Arial" w:hAnsi="Arial" w:cs="Arial"/>
        </w:rPr>
        <w:t xml:space="preserve"> conforme descrição do fabricante, e os animais do GC permaneceram sem tratamento. Os efeitos terapêuticos contra </w:t>
      </w:r>
      <w:r w:rsidRPr="0024362F">
        <w:rPr>
          <w:rFonts w:ascii="Arial" w:hAnsi="Arial" w:cs="Arial"/>
          <w:i/>
        </w:rPr>
        <w:t>R.</w:t>
      </w:r>
      <w:r w:rsidRPr="0024362F">
        <w:rPr>
          <w:rFonts w:ascii="Arial" w:hAnsi="Arial" w:cs="Arial"/>
        </w:rPr>
        <w:t xml:space="preserve"> </w:t>
      </w:r>
      <w:r w:rsidRPr="0024362F">
        <w:rPr>
          <w:rFonts w:ascii="Arial" w:hAnsi="Arial" w:cs="Arial"/>
          <w:i/>
        </w:rPr>
        <w:t>microplus</w:t>
      </w:r>
      <w:r w:rsidRPr="0024362F">
        <w:rPr>
          <w:rFonts w:ascii="Arial" w:hAnsi="Arial" w:cs="Arial"/>
        </w:rPr>
        <w:t xml:space="preserve"> foram avaliados por meio de contagens de teleóginas desprendidas de cada</w:t>
      </w:r>
      <w:r w:rsidR="00C61EB2">
        <w:rPr>
          <w:rFonts w:ascii="Arial" w:hAnsi="Arial" w:cs="Arial"/>
        </w:rPr>
        <w:t xml:space="preserve"> animal ao long</w:t>
      </w:r>
      <w:r w:rsidRPr="0024362F">
        <w:rPr>
          <w:rFonts w:ascii="Arial" w:hAnsi="Arial" w:cs="Arial"/>
        </w:rPr>
        <w:t xml:space="preserve">o de 23 dias após o tratamento. Diferenças significativas (p≤0,05) foram verificadas na comparação entre </w:t>
      </w:r>
      <w:r w:rsidR="00C61EB2">
        <w:rPr>
          <w:rFonts w:ascii="Arial" w:hAnsi="Arial" w:cs="Arial"/>
        </w:rPr>
        <w:t>os valores médios das contagens ao longo dos</w:t>
      </w:r>
      <w:r w:rsidRPr="0024362F">
        <w:rPr>
          <w:rFonts w:ascii="Arial" w:hAnsi="Arial" w:cs="Arial"/>
        </w:rPr>
        <w:t xml:space="preserve"> dias após o tratamento.</w:t>
      </w:r>
      <w:r w:rsidR="00E611A9">
        <w:rPr>
          <w:rFonts w:ascii="Arial" w:hAnsi="Arial" w:cs="Arial"/>
        </w:rPr>
        <w:t xml:space="preserve"> </w:t>
      </w:r>
      <w:r w:rsidRPr="0024362F">
        <w:rPr>
          <w:rFonts w:ascii="Arial" w:hAnsi="Arial" w:cs="Arial"/>
        </w:rPr>
        <w:t>A eficácia carrapaticida variou entre 70,66% a 99,66</w:t>
      </w:r>
      <w:r w:rsidR="00E611A9">
        <w:rPr>
          <w:rFonts w:ascii="Arial" w:hAnsi="Arial" w:cs="Arial"/>
        </w:rPr>
        <w:t xml:space="preserve">%. </w:t>
      </w:r>
      <w:r w:rsidRPr="0024362F">
        <w:rPr>
          <w:rFonts w:ascii="Arial" w:hAnsi="Arial" w:cs="Arial"/>
        </w:rPr>
        <w:t>Anualmente, os criadores de bovinos são exigidos a controlar os carrapatos no rebanho, pois as alte</w:t>
      </w:r>
      <w:r w:rsidR="00C61EB2">
        <w:rPr>
          <w:rFonts w:ascii="Arial" w:hAnsi="Arial" w:cs="Arial"/>
        </w:rPr>
        <w:t xml:space="preserve">rações climáticas, o aumento da presença de raças </w:t>
      </w:r>
      <w:r w:rsidRPr="0024362F">
        <w:rPr>
          <w:rFonts w:ascii="Arial" w:hAnsi="Arial" w:cs="Arial"/>
        </w:rPr>
        <w:t>europeias nos rebanhos, e a resistência desses ixodídeos a ação da maioria dos carrapaticidas, tornam cada vez mais desafiador o combate deste parasito. Desta forma, opções terapêuticas eficazes disponibilizadas ao produtor são essenciais para o controle deste ectoparasito. Os resultados demostraram</w:t>
      </w:r>
      <w:bookmarkEnd w:id="2"/>
      <w:r w:rsidR="00C61EB2">
        <w:rPr>
          <w:rFonts w:ascii="Arial" w:hAnsi="Arial" w:cs="Arial"/>
        </w:rPr>
        <w:t xml:space="preserve"> eficácia da base</w:t>
      </w:r>
      <w:r w:rsidRPr="0024362F">
        <w:rPr>
          <w:rFonts w:ascii="Arial" w:hAnsi="Arial" w:cs="Arial"/>
        </w:rPr>
        <w:t xml:space="preserve"> no combate do </w:t>
      </w:r>
      <w:r w:rsidRPr="0024362F">
        <w:rPr>
          <w:rFonts w:ascii="Arial" w:hAnsi="Arial" w:cs="Arial"/>
          <w:i/>
          <w:iCs/>
        </w:rPr>
        <w:t>R. microplus</w:t>
      </w:r>
      <w:r w:rsidRPr="0024362F">
        <w:rPr>
          <w:rFonts w:ascii="Arial" w:hAnsi="Arial" w:cs="Arial"/>
        </w:rPr>
        <w:t>.</w:t>
      </w:r>
      <w:bookmarkEnd w:id="1"/>
    </w:p>
    <w:sectPr w:rsidR="00DE49C0" w:rsidRPr="00E82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EBAC" w16cex:dateUtc="2020-10-15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39037C" w16cid:durableId="2332EB7F"/>
  <w16cid:commentId w16cid:paraId="7D47746D" w16cid:durableId="2332EB80"/>
  <w16cid:commentId w16cid:paraId="2B8D91E4" w16cid:durableId="2332EB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68B5"/>
    <w:multiLevelType w:val="hybridMultilevel"/>
    <w:tmpl w:val="879AB2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F"/>
    <w:rsid w:val="001F61EC"/>
    <w:rsid w:val="0024362F"/>
    <w:rsid w:val="006C7D55"/>
    <w:rsid w:val="00A7650C"/>
    <w:rsid w:val="00C61EB2"/>
    <w:rsid w:val="00D57EF5"/>
    <w:rsid w:val="00D96C99"/>
    <w:rsid w:val="00DC201C"/>
    <w:rsid w:val="00DE49C0"/>
    <w:rsid w:val="00E611A9"/>
    <w:rsid w:val="00E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6367"/>
  <w15:chartTrackingRefBased/>
  <w15:docId w15:val="{8B78F332-6DE4-442E-BBEA-790B3DB6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436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362F"/>
    <w:pPr>
      <w:spacing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362F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362F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201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201C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E61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0E18-E284-40B2-9543-3D42263C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Almeida</dc:creator>
  <cp:keywords/>
  <dc:description/>
  <cp:lastModifiedBy>Gabriela Almeida</cp:lastModifiedBy>
  <cp:revision>2</cp:revision>
  <dcterms:created xsi:type="dcterms:W3CDTF">2020-10-16T22:01:00Z</dcterms:created>
  <dcterms:modified xsi:type="dcterms:W3CDTF">2020-10-16T22:01:00Z</dcterms:modified>
</cp:coreProperties>
</file>