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9BDA" w14:textId="134510E7" w:rsidR="004C42CD" w:rsidRPr="004C42CD" w:rsidRDefault="004C42CD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2CD">
        <w:rPr>
          <w:rFonts w:ascii="Times New Roman" w:eastAsia="Times New Roman" w:hAnsi="Times New Roman" w:cs="Times New Roman"/>
          <w:b/>
          <w:sz w:val="24"/>
          <w:szCs w:val="24"/>
        </w:rPr>
        <w:t xml:space="preserve">Grupo de Trabalho: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GT 6 – Teoria de Direito Internacional dos Direitos Humanos</w:t>
      </w:r>
    </w:p>
    <w:p w14:paraId="6A548837" w14:textId="58383343" w:rsidR="004C42CD" w:rsidRPr="004C42CD" w:rsidRDefault="004F5962" w:rsidP="004C42CD">
      <w:pPr>
        <w:widowControl w:val="0"/>
        <w:spacing w:line="360" w:lineRule="auto"/>
        <w:ind w:right="-3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b/>
          <w:sz w:val="24"/>
          <w:szCs w:val="24"/>
        </w:rPr>
        <w:t>A (in)efetividade da retórica universalista dos Direitos Humanos</w:t>
      </w:r>
    </w:p>
    <w:p w14:paraId="7575AE5D" w14:textId="571AA39C" w:rsidR="004C42CD" w:rsidRPr="004C42CD" w:rsidRDefault="004C42CD" w:rsidP="004F5962">
      <w:pPr>
        <w:widowControl w:val="0"/>
        <w:spacing w:line="360" w:lineRule="auto"/>
        <w:ind w:right="-33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1290F" w14:textId="419A0F5C" w:rsidR="004F5962" w:rsidRDefault="004C42CD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4F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30D00" w14:textId="4F58565B" w:rsidR="004F5962" w:rsidRDefault="004F5962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O objetivo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do trabalho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é analisar o processo de construção da pretensão universalizante dos Direitos Humanos, a partir das contradições materiais evidenciadas na realidade sóciohistórica e da estruturação no tempo e no espaço de fatores que contribuem para manutenção de desigualdades sociais. Nesse sentido, busca-se apontar as falhas da dogmática positivista, na medida em que encobrem a dimensão de inefetividade da ordem internacional pelo distanciamento entre a previsão normativa e sua capacidade de efetivamente promover mudanças no plano concreto.</w:t>
      </w:r>
    </w:p>
    <w:p w14:paraId="0AF5BEDF" w14:textId="2B70AD12" w:rsidR="00DA13D9" w:rsidRPr="004F5962" w:rsidRDefault="00DA13D9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que se refere a aspectos metodológicos, </w:t>
      </w:r>
      <w:r w:rsidR="006B0675">
        <w:rPr>
          <w:rFonts w:ascii="Times New Roman" w:eastAsia="Times New Roman" w:hAnsi="Times New Roman" w:cs="Times New Roman"/>
          <w:sz w:val="24"/>
          <w:szCs w:val="24"/>
        </w:rPr>
        <w:t xml:space="preserve">para a análise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foi utilizado o método de abordagem dedutivo, primeiro partindo-se </w:t>
      </w:r>
      <w:r w:rsidR="006B0675">
        <w:rPr>
          <w:rFonts w:ascii="Times New Roman" w:eastAsia="Times New Roman" w:hAnsi="Times New Roman" w:cs="Times New Roman"/>
          <w:sz w:val="24"/>
          <w:szCs w:val="24"/>
        </w:rPr>
        <w:t xml:space="preserve">de um contexto amplo, notadamente relacionado a dimensão normativa dos direitos humanos no âmbito internacional, para, posteriormente, verificar sua efetividade no plano factual. Quanto ao procedimento de coleta de dados, o método de revisão bibliográfica conduziu a pesquisa, por permitir </w:t>
      </w:r>
      <w:r w:rsidR="006B0675" w:rsidRPr="006B0675">
        <w:rPr>
          <w:rFonts w:ascii="Times New Roman" w:eastAsia="Times New Roman" w:hAnsi="Times New Roman" w:cs="Times New Roman"/>
          <w:sz w:val="24"/>
          <w:szCs w:val="24"/>
          <w:lang w:bidi="pt-PT"/>
        </w:rPr>
        <w:t>que os dados levantados pudessem ser contrapostos e complementados entre si, de acordo com as tendências críticas observadas.</w:t>
      </w:r>
    </w:p>
    <w:p w14:paraId="6FA6935C" w14:textId="046EACC4" w:rsidR="004F5962" w:rsidRPr="004F5962" w:rsidRDefault="004F5962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t>Como forma de manter os próprios privilégios, as contradições do capitalismo ecoam nos países ao longo da história: na Europa do século XIX, os ideais iluministas e da Revolução Francesa de liberdade, igualdade e fraternidade inspira</w:t>
      </w:r>
      <w:r w:rsidR="00DF2652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novas dinâmicas de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movimentos sociais,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desenvolvimento da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racionalidade científica,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justiça social e efetivação de direitos. Entretanto, estas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eram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questões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sem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validade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na colonização de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território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 explorados, para além da fronteira do Estado-Nação, onde reinava a barbárie através de políticas brutais e genocidas, sobretudo na América Latina e no continente Africano.</w:t>
      </w:r>
    </w:p>
    <w:p w14:paraId="647032DF" w14:textId="0C410256" w:rsidR="004F5962" w:rsidRPr="004F5962" w:rsidRDefault="004F5962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A relação entre metrópole e colônia sempre foi orientada pela exploração econômica e pelo trabalho escravo (tanto dos </w:t>
      </w:r>
      <w:r w:rsidR="00DF2652">
        <w:rPr>
          <w:rFonts w:ascii="Times New Roman" w:eastAsia="Times New Roman" w:hAnsi="Times New Roman" w:cs="Times New Roman"/>
          <w:sz w:val="24"/>
          <w:szCs w:val="24"/>
        </w:rPr>
        <w:t>povos originários que aqui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 viviam, quanto dos negros trazidos da África), promovendo relações de dominação e subserviência. A </w:t>
      </w:r>
      <w:proofErr w:type="spellStart"/>
      <w:r w:rsidRPr="004F5962">
        <w:rPr>
          <w:rFonts w:ascii="Times New Roman" w:eastAsia="Times New Roman" w:hAnsi="Times New Roman" w:cs="Times New Roman"/>
          <w:sz w:val="24"/>
          <w:szCs w:val="24"/>
        </w:rPr>
        <w:t>romantização</w:t>
      </w:r>
      <w:proofErr w:type="spellEnd"/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 desses elementos</w:t>
      </w:r>
      <w:r w:rsidR="00E05B2A">
        <w:rPr>
          <w:rFonts w:ascii="Times New Roman" w:eastAsia="Times New Roman" w:hAnsi="Times New Roman" w:cs="Times New Roman"/>
          <w:sz w:val="24"/>
          <w:szCs w:val="24"/>
        </w:rPr>
        <w:t>, ao retratar o paradigma religioso e da escrav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idão como forma de colaboração com </w:t>
      </w:r>
      <w:r w:rsidR="00E05B2A">
        <w:rPr>
          <w:rFonts w:ascii="Times New Roman" w:eastAsia="Times New Roman" w:hAnsi="Times New Roman" w:cs="Times New Roman"/>
          <w:sz w:val="24"/>
          <w:szCs w:val="24"/>
        </w:rPr>
        <w:t>o desenvolvimento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 xml:space="preserve"> regional</w:t>
      </w:r>
      <w:r w:rsidR="00E05B2A">
        <w:rPr>
          <w:rFonts w:ascii="Times New Roman" w:eastAsia="Times New Roman" w:hAnsi="Times New Roman" w:cs="Times New Roman"/>
          <w:sz w:val="24"/>
          <w:szCs w:val="24"/>
        </w:rPr>
        <w:t xml:space="preserve"> encobre as opressões, as lutas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e a face obscura do capitalismo que mata, degrada e destrói</w:t>
      </w:r>
      <w:r w:rsidR="0006542D">
        <w:rPr>
          <w:rFonts w:ascii="Times New Roman" w:eastAsia="Times New Roman" w:hAnsi="Times New Roman" w:cs="Times New Roman"/>
          <w:sz w:val="24"/>
          <w:szCs w:val="24"/>
        </w:rPr>
        <w:t xml:space="preserve"> (CHAUÍ, 2000)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C77FE" w14:textId="78FC52D5" w:rsidR="004F5962" w:rsidRDefault="004F5962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lastRenderedPageBreak/>
        <w:t>No que se refere ao século XX, merece atenção especial a Segunda Guerra Mundial (1939-1945) pelos horrores provocados com a ascensão de regimes totalitários de direita, como o nazismo e o fascismo, e</w:t>
      </w:r>
      <w:r w:rsidR="0006542D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 políticas de genocídio abertamente reconhecidas nos campos de concentração da Alemanha nazista. Com o fim da guerra, o mundo, perplexo, passa por um momento de valorização de direitos humanos na medida em que as instituições internacionais tentam construir uma rede de proteção a tais direitos, a partir de diversas Convenções e Tratados </w:t>
      </w:r>
      <w:r w:rsidR="000928C2">
        <w:rPr>
          <w:rFonts w:ascii="Times New Roman" w:eastAsia="Times New Roman" w:hAnsi="Times New Roman" w:cs="Times New Roman"/>
          <w:sz w:val="24"/>
          <w:szCs w:val="24"/>
        </w:rPr>
        <w:t>com pretensões universalizantes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, dentre os quais se destaca a Declaração Universal de Direitos Humanos adotada pela ONU em 1948.</w:t>
      </w:r>
    </w:p>
    <w:p w14:paraId="6F22F173" w14:textId="6DD874A3" w:rsidR="00DA13D9" w:rsidRDefault="00DA13D9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A13D9">
        <w:rPr>
          <w:rFonts w:ascii="Times New Roman" w:eastAsia="Times New Roman" w:hAnsi="Times New Roman" w:cs="Times New Roman"/>
          <w:sz w:val="24"/>
          <w:szCs w:val="24"/>
        </w:rPr>
        <w:t xml:space="preserve">anto na perspectiva internacional, quanto na nacional, há inúmeros instrumentos legais que se preocupam em assegurar a previsão normativa dos direitos fundamentais, como as Constituições dos Estados e as Declarações Universais de Direitos. Contudo, quando transpostos ao plano da realidade, verifica-se que tais direitos </w:t>
      </w:r>
      <w:r w:rsidR="0006542D">
        <w:rPr>
          <w:rFonts w:ascii="Times New Roman" w:eastAsia="Times New Roman" w:hAnsi="Times New Roman" w:cs="Times New Roman"/>
          <w:sz w:val="24"/>
          <w:szCs w:val="24"/>
        </w:rPr>
        <w:t xml:space="preserve">carecem de plena efetividade </w:t>
      </w:r>
      <w:r w:rsidRPr="00DA13D9">
        <w:rPr>
          <w:rFonts w:ascii="Times New Roman" w:eastAsia="Times New Roman" w:hAnsi="Times New Roman" w:cs="Times New Roman"/>
          <w:sz w:val="24"/>
          <w:szCs w:val="24"/>
        </w:rPr>
        <w:t xml:space="preserve">e continuam sendo </w:t>
      </w:r>
      <w:r w:rsidR="0006542D">
        <w:rPr>
          <w:rFonts w:ascii="Times New Roman" w:eastAsia="Times New Roman" w:hAnsi="Times New Roman" w:cs="Times New Roman"/>
          <w:sz w:val="24"/>
          <w:szCs w:val="24"/>
        </w:rPr>
        <w:t xml:space="preserve">negados </w:t>
      </w:r>
      <w:r w:rsidRPr="00DA13D9">
        <w:rPr>
          <w:rFonts w:ascii="Times New Roman" w:eastAsia="Times New Roman" w:hAnsi="Times New Roman" w:cs="Times New Roman"/>
          <w:sz w:val="24"/>
          <w:szCs w:val="24"/>
        </w:rPr>
        <w:t>para grande parte da população.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742317" w14:textId="35DFD8FB" w:rsidR="004F5962" w:rsidRPr="004F5962" w:rsidRDefault="0006542D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perspectiva econômica, o </w:t>
      </w:r>
      <w:r w:rsidR="004F5962" w:rsidRPr="004F5962">
        <w:rPr>
          <w:rFonts w:ascii="Times New Roman" w:eastAsia="Times New Roman" w:hAnsi="Times New Roman" w:cs="Times New Roman"/>
          <w:sz w:val="24"/>
          <w:szCs w:val="24"/>
        </w:rPr>
        <w:t xml:space="preserve">capitalismo desconhece direitos humanos como limites a sua expansão, sobretudo no que tange às populações invisibilizadas e que não estão inseridas no eixo de poder Ocidental. O século XXI denuncia a desigualdade da era global, as guerras e conflitos realizados em nome de direitos humanos, com utilização de </w:t>
      </w:r>
      <w:r w:rsidR="004F5962" w:rsidRPr="00DA13D9">
        <w:rPr>
          <w:rFonts w:ascii="Times New Roman" w:eastAsia="Times New Roman" w:hAnsi="Times New Roman" w:cs="Times New Roman"/>
          <w:i/>
          <w:sz w:val="24"/>
          <w:szCs w:val="24"/>
        </w:rPr>
        <w:t>drones</w:t>
      </w:r>
      <w:r w:rsidR="004F5962" w:rsidRPr="004F5962">
        <w:rPr>
          <w:rFonts w:ascii="Times New Roman" w:eastAsia="Times New Roman" w:hAnsi="Times New Roman" w:cs="Times New Roman"/>
          <w:sz w:val="24"/>
          <w:szCs w:val="24"/>
        </w:rPr>
        <w:t xml:space="preserve"> e armas de destruição, mas que escondem motivação política e econômica, perpetuando relações de poder assimétricas. </w:t>
      </w:r>
    </w:p>
    <w:p w14:paraId="5772FEB3" w14:textId="08EDD8FA" w:rsidR="004F5962" w:rsidRPr="004F5962" w:rsidRDefault="004F5962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Para além da perspectiva a nível global, tal realidade também é evidenciada nos próprios países e instituições da América Latina, a exemplo das operações policiais que adotam práticas violentas em nome do combate ao tráfico de drogas, ou a ausência de políticas públicas efetivas que promovam igualdade e emancipação dos cidadãos. Há inúmeras variáveis que afastam o alcance dos direitos humanos, materializadas em preconceitos e opressões que permeiam todas as instâncias das relações sociais, como o racismo, o machismo, a homofobia, a xenofobia, entre outros, hierarquizando o valor a vida humana. Segundo </w:t>
      </w:r>
      <w:proofErr w:type="spellStart"/>
      <w:r w:rsidRPr="004F5962">
        <w:rPr>
          <w:rFonts w:ascii="Times New Roman" w:eastAsia="Times New Roman" w:hAnsi="Times New Roman" w:cs="Times New Roman"/>
          <w:sz w:val="24"/>
          <w:szCs w:val="24"/>
        </w:rPr>
        <w:t>Bauman</w:t>
      </w:r>
      <w:proofErr w:type="spellEnd"/>
      <w:r w:rsidR="00662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A40" w:rsidRPr="00662A40">
        <w:rPr>
          <w:rFonts w:ascii="Times New Roman" w:eastAsia="Times New Roman" w:hAnsi="Times New Roman" w:cs="Times New Roman"/>
          <w:sz w:val="24"/>
          <w:szCs w:val="24"/>
        </w:rPr>
        <w:t>(2013)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, os vitimizados são aqueles que podem figurar no polo dos “danos colaterais” em defesa do “progresso”:</w:t>
      </w:r>
    </w:p>
    <w:p w14:paraId="71A1EE98" w14:textId="77777777" w:rsidR="004F5962" w:rsidRPr="004F5962" w:rsidRDefault="004F5962" w:rsidP="004F5962">
      <w:pPr>
        <w:widowControl w:val="0"/>
        <w:spacing w:line="240" w:lineRule="auto"/>
        <w:ind w:left="2268" w:right="-3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5962">
        <w:rPr>
          <w:rFonts w:ascii="Times New Roman" w:eastAsia="Times New Roman" w:hAnsi="Times New Roman" w:cs="Times New Roman"/>
          <w:sz w:val="20"/>
          <w:szCs w:val="20"/>
        </w:rPr>
        <w:t xml:space="preserve">Qualificar certos efeitos destrutivos das atividades militares como “colaterais” sugere que esses efeitos não foram levados em conta no momento em que se planejou a operação e as tropas postas em ação; ou que a possibilidade de tais efeitos foi observado e considerada, mas ainda assim vista como risco válido, levando-se em conta a importância do objetivo militar – essa visão é muito mais fácil (e bem mais provável) porque as pessoas que se decidiram pela validade de assumir o risco não são as mesmas que sofreriam suas consequências. (...) As baixas são “colaterais” quando rejeitadas como não importantes o suficiente para justificar os custos de sua prevenção, ou simplesmente </w:t>
      </w:r>
      <w:r w:rsidRPr="004F5962">
        <w:rPr>
          <w:rFonts w:ascii="Times New Roman" w:eastAsia="Times New Roman" w:hAnsi="Times New Roman" w:cs="Times New Roman"/>
          <w:sz w:val="20"/>
          <w:szCs w:val="20"/>
        </w:rPr>
        <w:lastRenderedPageBreak/>
        <w:t>“inesperadas”, porque os planejadores não as consideraram dignas de serem incluídas entre os objetos das ações de reconhecimento preparatório. (BAUMAN, 2013, p. 11-15)</w:t>
      </w:r>
    </w:p>
    <w:p w14:paraId="6C4B27B1" w14:textId="2A7010E1" w:rsidR="004F5962" w:rsidRDefault="004F5962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t>O desenvolvimento da história humana, fundado no capitalismo, é pautado em poder, em opressão e subserviência, de forma que, apesar de iniciativas par</w:t>
      </w:r>
      <w:r w:rsidR="00662A40">
        <w:rPr>
          <w:rFonts w:ascii="Times New Roman" w:eastAsia="Times New Roman" w:hAnsi="Times New Roman" w:cs="Times New Roman"/>
          <w:sz w:val="24"/>
          <w:szCs w:val="24"/>
        </w:rPr>
        <w:t xml:space="preserve">a proteção de direitos humanos, em certas dimensões verifica-se a construção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de uma estratégia retórica</w:t>
      </w:r>
      <w:r w:rsidR="00662A40">
        <w:rPr>
          <w:rFonts w:ascii="Times New Roman" w:eastAsia="Times New Roman" w:hAnsi="Times New Roman" w:cs="Times New Roman"/>
          <w:sz w:val="24"/>
          <w:szCs w:val="24"/>
        </w:rPr>
        <w:t xml:space="preserve"> sem capacidade para influir de modo determinante nas estruturas sociais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. Abordar</w:t>
      </w:r>
      <w:r w:rsidR="00662A40">
        <w:rPr>
          <w:rFonts w:ascii="Times New Roman" w:eastAsia="Times New Roman" w:hAnsi="Times New Roman" w:cs="Times New Roman"/>
          <w:sz w:val="24"/>
          <w:szCs w:val="24"/>
        </w:rPr>
        <w:t xml:space="preserve"> a questão dos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 direitos humanos a partir da perspectiva de inclusão universalizante e abstrata, já se provou ineficaz na promoção de mudanças </w:t>
      </w:r>
      <w:r w:rsidR="00662A40">
        <w:rPr>
          <w:rFonts w:ascii="Times New Roman" w:eastAsia="Times New Roman" w:hAnsi="Times New Roman" w:cs="Times New Roman"/>
          <w:sz w:val="24"/>
          <w:szCs w:val="24"/>
        </w:rPr>
        <w:t xml:space="preserve">na realidade sóciohistórica 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e, nesse sentido, apenas contribui para perpetuar as relações de desigualdade ao proporcionar mero efeito encantatório de sua proteção.</w:t>
      </w:r>
    </w:p>
    <w:p w14:paraId="1616682D" w14:textId="61ADD33D" w:rsidR="004F5962" w:rsidRDefault="004F5962" w:rsidP="004F596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t>Justamente por isso, é preciso superar a abordagem normativista, fundada na epistemologia lógico-formal kelseniana, que restringe a norma – e a ciência jurídica como um todo – às análises de sentido, alcance e validade. O paradigma materialista, por sua vez, contribui para o desenvolvimento de uma ciência jurídica crítica, que permite compreender como as fontes materiais operam na sociedade de forma a impossibilitar a plena efetividade dos direitos humanos fundamentais</w:t>
      </w:r>
      <w:r w:rsidR="00DA13D9">
        <w:rPr>
          <w:rFonts w:ascii="Times New Roman" w:eastAsia="Times New Roman" w:hAnsi="Times New Roman" w:cs="Times New Roman"/>
          <w:sz w:val="24"/>
          <w:szCs w:val="24"/>
        </w:rPr>
        <w:t xml:space="preserve"> (MACHADO, 2017)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. E, a partir disso, é possível traçar estratégias que garantam a universalização de direitos e permitam que o Estado Democrático Social de Direito seja efetivamente estabelecido no Brasil. </w:t>
      </w:r>
    </w:p>
    <w:p w14:paraId="2A714531" w14:textId="77777777" w:rsidR="00DF2652" w:rsidRPr="00DF2652" w:rsidRDefault="00DF2652" w:rsidP="00DF2652">
      <w:pPr>
        <w:widowControl w:val="0"/>
        <w:spacing w:line="360" w:lineRule="auto"/>
        <w:ind w:right="-3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652">
        <w:rPr>
          <w:rFonts w:ascii="Times New Roman" w:eastAsia="Times New Roman" w:hAnsi="Times New Roman" w:cs="Times New Roman"/>
          <w:sz w:val="24"/>
          <w:szCs w:val="24"/>
        </w:rPr>
        <w:t xml:space="preserve">É evidente que o discurso da universalização de direitos, pautado sobretudo na ideologia positivista, apresenta-se como retórica funcional a manutenção do </w:t>
      </w:r>
      <w:r w:rsidRPr="00DF2652">
        <w:rPr>
          <w:rFonts w:ascii="Times New Roman" w:eastAsia="Times New Roman" w:hAnsi="Times New Roman" w:cs="Times New Roman"/>
          <w:i/>
          <w:sz w:val="24"/>
          <w:szCs w:val="24"/>
        </w:rPr>
        <w:t>status quo</w:t>
      </w:r>
      <w:r w:rsidRPr="00DF2652">
        <w:rPr>
          <w:rFonts w:ascii="Times New Roman" w:eastAsia="Times New Roman" w:hAnsi="Times New Roman" w:cs="Times New Roman"/>
          <w:sz w:val="24"/>
          <w:szCs w:val="24"/>
        </w:rPr>
        <w:t xml:space="preserve"> pela impossibilidade de promover alterações substanciais na realidade material. Sendo assim, a perspectiva dialética tem potencial transformador: fornece ferramentas para apreensão de fatores sociais, políticos e econômicos que condicionam a realidade sóciohistórica e, dessa forma, permite que a atuação práxica, realizada por meio da militância estratégica e ideológica, dê concretude aos direitos fundamentais.</w:t>
      </w:r>
    </w:p>
    <w:p w14:paraId="604B6CEA" w14:textId="0FE7905E" w:rsidR="004C42CD" w:rsidRPr="004C42CD" w:rsidRDefault="004C42CD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2CD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4C4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962">
        <w:rPr>
          <w:rFonts w:ascii="Times New Roman" w:eastAsia="Times New Roman" w:hAnsi="Times New Roman" w:cs="Times New Roman"/>
          <w:sz w:val="24"/>
          <w:szCs w:val="24"/>
        </w:rPr>
        <w:t xml:space="preserve">direitos humanos; direito internacional; </w:t>
      </w:r>
      <w:r w:rsidR="00E05B2A">
        <w:rPr>
          <w:rFonts w:ascii="Times New Roman" w:eastAsia="Times New Roman" w:hAnsi="Times New Roman" w:cs="Times New Roman"/>
          <w:sz w:val="24"/>
          <w:szCs w:val="24"/>
        </w:rPr>
        <w:t>capitalismo</w:t>
      </w:r>
      <w:r w:rsidR="006B0675">
        <w:rPr>
          <w:rFonts w:ascii="Times New Roman" w:eastAsia="Times New Roman" w:hAnsi="Times New Roman" w:cs="Times New Roman"/>
          <w:sz w:val="24"/>
          <w:szCs w:val="24"/>
        </w:rPr>
        <w:t>; positivismo; dialética.</w:t>
      </w:r>
    </w:p>
    <w:p w14:paraId="489E359C" w14:textId="1ECFBBE5" w:rsidR="004C42CD" w:rsidRPr="004C42CD" w:rsidRDefault="004C42CD" w:rsidP="004C42C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2CD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B8364C">
        <w:rPr>
          <w:rFonts w:ascii="Times New Roman" w:eastAsia="Times New Roman" w:hAnsi="Times New Roman" w:cs="Times New Roman"/>
          <w:b/>
          <w:sz w:val="24"/>
          <w:szCs w:val="24"/>
        </w:rPr>
        <w:t xml:space="preserve"> Bibliográficas</w:t>
      </w:r>
    </w:p>
    <w:p w14:paraId="61E80AD6" w14:textId="35035032" w:rsidR="004F5962" w:rsidRDefault="004F5962" w:rsidP="004F5962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62">
        <w:rPr>
          <w:rFonts w:ascii="Times New Roman" w:eastAsia="Times New Roman" w:hAnsi="Times New Roman" w:cs="Times New Roman"/>
          <w:sz w:val="24"/>
          <w:szCs w:val="24"/>
        </w:rPr>
        <w:t xml:space="preserve">BAUMAN, Zygmunt. </w:t>
      </w:r>
      <w:r w:rsidRPr="004F5962">
        <w:rPr>
          <w:rFonts w:ascii="Times New Roman" w:eastAsia="Times New Roman" w:hAnsi="Times New Roman" w:cs="Times New Roman"/>
          <w:i/>
          <w:sz w:val="24"/>
          <w:szCs w:val="24"/>
        </w:rPr>
        <w:t>Danos colaterais</w:t>
      </w:r>
      <w:r w:rsidRPr="004F5962">
        <w:rPr>
          <w:rFonts w:ascii="Times New Roman" w:eastAsia="Times New Roman" w:hAnsi="Times New Roman" w:cs="Times New Roman"/>
          <w:sz w:val="24"/>
          <w:szCs w:val="24"/>
        </w:rPr>
        <w:t>: desigualdades sociais numa era global. Tradução: Carlos Alberto Medeiros. Rio de Janeiro: Zahar, 2013.</w:t>
      </w:r>
    </w:p>
    <w:p w14:paraId="641C3B1F" w14:textId="77777777" w:rsidR="0006542D" w:rsidRPr="0006542D" w:rsidRDefault="0006542D" w:rsidP="0006542D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42D">
        <w:rPr>
          <w:rFonts w:ascii="Times New Roman" w:eastAsia="Times New Roman" w:hAnsi="Times New Roman" w:cs="Times New Roman"/>
          <w:sz w:val="24"/>
          <w:szCs w:val="24"/>
        </w:rPr>
        <w:t xml:space="preserve">CHAUÍ, Marilena. </w:t>
      </w:r>
      <w:r w:rsidRPr="0006542D">
        <w:rPr>
          <w:rFonts w:ascii="Times New Roman" w:eastAsia="Times New Roman" w:hAnsi="Times New Roman" w:cs="Times New Roman"/>
          <w:i/>
          <w:sz w:val="24"/>
          <w:szCs w:val="24"/>
        </w:rPr>
        <w:t>Brasil: mito fundador e sociedade autoritária.</w:t>
      </w:r>
      <w:r w:rsidRPr="0006542D">
        <w:rPr>
          <w:rFonts w:ascii="Times New Roman" w:eastAsia="Times New Roman" w:hAnsi="Times New Roman" w:cs="Times New Roman"/>
          <w:sz w:val="24"/>
          <w:szCs w:val="24"/>
        </w:rPr>
        <w:t xml:space="preserve"> São Paulo: Editora Fundação Perseu Abramo. Coleção História do Povo Brasileiro, 2000.</w:t>
      </w:r>
    </w:p>
    <w:p w14:paraId="7271E30B" w14:textId="3C7539C5" w:rsidR="00844166" w:rsidRPr="004C42CD" w:rsidRDefault="00DA13D9" w:rsidP="00B60B9B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3D9">
        <w:rPr>
          <w:rFonts w:ascii="Times New Roman" w:eastAsia="Times New Roman" w:hAnsi="Times New Roman" w:cs="Times New Roman"/>
          <w:sz w:val="24"/>
          <w:szCs w:val="24"/>
        </w:rPr>
        <w:lastRenderedPageBreak/>
        <w:t>MACHADO, Antônio Alberto</w:t>
      </w:r>
      <w:r w:rsidRPr="00DA13D9">
        <w:rPr>
          <w:rFonts w:ascii="Times New Roman" w:eastAsia="Times New Roman" w:hAnsi="Times New Roman" w:cs="Times New Roman"/>
          <w:i/>
          <w:sz w:val="24"/>
          <w:szCs w:val="24"/>
        </w:rPr>
        <w:t>. Elementos de Teoria dos Direitos Fundamentais</w:t>
      </w:r>
      <w:r w:rsidRPr="00DA13D9">
        <w:rPr>
          <w:rFonts w:ascii="Times New Roman" w:eastAsia="Times New Roman" w:hAnsi="Times New Roman" w:cs="Times New Roman"/>
          <w:sz w:val="24"/>
          <w:szCs w:val="24"/>
        </w:rPr>
        <w:t xml:space="preserve">. 1 ed. São Paulo: Cultura Acadêmica Editora, 2017. </w:t>
      </w:r>
      <w:r w:rsidRPr="00DA13D9">
        <w:rPr>
          <w:rFonts w:ascii="Times New Roman" w:eastAsia="Times New Roman" w:hAnsi="Times New Roman" w:cs="Times New Roman"/>
          <w:sz w:val="24"/>
          <w:szCs w:val="24"/>
          <w:lang w:val="en-US"/>
        </w:rPr>
        <w:t>195p</w:t>
      </w:r>
    </w:p>
    <w:sectPr w:rsidR="00844166" w:rsidRPr="004C42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C69E" w14:textId="77777777" w:rsidR="00A40D05" w:rsidRDefault="00A40D05" w:rsidP="00646E7E">
      <w:pPr>
        <w:spacing w:after="0" w:line="240" w:lineRule="auto"/>
      </w:pPr>
      <w:r>
        <w:separator/>
      </w:r>
    </w:p>
  </w:endnote>
  <w:endnote w:type="continuationSeparator" w:id="0">
    <w:p w14:paraId="539FEE09" w14:textId="77777777" w:rsidR="00A40D05" w:rsidRDefault="00A40D05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14299" w14:textId="77777777" w:rsidR="00A40D05" w:rsidRDefault="00A40D05" w:rsidP="00646E7E">
      <w:pPr>
        <w:spacing w:after="0" w:line="240" w:lineRule="auto"/>
      </w:pPr>
      <w:r>
        <w:separator/>
      </w:r>
    </w:p>
  </w:footnote>
  <w:footnote w:type="continuationSeparator" w:id="0">
    <w:p w14:paraId="77E72E66" w14:textId="77777777" w:rsidR="00A40D05" w:rsidRDefault="00A40D05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C6"/>
    <w:rsid w:val="000058D9"/>
    <w:rsid w:val="00043453"/>
    <w:rsid w:val="0006542D"/>
    <w:rsid w:val="0007391B"/>
    <w:rsid w:val="000928C2"/>
    <w:rsid w:val="001E4716"/>
    <w:rsid w:val="001E4CC6"/>
    <w:rsid w:val="0020054E"/>
    <w:rsid w:val="00270FDD"/>
    <w:rsid w:val="004A2EB8"/>
    <w:rsid w:val="004C42CD"/>
    <w:rsid w:val="004C430C"/>
    <w:rsid w:val="004F5962"/>
    <w:rsid w:val="00596825"/>
    <w:rsid w:val="005F08B3"/>
    <w:rsid w:val="00603CE9"/>
    <w:rsid w:val="00646E7E"/>
    <w:rsid w:val="00662A40"/>
    <w:rsid w:val="006B0675"/>
    <w:rsid w:val="00785AB2"/>
    <w:rsid w:val="00844166"/>
    <w:rsid w:val="00870E69"/>
    <w:rsid w:val="0099182E"/>
    <w:rsid w:val="009A7209"/>
    <w:rsid w:val="009B16A0"/>
    <w:rsid w:val="00A40D05"/>
    <w:rsid w:val="00AB0D0F"/>
    <w:rsid w:val="00B258EB"/>
    <w:rsid w:val="00B60B9B"/>
    <w:rsid w:val="00B8364C"/>
    <w:rsid w:val="00C27ABE"/>
    <w:rsid w:val="00C35757"/>
    <w:rsid w:val="00CC112E"/>
    <w:rsid w:val="00CC2881"/>
    <w:rsid w:val="00D54BF0"/>
    <w:rsid w:val="00DA13D9"/>
    <w:rsid w:val="00DD3AB6"/>
    <w:rsid w:val="00DF2652"/>
    <w:rsid w:val="00E05B2A"/>
    <w:rsid w:val="00E14A86"/>
    <w:rsid w:val="00E35B4F"/>
    <w:rsid w:val="00E55D80"/>
    <w:rsid w:val="00E84C78"/>
    <w:rsid w:val="00EF1BF7"/>
    <w:rsid w:val="00FB2F4E"/>
    <w:rsid w:val="00FB79AA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E40A-CE75-4463-A223-CEE2561F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angélica santos</cp:lastModifiedBy>
  <cp:revision>2</cp:revision>
  <cp:lastPrinted>2020-10-10T20:41:00Z</cp:lastPrinted>
  <dcterms:created xsi:type="dcterms:W3CDTF">2020-11-17T18:48:00Z</dcterms:created>
  <dcterms:modified xsi:type="dcterms:W3CDTF">2020-11-17T18:48:00Z</dcterms:modified>
</cp:coreProperties>
</file>