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104" w:left="10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Estratégias de manejo de casos de pacientes geriátricos e pediátricos com transtornos psiquiátricos em situações de emergência.</w:t>
      </w:r>
    </w:p>
    <w:p>
      <w:pPr>
        <w:spacing w:before="0" w:after="0" w:line="240"/>
        <w:ind w:right="104" w:left="10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104" w:left="1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Felipe Eduardo Fagundes Lopes</w:t>
      </w:r>
    </w:p>
    <w:p>
      <w:pPr>
        <w:spacing w:before="0" w:after="0" w:line="240"/>
        <w:ind w:right="104" w:left="1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felipelopes.med@gmail.com</w:t>
      </w:r>
    </w:p>
    <w:p>
      <w:pPr>
        <w:spacing w:before="0" w:after="0" w:line="240"/>
        <w:ind w:right="104" w:left="1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Faculdade de Medicina da UFMG</w:t>
        <w:br/>
        <w:br/>
        <w:t xml:space="preserve">João Felipe Mahfus</w:t>
      </w:r>
    </w:p>
    <w:p>
      <w:pPr>
        <w:spacing w:before="0" w:after="0" w:line="240"/>
        <w:ind w:right="104" w:left="1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JFCMahfus@ucs.br</w:t>
      </w:r>
    </w:p>
    <w:p>
      <w:pPr>
        <w:spacing w:before="0" w:after="0" w:line="240"/>
        <w:ind w:right="104" w:left="1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Universidade de Caxias do Sul</w:t>
        <w:br/>
        <w:br/>
        <w:t xml:space="preserve">Mariacelia Fernandes Rocha</w:t>
      </w:r>
    </w:p>
    <w:p>
      <w:pPr>
        <w:spacing w:before="0" w:after="0" w:line="240"/>
        <w:ind w:right="104" w:left="1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dramariaceliarocha@gmail.com</w:t>
      </w:r>
    </w:p>
    <w:p>
      <w:pPr>
        <w:spacing w:before="0" w:after="0" w:line="240"/>
        <w:ind w:right="104" w:left="1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Universidade São Judas Tadeu </w:t>
        <w:br/>
        <w:br/>
        <w:t xml:space="preserve">ANNY SIBELLY DIAS CURY</w:t>
      </w:r>
    </w:p>
    <w:p>
      <w:pPr>
        <w:spacing w:before="0" w:after="0" w:line="240"/>
        <w:ind w:right="104" w:left="1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annycury@gmail.com</w:t>
      </w:r>
    </w:p>
    <w:p>
      <w:pPr>
        <w:spacing w:before="0" w:after="0" w:line="240"/>
        <w:ind w:right="104" w:left="1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UNINASSAU - Universidade Maurício de Nassau - Vilhena (RO)</w:t>
        <w:br/>
        <w:br/>
        <w:t xml:space="preserve">RODRIGO CURY MACHADO</w:t>
      </w:r>
    </w:p>
    <w:p>
      <w:pPr>
        <w:spacing w:before="0" w:after="0" w:line="240"/>
        <w:ind w:right="104" w:left="1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rodrigo.cury33@hotmail.com</w:t>
      </w:r>
    </w:p>
    <w:p>
      <w:pPr>
        <w:spacing w:before="0" w:after="0" w:line="240"/>
        <w:ind w:right="104" w:left="1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UFG - Universidade Federal de Goiás - Goiânia (GO)</w:t>
        <w:br/>
        <w:br/>
        <w:t xml:space="preserve">Isabela Beatriz Oliveira da Costa </w:t>
      </w:r>
    </w:p>
    <w:p>
      <w:pPr>
        <w:spacing w:before="0" w:after="0" w:line="240"/>
        <w:ind w:right="104" w:left="1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Isabelabeatriz2003@hotmail.com </w:t>
      </w:r>
    </w:p>
    <w:p>
      <w:pPr>
        <w:spacing w:before="0" w:after="0" w:line="240"/>
        <w:ind w:right="104" w:left="1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Fametro</w:t>
        <w:br/>
        <w:br/>
        <w:t xml:space="preserve">Igor Henrique Silva Carlos </w:t>
      </w:r>
    </w:p>
    <w:p>
      <w:pPr>
        <w:spacing w:before="0" w:after="0" w:line="240"/>
        <w:ind w:right="104" w:left="1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igorhsc01@gmail.com </w:t>
      </w:r>
    </w:p>
    <w:p>
      <w:pPr>
        <w:spacing w:before="0" w:after="0" w:line="240"/>
        <w:ind w:right="104" w:left="1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Unirv - Goianésia</w:t>
        <w:br/>
        <w:br/>
        <w:t xml:space="preserve">Renata Ferreira de Oliveira</w:t>
      </w:r>
    </w:p>
    <w:p>
      <w:pPr>
        <w:spacing w:before="0" w:after="0" w:line="240"/>
        <w:ind w:right="104" w:left="1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renata.f.oliveira95@gmail.com</w:t>
      </w:r>
    </w:p>
    <w:p>
      <w:pPr>
        <w:spacing w:before="0" w:after="0" w:line="240"/>
        <w:ind w:right="104" w:left="1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FAMETRO</w:t>
        <w:br/>
        <w:br/>
        <w:t xml:space="preserve">Carlos Alberto Feitosa dos Santos. </w:t>
      </w:r>
    </w:p>
    <w:p>
      <w:pPr>
        <w:spacing w:before="0" w:after="0" w:line="240"/>
        <w:ind w:right="104" w:left="1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Mestrando em Psicologia  </w:t>
      </w:r>
    </w:p>
    <w:p>
      <w:pPr>
        <w:spacing w:before="0" w:after="0" w:line="240"/>
        <w:ind w:right="104" w:left="1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Instituição de Ensino Superior: Universidade Ibirapuera - UNIB.</w:t>
      </w:r>
    </w:p>
    <w:p>
      <w:pPr>
        <w:spacing w:before="0" w:after="0" w:line="240"/>
        <w:ind w:right="104" w:left="1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feitosa2006@yahoo.com.br</w:t>
        <w:br/>
        <w:br/>
        <w:t xml:space="preserve">João Pedro de Lucena Bittencourt Barboza </w:t>
      </w:r>
    </w:p>
    <w:p>
      <w:pPr>
        <w:spacing w:before="0" w:after="0" w:line="240"/>
        <w:ind w:right="104" w:left="1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jpdelucenabarboza18@gmail.com </w:t>
      </w:r>
    </w:p>
    <w:p>
      <w:pPr>
        <w:spacing w:before="0" w:after="0" w:line="240"/>
        <w:ind w:right="104" w:left="1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Fametro (centro universitário fametro)</w:t>
        <w:br/>
        <w:br/>
        <w:t xml:space="preserve">samela da Silva oliveira </w:t>
      </w:r>
    </w:p>
    <w:p>
      <w:pPr>
        <w:spacing w:before="0" w:after="0" w:line="240"/>
        <w:ind w:right="104" w:left="1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samela.sso@gmail.com</w:t>
      </w:r>
    </w:p>
    <w:p>
      <w:pPr>
        <w:spacing w:before="0" w:after="0" w:line="240"/>
        <w:ind w:right="104" w:left="1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PucPr</w:t>
        <w:br/>
        <w:br/>
        <w:t xml:space="preserve">Maria Aucilene Pereira Avelino Costa </w:t>
      </w:r>
    </w:p>
    <w:p>
      <w:pPr>
        <w:spacing w:before="0" w:after="0" w:line="240"/>
        <w:ind w:right="104" w:left="1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alcilene.pereira@hotmail.com</w:t>
      </w:r>
    </w:p>
    <w:p>
      <w:pPr>
        <w:spacing w:before="0" w:after="0" w:line="240"/>
        <w:ind w:right="104" w:left="1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UniRV-Formosa</w:t>
        <w:br/>
        <w:br/>
        <w:t xml:space="preserve">Ana Claudia Barros Alves </w:t>
      </w:r>
    </w:p>
    <w:p>
      <w:pPr>
        <w:spacing w:before="0" w:after="0" w:line="240"/>
        <w:ind w:right="104" w:left="1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anabarros321@gmail.com</w:t>
      </w:r>
    </w:p>
    <w:p>
      <w:pPr>
        <w:spacing w:before="0" w:after="0" w:line="240"/>
        <w:ind w:right="104" w:left="1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Univerdad del Pacifico - revalidação pela UFG</w:t>
        <w:br/>
        <w:br/>
        <w:t xml:space="preserve">Murilo Silva de saboya</w:t>
        <w:br/>
        <w:t xml:space="preserve"> Murilo.saboya95@gmail.com</w:t>
        <w:br/>
        <w:t xml:space="preserve">Unirv Goianésia</w:t>
        <w:br/>
        <w:br/>
        <w:t xml:space="preserve">Lucas Nico Thom</w:t>
      </w:r>
    </w:p>
    <w:p>
      <w:pPr>
        <w:spacing w:before="0" w:after="0" w:line="240"/>
        <w:ind w:right="104" w:left="1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lucasthomnico@gmail.com</w:t>
      </w:r>
    </w:p>
    <w:p>
      <w:pPr>
        <w:spacing w:before="0" w:after="0" w:line="240"/>
        <w:ind w:right="104" w:left="1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UNIG itaperuna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RESUMO</w:t>
      </w:r>
    </w:p>
    <w:p>
      <w:pPr>
        <w:spacing w:before="0" w:after="0" w:line="240"/>
        <w:ind w:right="115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Trata-se de uma revisão sistemática de abordagem qualitativa com o objetivo de conhecer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produção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científica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particularidade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pediátricos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Essa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condição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muito relacionada a pacientes internados em unidade de terapia intensiva e idosos, mas pode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ocorrer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idade.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</w:t>
      </w:r>
      <w:r>
        <w:rPr>
          <w:rFonts w:ascii="Times New Roman" w:hAnsi="Times New Roman" w:cs="Times New Roman" w:eastAsia="Times New Roman"/>
          <w:i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pediátrico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descrito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primeira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vez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1923,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relacionado a quadros infecciosos. Nos últimos anos tem havido um crescente, porém lento,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número de publicações acerca do assunto refletindo a preocupação sobre suas implicações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clínicas,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ferramentas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diagnósticas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padronizadas,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escassez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epidemiológica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falta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diretrizes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leve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consideração particularidades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população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pediátrica.O atendimento de pacientes geriátricos e pediátricos com transtornos psiquiátricos em situações de emergência exige abordagens cuidadosas e diferenciadas, considerando as características e necessidades específicas de cada faixa etária. Este resumo abrangente apresenta estratégias essenciais para o manejo eficaz desses casos em ambientes de urgência e emergência.O processo de envelhecimento pode levar a alterações fisiológicas e cognitivas que influenciam a apresentação e o curso de transtornos psiquiátricos, dificultando o diagnóstico e o tratamento, porém nesse trabalho iremos focar na parte de pediatria, pois o aumento é significativo dentro das literaturas.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Palavras-chave: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pediátrico,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emergência,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tratamento, geriatria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9"/>
        </w:numPr>
        <w:tabs>
          <w:tab w:val="left" w:pos="299" w:leader="none"/>
        </w:tabs>
        <w:spacing w:before="231" w:after="0" w:line="240"/>
        <w:ind w:right="0" w:left="298" w:hanging="18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INTRODUÇÃO</w:t>
      </w:r>
    </w:p>
    <w:p>
      <w:pPr>
        <w:spacing w:before="139" w:after="0" w:line="360"/>
        <w:ind w:right="116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também conhecido como síndrome confusional aguda, é uma alteração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cognitiva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caracterizada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variação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aguda,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súbita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flutuante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mental,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inclui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confusão, desorientação, comprometimento da atenção, alterações na cognição e por vezes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quadros alucinatórios e delusionais (NETO, 2023).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significado da palavra delirium está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atribuído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latim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delilare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significa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“estar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lugar”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(GATI,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2017).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síndrome reconhecida como emergência geriátrica, todavia também pode ser evidenciada também 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jovens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tem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sido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associado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amplo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espectro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desfechos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deletérios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(SCHIEVELD, 2020).</w:t>
      </w:r>
    </w:p>
    <w:p>
      <w:pPr>
        <w:spacing w:before="0" w:after="0" w:line="360"/>
        <w:ind w:right="114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pediátrico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inicialmente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descrito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Kanner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livro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Child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Psychiatry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1923,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especificamente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capítulo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intitulado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“Infecções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cerebrais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transitórias”.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Segundo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Bleuler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(1955)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“Crianças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tornam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delirantes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tanta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frequência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rapidez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isso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nosso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interesse”.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Manual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Estatístico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Transtornos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Mentais,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Quarta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Edição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(DSM-IV),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dedicada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crianças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adolescentes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menciona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pediátrico, mas há alguma menção na seção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 adultos, no entanto, na quinta edição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(DSM-V) esse assunto não é citado. O termo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 delírio são terminologias parecidas,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porém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obtêm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significado,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quadro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clínico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abordagem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distintos.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delírio,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diferente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é proveniente de um transtorno psiquiátrico primário (presente na esquizofrenia) 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secundário (em quadros de mania ou depressão grave com sintomas psicóticos), ocorrendo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perda do contato com a realidade marcada pela distorção evidente das percepções e do mundo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factual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(SADOCK, 2017).</w:t>
      </w:r>
    </w:p>
    <w:p>
      <w:pPr>
        <w:spacing w:before="0" w:after="0" w:line="360"/>
        <w:ind w:right="111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base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gravidade,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</w:t>
      </w:r>
      <w:r>
        <w:rPr>
          <w:rFonts w:ascii="Times New Roman" w:hAnsi="Times New Roman" w:cs="Times New Roman" w:eastAsia="Times New Roman"/>
          <w:i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pediátrico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classificado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benigno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benigno.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Existem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dois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subtipos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</w:t>
      </w:r>
      <w:r>
        <w:rPr>
          <w:rFonts w:ascii="Times New Roman" w:hAnsi="Times New Roman" w:cs="Times New Roman" w:eastAsia="Times New Roman"/>
          <w:i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pediátrico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benigno: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</w:t>
      </w:r>
      <w:r>
        <w:rPr>
          <w:rFonts w:ascii="Times New Roman" w:hAnsi="Times New Roman" w:cs="Times New Roman" w:eastAsia="Times New Roman"/>
          <w:i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pós-anestésico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(delirium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emergente)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</w:t>
      </w:r>
      <w:r>
        <w:rPr>
          <w:rFonts w:ascii="Times New Roman" w:hAnsi="Times New Roman" w:cs="Times New Roman" w:eastAsia="Times New Roman"/>
          <w:i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comum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observado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prática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geral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(SHIEVELD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2019).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critérios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diagnósticos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7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</w:t>
      </w:r>
      <w:r>
        <w:rPr>
          <w:rFonts w:ascii="Times New Roman" w:hAnsi="Times New Roman" w:cs="Times New Roman" w:eastAsia="Times New Roman"/>
          <w:i/>
          <w:color w:val="auto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7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descritos</w:t>
      </w:r>
      <w:r>
        <w:rPr>
          <w:rFonts w:ascii="Times New Roman" w:hAnsi="Times New Roman" w:cs="Times New Roman" w:eastAsia="Times New Roman"/>
          <w:color w:val="auto"/>
          <w:spacing w:val="7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7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DSM-V.</w:t>
      </w:r>
      <w:r>
        <w:rPr>
          <w:rFonts w:ascii="Times New Roman" w:hAnsi="Times New Roman" w:cs="Times New Roman" w:eastAsia="Times New Roman"/>
          <w:color w:val="auto"/>
          <w:spacing w:val="7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7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sintomas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principais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incluem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distúrbio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agudo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atenção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cognição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funcionamento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basal,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flutua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longo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curso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doença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atribuível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outro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distúrbio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neurocognitivo.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Subdivide-se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etiologias: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intoxicação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substâncias,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abstinência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substância,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induzido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 medicamento,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devido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outra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condição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médica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devido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múltiplas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etiologias.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especificado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quadro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agudo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(duração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poucas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horas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dias)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persistente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(duração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semanas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meses).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especificar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subtipo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clínico: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hiperativo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(hiperatividade,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labilidade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emocional,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agitação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recusa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incluído),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hipoativo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(letargia,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apatia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baixa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reatividade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estímulos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externos)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nível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</w:p>
    <w:p>
      <w:pPr>
        <w:spacing w:before="1" w:after="0" w:line="240"/>
        <w:ind w:right="0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atividade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(alternâncias entre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primeiros).</w:t>
      </w:r>
    </w:p>
    <w:p>
      <w:pPr>
        <w:spacing w:before="137" w:after="0" w:line="360"/>
        <w:ind w:right="113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Embora os critérios do DSM-V sejam o padrão-ouro para o diagnóstico de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avaliação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onerosa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psiquiatra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precisa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fazer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formal.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surgimento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outras ferramentas de triagem que podem ser utilizados à beira-leito facilitou o diagnóstico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(LIVISKIE,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2021).</w:t>
      </w:r>
    </w:p>
    <w:p>
      <w:pPr>
        <w:spacing w:before="137" w:after="0" w:line="360"/>
        <w:ind w:right="113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Apesar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falarem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protocolos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triagem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</w:t>
      </w:r>
      <w:r>
        <w:rPr>
          <w:rFonts w:ascii="Times New Roman" w:hAnsi="Times New Roman" w:cs="Times New Roman" w:eastAsia="Times New Roman"/>
          <w:i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pediátrico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sala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emergência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UTI,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European</w:t>
      </w:r>
      <w:r>
        <w:rPr>
          <w:rFonts w:ascii="Times New Roman" w:hAnsi="Times New Roman" w:cs="Times New Roman" w:eastAsia="Times New Roman"/>
          <w:i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i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i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Pediatric</w:t>
      </w:r>
      <w:r>
        <w:rPr>
          <w:rFonts w:ascii="Times New Roman" w:hAnsi="Times New Roman" w:cs="Times New Roman" w:eastAsia="Times New Roman"/>
          <w:i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i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Neonatal</w:t>
      </w:r>
      <w:r>
        <w:rPr>
          <w:rFonts w:ascii="Times New Roman" w:hAnsi="Times New Roman" w:cs="Times New Roman" w:eastAsia="Times New Roman"/>
          <w:i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Intensive</w:t>
      </w:r>
      <w:r>
        <w:rPr>
          <w:rFonts w:ascii="Times New Roman" w:hAnsi="Times New Roman" w:cs="Times New Roman" w:eastAsia="Times New Roman"/>
          <w:i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Care</w:t>
      </w:r>
      <w:r>
        <w:rPr>
          <w:rFonts w:ascii="Times New Roman" w:hAnsi="Times New Roman" w:cs="Times New Roman" w:eastAsia="Times New Roman"/>
          <w:i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(ESPNIC)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recomenda o rastreio pelo menos uma vez por turno de enfermagem para melhorar a identificação, dada 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natureza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aguda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flutuante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delírio (HARRIS, 2016).</w:t>
      </w:r>
    </w:p>
    <w:p>
      <w:pPr>
        <w:spacing w:before="0" w:after="0" w:line="360"/>
        <w:ind w:right="119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 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uma manifestação de outra doença fisiológica, de um efeito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doença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(e.g.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medicações)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ambiente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internação,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inicial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deve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concentrar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identificação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reversão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subjacente,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possível (PATEL,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2017).</w:t>
      </w:r>
    </w:p>
    <w:p>
      <w:pPr>
        <w:spacing w:before="0" w:after="0" w:line="360"/>
        <w:ind w:right="119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Nos últimos anos tem havido um crescente número de publicações acerca do assunto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refletindo a preocupação sobre suas implicações clínicas, falta de evidências sistemáticas,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escassez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epidemiológica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falta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diretrizes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leve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consideração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particularidade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população pediátrica.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5"/>
          <w:shd w:fill="auto" w:val="clear"/>
        </w:rPr>
      </w:pPr>
    </w:p>
    <w:p>
      <w:pPr>
        <w:numPr>
          <w:ilvl w:val="0"/>
          <w:numId w:val="17"/>
        </w:numPr>
        <w:tabs>
          <w:tab w:val="left" w:pos="299" w:leader="none"/>
        </w:tabs>
        <w:spacing w:before="0" w:after="0" w:line="240"/>
        <w:ind w:right="0" w:left="298" w:hanging="18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METODOLOGIA</w:t>
      </w:r>
    </w:p>
    <w:p>
      <w:pPr>
        <w:spacing w:before="139" w:after="0" w:line="360"/>
        <w:ind w:right="120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Trata-se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revisão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literatura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sistemática,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consiste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pesquisar,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selecionar,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avaliar,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sintetizar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relatar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evidências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clinica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determinada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pergunta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e/ou tópico. (ROEVER, 2020).</w:t>
      </w:r>
    </w:p>
    <w:p>
      <w:pPr>
        <w:spacing w:before="0" w:after="0" w:line="360"/>
        <w:ind w:right="116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primeira fase da revisão sistemática consiste na identificação do tema e da pergunta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norteadora, no qual foi utilizado a seguinte pergunta norteadora: quais as peculiaridades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pediátrico? Em seguida, na segunda fase, foi estabelecido os critérios de inclusão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exclusão e seleção das publicações, em que foram utilizadas publicações indexadas nas bases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dados SciELO (Scientific Library Online), PubMed/MEDLINE, Google Scholar, LILACS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(Literatura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Latino-Americana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Caribe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Ciências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Saúde)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anos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2013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2023.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isso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utilizou-se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Descritores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Ciências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(DeCS):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pediátrico”,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“Emergência”, “Revisão” e “AND” como operadores de busca. Os critérios de inclusão foram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pautados no acesso a publicações online publicadas na íntegra, na língua portuguesa, inglesa 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espanhola. Foram excluídas as referências que não contemplavam o objeto de pesquisa, bem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duplicadas.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Inicialmente,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levantados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328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quatro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bases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dados,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encontrou-se 11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LILACS,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 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SciELO, 273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PubMed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 Google Scholar.</w:t>
      </w:r>
    </w:p>
    <w:p>
      <w:pPr>
        <w:spacing w:before="1" w:after="0" w:line="360"/>
        <w:ind w:right="116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Utilizando-se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critérios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inclusão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descritos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acima,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encontradas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328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publicações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científicas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periódicos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afins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supracitados.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Destas,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263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tratavam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técnicas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anestésicas envolvendo 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emergente, 11 se relacionava com transtornos psicóticos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propriamente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dito,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eram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editoriais,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comentários 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resumos,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09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eram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revisões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tipo narrativa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era artigos duplicados.</w:t>
      </w:r>
    </w:p>
    <w:p>
      <w:pPr>
        <w:spacing w:before="1" w:after="0" w:line="360"/>
        <w:ind w:right="115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Portanto, na terceira fase realizou-se identificação dos estudos selecionados e pré-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selecionados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selecionadas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publicações,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quais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responderam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questão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norteadora.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quarta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categorização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selecionados,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fez-se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crítica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 estudos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síntese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informações,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lidos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íntegra,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LILACS,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SciELO 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PubMed</w:t>
      </w:r>
    </w:p>
    <w:p>
      <w:pPr>
        <w:spacing w:before="0" w:after="0" w:line="360"/>
        <w:ind w:right="117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seguida,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quinta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última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fase,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elaborado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documento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descreveu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detalhadamente a revisão integrativa realizada. Para melhor entendimento, elaborou-se 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fluxograma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 construção do estudo, descrito 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Figura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5"/>
          <w:shd w:fill="auto" w:val="clear"/>
        </w:rPr>
      </w:pPr>
    </w:p>
    <w:p>
      <w:pPr>
        <w:spacing w:before="1" w:after="0" w:line="240"/>
        <w:ind w:right="104" w:left="10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Figura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Fluxograma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PRISMA</w:t>
      </w:r>
    </w:p>
    <w:p>
      <w:pPr>
        <w:spacing w:before="0" w:after="0" w:line="240"/>
        <w:ind w:right="0" w:left="12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6566" w:dyaOrig="6220">
          <v:rect xmlns:o="urn:schemas-microsoft-com:office:office" xmlns:v="urn:schemas-microsoft-com:vml" id="rectole0000000000" style="width:328.300000pt;height:311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1" w:after="0" w:line="240"/>
        <w:ind w:right="104" w:left="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Fonte: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elaborado pela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base nos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coletados.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8"/>
        </w:numPr>
        <w:tabs>
          <w:tab w:val="left" w:pos="299" w:leader="none"/>
        </w:tabs>
        <w:spacing w:before="161" w:after="0" w:line="240"/>
        <w:ind w:right="0" w:left="298" w:hanging="18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RESULTADOS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DISCUSSÃO</w:t>
      </w:r>
    </w:p>
    <w:p>
      <w:pPr>
        <w:spacing w:before="137" w:after="0" w:line="360"/>
        <w:ind w:right="115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Há relatos de prevalência de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nas UTIs, que varia de 70-87% em todos 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admitidos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 5-13% nas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salas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emergência.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(MORAES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JUNIOR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2019;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GARCEZ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2017).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Tal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variação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atrelada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heterogeneidade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população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 tanto de pacientes clínicos, cirúrgicos, pacientes com diferentes comorbidades e de faixas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etárias distintas, e até mesmo pelo instrumento diagnóstico escolhido, que de alguma forma,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refletir nos dados epidemiológicos 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doença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(ROSSO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 al, 2020).</w:t>
      </w:r>
    </w:p>
    <w:p>
      <w:pPr>
        <w:spacing w:before="1" w:after="0" w:line="360"/>
        <w:ind w:right="115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literatura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indicam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incidência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exata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</w:t>
      </w:r>
      <w:r>
        <w:rPr>
          <w:rFonts w:ascii="Times New Roman" w:hAnsi="Times New Roman" w:cs="Times New Roman" w:eastAsia="Times New Roman"/>
          <w:i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pediátricos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ainda é desconhecida e carece de estudos epidemiológicos, apresentando uma amplitude 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variar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0,84-66%.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mesma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forma,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prevalência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notadamente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0" w:after="0" w:line="360"/>
        <w:ind w:right="112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variável, situando-se entre 13-66% e tem sido melhor caracterizada após a instituição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ferramentas válidas de triagem especificas para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 contextos pediátricos (DRS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 Rating Scale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PAED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Pediatric Anesthesia Emergence Delirium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pCAM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Pediatric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Confusion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Assesment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Method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SOS-PD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Sophia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Observational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Withdrawal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Symptoms-pediatric</w:t>
      </w:r>
      <w:r>
        <w:rPr>
          <w:rFonts w:ascii="Times New Roman" w:hAnsi="Times New Roman" w:cs="Times New Roman" w:eastAsia="Times New Roman"/>
          <w:i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Taxas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elevadas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prevalência,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variando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aproximadamente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entre 50-70%, foram documentadas em crianças gravemente doentes com menos de 5 anos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idade, assim como em pacientes submetidos à ventilação pulmonar mecânica (VPM), no pós-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operatório imediato e após procedimentos com anestesia geral. No entanto, é importante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destacar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subdiagnóstico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incorreto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realidade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baseia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apenas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experiência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clínica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equipe,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utilização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ferramenta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padronizada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válida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 confiável, dadas as diferenças de desenvolvimentos entre pacientes pediátricos e adultos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(BARNES et al, 2020;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CASTRO, 2020. SMITH, 2020). Apesar de nenhuma ferramenta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diagnóstica se destacar, a escolha atualmente é uma questão de contexto, conhecimento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avaliador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preferência local (LIVISKIE, 2021).</w:t>
      </w:r>
    </w:p>
    <w:p>
      <w:pPr>
        <w:spacing w:before="0" w:after="0" w:line="360"/>
        <w:ind w:right="114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Frequentemente,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desencadeado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combinação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risco.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manifestação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resulta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intricada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vulnerabilidade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 os fatores precipitantes (INOUYE, 1996; DA SILVA et al, 2023). Importantes fatores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predisponentes para o desenvolvimento do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 crianças incluem uma idade inferior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anos e história prévia de atraso no desenvolvimento neurológico. Cérebros imaturos ou 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anomalias apresentam maior propensão ao desenvolvimento de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da mesma forma que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idosos e pacientes com demência subjacente (PATEL, 2017). Outros fatores predisponentes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(inerentes ao paciente) incluem gravidade da doença de base, desnutrição (especialmente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quando associada a um nível sérico de albumina inferior a 3,0g/dL) comorbidades prévias,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necessidade de VPM, e hipóxia (VAZQUEZ, 2020). Por outro lado, os fatores precipitantes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comuns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pediatria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abrangem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benzodiazepínicos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anticolinérgicos, cirurgias cardíacas com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by-pass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imobilização no leito, tempo prolongado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internação,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privação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sono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ambiente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UTI,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contenções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físicas,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dor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síndrome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abstinência.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(PATEL, 2017; HARRIS, 2016;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LAHUE, 2020).</w:t>
      </w:r>
    </w:p>
    <w:p>
      <w:pPr>
        <w:spacing w:before="0" w:after="0" w:line="360"/>
        <w:ind w:right="119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etiologia do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considerada multifatorial e os mecanismos fisiopatológicos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ainda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estão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totalmente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esclarecidos.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Embora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diversas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teorias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tenham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sido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propostas,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nenhuma delas, isoladamente, consegue abranger completamente a multiplicidade de causas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manifestações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associadas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 estado confusional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agudo (NETO, 2023).</w:t>
      </w:r>
    </w:p>
    <w:p>
      <w:pPr>
        <w:spacing w:before="0" w:after="0" w:line="360"/>
        <w:ind w:right="116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Postula-se que 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inevitavelmente envolve o comprometimento do sistema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ativador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reticular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ascendente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ocorrendo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deterioração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global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função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cortical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cerebral. Estudos de neuroimagem e eletrofisiologia indicam o acometimento de estruturas corticais,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especialmente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lobos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frontais.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disso,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acredita-se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neurotransmissores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desempenham um papel significativo nesses pacientes, destacando-se a acetilcolina. Por fim, 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presença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resposta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inflamatória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sistêmica,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desencadeada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precipitantes,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resulta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 aumento da quantidade circulante de citocinas inflamatórias e na ativação endotelial. Esses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processos impactam no fluxo sanguíneo cerebral e na atividade neuronal, levando a danos 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barreira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hematoencefálica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ativação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micróglia,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retroalimentando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alça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inflamatória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leva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danos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morte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celular,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modulando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controle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função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cognitiva,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comportamento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humor (MALDONADO, 2013).</w:t>
      </w:r>
    </w:p>
    <w:p>
      <w:pPr>
        <w:spacing w:before="0" w:after="0" w:line="360"/>
        <w:ind w:right="116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</w:t>
      </w:r>
      <w:r>
        <w:rPr>
          <w:rFonts w:ascii="Times New Roman" w:hAnsi="Times New Roman" w:cs="Times New Roman" w:eastAsia="Times New Roman"/>
          <w:i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benigno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pós-anestésico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</w:t>
      </w:r>
      <w:r>
        <w:rPr>
          <w:rFonts w:ascii="Times New Roman" w:hAnsi="Times New Roman" w:cs="Times New Roman" w:eastAsia="Times New Roman"/>
          <w:i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emergente),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conhecido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agitação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pós-operatória,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fenômeno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documentado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ocorre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adultos,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principalmente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crianças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pós-operatório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imediato,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logo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cessação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efeitos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drogas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anestésicas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(PEREIRA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al,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2022).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quadro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frequentemente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observado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crianças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saudáveis,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pequenas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cirurgias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procedimentos.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Embora,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preencha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critérios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diagnóstico  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</w:t>
      </w:r>
      <w:r>
        <w:rPr>
          <w:rFonts w:ascii="Times New Roman" w:hAnsi="Times New Roman" w:cs="Times New Roman" w:eastAsia="Times New Roman"/>
          <w:i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pediátrico,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esse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curso  benigno,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autolimitado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muitas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vezes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necessidade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intervenção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(SHIEVELD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2019).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pediátrico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prática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geral,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muitas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vezes,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associado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condição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infecciosa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</w:t>
      </w:r>
      <w:r>
        <w:rPr>
          <w:rFonts w:ascii="Times New Roman" w:hAnsi="Times New Roman" w:cs="Times New Roman" w:eastAsia="Times New Roman"/>
          <w:i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febril).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Apesar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dramático,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maioria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casos,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resolução 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infecção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subjacente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culmina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remissão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(SHIEVELD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2019).</w:t>
      </w:r>
    </w:p>
    <w:p>
      <w:pPr>
        <w:spacing w:before="139" w:after="0" w:line="360"/>
        <w:ind w:right="114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Existem importantes razões clínicas para avaliar 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pediátrico e levá-lo a sério: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delirium é uma insuficiência cerebral aguda e as consequências de tal insuficiência podem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 graves; É estressante para o paciente, que pode experimentar alucinações ou delírios 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levar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Transtorno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Estresse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Pós-Traumático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(TEPT);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estresse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neurometabólico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</w:t>
      </w:r>
      <w:r>
        <w:rPr>
          <w:rFonts w:ascii="Times New Roman" w:hAnsi="Times New Roman" w:cs="Times New Roman" w:eastAsia="Times New Roman"/>
          <w:i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impacto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negativo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desfecho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recuperação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doença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crítica;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hiperativo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acompanhado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vários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riscos,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retirada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cateteres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intravenosos,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auto-extubação,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etc (SCHIEVELD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2019; COLVILLE,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2012).</w:t>
      </w:r>
    </w:p>
    <w:p>
      <w:pPr>
        <w:spacing w:before="0" w:after="0" w:line="360"/>
        <w:ind w:right="118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responsável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identificada,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abordagem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terapêutica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apropriada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consiste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direcionar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especificamente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essa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condição.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contenção mecânica deve ser considerado como último recurso, visando à proteção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vez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frequentemente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associado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aumento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agitação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adicionais,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perda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mobilidade,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úlcera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pressão,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broncoaspiração,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prolongamento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até caracterização 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má prática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médica (NETO, 2023).</w:t>
      </w:r>
    </w:p>
    <w:p>
      <w:pPr>
        <w:spacing w:before="0" w:after="0" w:line="360"/>
        <w:ind w:right="120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emprego de tratamento farmacológico pode ser uma opção para atenuar os sintomas.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Vale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destacar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farmacocinética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crianças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diferenças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relação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adultos.</w:t>
      </w:r>
    </w:p>
    <w:p>
      <w:pPr>
        <w:spacing w:before="80" w:after="0" w:line="360"/>
        <w:ind w:right="112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iniciar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intervenção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medicamentosa,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crucial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avaliar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cuidadosamente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potencial de efeitos colaterais, possíveis interações com outros medicamentos e a via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administração. Esses fatores devem ser ponderados em relação aos benefícios esperados. 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importante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ressaltar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antipsicóticos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(tantos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típicos,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haloperidol,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atípicos, como a risperidona), são utilizados tanto em crianças quanto em adultos. Contudo,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prescrição desses medicamentos em crianças exige uma abordagem cautelosa, mantendo-a em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monitorização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observação contínua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(SHIEVELD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al, 2019).</w:t>
      </w:r>
    </w:p>
    <w:p>
      <w:pPr>
        <w:spacing w:before="0" w:after="0" w:line="360"/>
        <w:ind w:right="113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Apesar de todos essas abordagens, 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uma condição prevenível na grande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maioria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vezes,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adotadas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medidas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simples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rotina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cuidado, por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equipe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profissional,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manter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ambiente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calmo,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controle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dor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outros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sintomas,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permitir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visitas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 o envolvimento familiar, estimular deambulação etc. No entanto, a prevenção por meios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farmacológicos não é recomendada em crianças pela falta de estudos que assegurem sua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eficácia,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embora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vezes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recomendada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adultos,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principalmente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naqueles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tenham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 quadro prévio (SHIEVELD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 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2019).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42"/>
        </w:numPr>
        <w:tabs>
          <w:tab w:val="left" w:pos="299" w:leader="none"/>
        </w:tabs>
        <w:spacing w:before="0" w:after="0" w:line="240"/>
        <w:ind w:right="0" w:left="298" w:hanging="18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CONCLUSÃO</w:t>
      </w:r>
    </w:p>
    <w:p>
      <w:pPr>
        <w:spacing w:before="137" w:after="0" w:line="360"/>
        <w:ind w:right="112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 longo desse estudo foi possível concluir que, 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pediátrico é uma patologia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ainda pouco estudada e diagnosticada pelos profissionais da saúde, acredita-se que esse fato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seja decorrente da forma difusa da qual essa síndrome manifesta-se no cérebro, incluindo 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fatores predisponentes. E embora extremamente relevante, o reconhecimento do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frequentemente deixado de lado, sendo evidenciado pela escassez de produção científica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guidelines</w:t>
      </w:r>
      <w:r>
        <w:rPr>
          <w:rFonts w:ascii="Times New Roman" w:hAnsi="Times New Roman" w:cs="Times New Roman" w:eastAsia="Times New Roman"/>
          <w:i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população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pediátrica. 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primeiro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passo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intervir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nessa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situação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prevenir,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principalmente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naquelas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crianças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predisponentes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precipitantes,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criando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protocolos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prevenção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</w:t>
      </w:r>
      <w:r>
        <w:rPr>
          <w:rFonts w:ascii="Times New Roman" w:hAnsi="Times New Roman" w:cs="Times New Roman" w:eastAsia="Times New Roman"/>
          <w:i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baseado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risco.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recursos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disponíveis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 eficientes é o uso adequado de ferramentas para triagem de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 crianças graves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(SCHIEVELD,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2020).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entanto,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necessários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verificação,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aprimoramento e validação de tais ferramentas no atendimento emergencial do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delirium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além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acerca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terapia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farmacológica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determinar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melhores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critérios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diagnósticos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população pediátrica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nos manuais diagnósticos.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0" w:after="0" w:line="240"/>
        <w:ind w:right="104" w:left="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REFERÊNCIAS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5"/>
          <w:shd w:fill="auto" w:val="clear"/>
        </w:rPr>
      </w:pPr>
    </w:p>
    <w:p>
      <w:pPr>
        <w:spacing w:before="0" w:after="0" w:line="240"/>
        <w:ind w:right="116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AMERICAN PSYCHIATRIC ASSOCIATION - APA.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Manual Diagnóstico e Estatístico de</w:t>
      </w:r>
      <w:r>
        <w:rPr>
          <w:rFonts w:ascii="Times New Roman" w:hAnsi="Times New Roman" w:cs="Times New Roman" w:eastAsia="Times New Roman"/>
          <w:b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Transtornos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Mentais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DSM-IV.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Alegre: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Artmed,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2002. Acesso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24 dez.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16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AMERICAN PSYCHIATRIC ASSOCIATION - APA.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Manual Diagnóstico e Estatístico de</w:t>
      </w:r>
      <w:r>
        <w:rPr>
          <w:rFonts w:ascii="Times New Roman" w:hAnsi="Times New Roman" w:cs="Times New Roman" w:eastAsia="Times New Roman"/>
          <w:b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Transtornos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Mentais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DSM-V.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Porto Alegre: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Artmed, 2014.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 em: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24 dez. 2023.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14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BARNES,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S.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S.;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GABOR,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C;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KUDCHADKAR,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S.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R.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Epidemiology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Delirium</w:t>
      </w:r>
      <w:r>
        <w:rPr>
          <w:rFonts w:ascii="Times New Roman" w:hAnsi="Times New Roman" w:cs="Times New Roman" w:eastAsia="Times New Roman"/>
          <w:b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Children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Prevalence, Risk Factors, and Outcomes. In: Hughes C, Pandharipande P, Ely EW (eds)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Delirium.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Cham: Springer; 2020. p. 93-102. Acesso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 24 dez. 2023.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04" w:left="105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CASTRO,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R.</w:t>
      </w:r>
      <w:r>
        <w:rPr>
          <w:rFonts w:ascii="Times New Roman" w:hAnsi="Times New Roman" w:cs="Times New Roman" w:eastAsia="Times New Roman"/>
          <w:color w:val="auto"/>
          <w:spacing w:val="6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E.;</w:t>
      </w:r>
      <w:r>
        <w:rPr>
          <w:rFonts w:ascii="Times New Roman" w:hAnsi="Times New Roman" w:cs="Times New Roman" w:eastAsia="Times New Roman"/>
          <w:color w:val="auto"/>
          <w:spacing w:val="6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MAGALHÃES-BARBOSA,</w:t>
      </w:r>
      <w:r>
        <w:rPr>
          <w:rFonts w:ascii="Times New Roman" w:hAnsi="Times New Roman" w:cs="Times New Roman" w:eastAsia="Times New Roman"/>
          <w:color w:val="auto"/>
          <w:spacing w:val="6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auto"/>
          <w:spacing w:val="6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C.;</w:t>
      </w:r>
      <w:r>
        <w:rPr>
          <w:rFonts w:ascii="Times New Roman" w:hAnsi="Times New Roman" w:cs="Times New Roman" w:eastAsia="Times New Roman"/>
          <w:color w:val="auto"/>
          <w:spacing w:val="6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CUNHA,</w:t>
      </w:r>
      <w:r>
        <w:rPr>
          <w:rFonts w:ascii="Times New Roman" w:hAnsi="Times New Roman" w:cs="Times New Roman" w:eastAsia="Times New Roman"/>
          <w:color w:val="auto"/>
          <w:spacing w:val="6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A.</w:t>
      </w:r>
      <w:r>
        <w:rPr>
          <w:rFonts w:ascii="Times New Roman" w:hAnsi="Times New Roman" w:cs="Times New Roman" w:eastAsia="Times New Roman"/>
          <w:color w:val="auto"/>
          <w:spacing w:val="6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J.;</w:t>
      </w:r>
      <w:r>
        <w:rPr>
          <w:rFonts w:ascii="Times New Roman" w:hAnsi="Times New Roman" w:cs="Times New Roman" w:eastAsia="Times New Roman"/>
          <w:color w:val="auto"/>
          <w:spacing w:val="6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CHENIAUX,</w:t>
      </w:r>
      <w:r>
        <w:rPr>
          <w:rFonts w:ascii="Times New Roman" w:hAnsi="Times New Roman" w:cs="Times New Roman" w:eastAsia="Times New Roman"/>
          <w:color w:val="auto"/>
          <w:spacing w:val="6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E.;</w:t>
      </w:r>
    </w:p>
    <w:p>
      <w:pPr>
        <w:spacing w:before="1" w:after="0" w:line="240"/>
        <w:ind w:right="118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PRATA-BARBOSA, A.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Delirium detection based on the clinical experience of pediatric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intensivists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Pediatr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Crit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Med. 2020;21(9):e869-73. Acesso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 26 dez. 2023.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04" w:left="109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CASTRO,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V.;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RODRÍGUEZ-RUBIO,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M.;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MAGALHÃES-BARBOSA,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C;,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PRATA-</w:t>
      </w:r>
    </w:p>
    <w:p>
      <w:pPr>
        <w:spacing w:before="0" w:after="0" w:line="240"/>
        <w:ind w:right="116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BARBOSA,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A.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Delirium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pediátrico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b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tempos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COVID-19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Revista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Brasileira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Terapia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Intensiva,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33(4),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483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486.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2021.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https://doi.org/10.5935/0103-507X.20210070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28</w:t>
      </w:r>
    </w:p>
    <w:p>
      <w:pPr>
        <w:spacing w:before="0" w:after="0" w:line="240"/>
        <w:ind w:right="0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dez. 2023.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14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COLVILLE, G.; PIERCE, C.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Patterns of post-traumatic stress symptoms in families after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paediatric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intensive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care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Intensive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Medicine,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38:1523-1531.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2012.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doi: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10.1007/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s00134-012-2612-2.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 em: 30 dez. 2023.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04" w:left="106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SILVA,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A.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C.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P.;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TEIXEIRA,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J.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F.;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DURAO,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C.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R.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C.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Delirium</w:t>
      </w:r>
    </w:p>
    <w:p>
      <w:pPr>
        <w:spacing w:before="1" w:after="0" w:line="240"/>
        <w:ind w:right="117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management in critically ill patients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an integrative review. Brazilian Journal of Health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Review,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[S. l.]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v. 6, n. 1, p. 3993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4009, 2023. DOI: 10.34119/bjhrv6n1-309. Dispon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ível 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https://ojs.brazilianjournals.com.br/ojs/index.php/BJHR/article/view/57461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dez. 2023.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14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GARCEZ, F. B.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Delirium em idosos. Sociedade Brasileira de Geriatria e Gerontologia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v.15,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p. 1-12, dezembro.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2021. Acesso em: 26 dez. 2023.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17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GATI,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J.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S.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Aspectos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Linguísticos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Discurso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Delirante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Instituto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linguagem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Campinas,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 Paulo. 2017.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 26 dez. 2023.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04" w:left="98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HARRIS,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J;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RAMELET,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A.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S;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VAN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DIJK,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M.;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POKORNA,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P.;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WIELENGA,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J.;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TUME,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L.</w:t>
      </w:r>
    </w:p>
    <w:p>
      <w:pPr>
        <w:spacing w:before="0" w:after="0" w:line="240"/>
        <w:ind w:right="120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 al.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Clinical recommendations for pain, sedation, withdrawal and delirium assessment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critically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ill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infants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children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ESPNIC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position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statement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healthcare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professionals.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Intensive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Med. 2016;42(6):972-86.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 28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dez. 2023.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16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INOUYE, S. K.; CHARPENTIER, P. A.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Precipitating factors for delirium in hospitalized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elderly persons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Predictive model and interrelationship with baseline vulnerability. JAMA.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1996;275(11):852-7.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 em: 29 dez. 2023.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04" w:left="99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LAHUE, 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C.;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JAMES,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C.;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NEWMAN,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C.;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ESMAILI,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A. M.;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ORMSETH,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H.;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ELY,</w:t>
      </w:r>
    </w:p>
    <w:p>
      <w:pPr>
        <w:spacing w:before="0" w:after="0" w:line="240"/>
        <w:ind w:right="112" w:left="11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E.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W.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Collaborative</w:t>
      </w:r>
      <w:r>
        <w:rPr>
          <w:rFonts w:ascii="Times New Roman" w:hAnsi="Times New Roman" w:cs="Times New Roman" w:eastAsia="Times New Roman"/>
          <w:b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delirium</w:t>
      </w:r>
      <w:r>
        <w:rPr>
          <w:rFonts w:ascii="Times New Roman" w:hAnsi="Times New Roman" w:cs="Times New Roman" w:eastAsia="Times New Roman"/>
          <w:b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prevention</w:t>
      </w:r>
      <w:r>
        <w:rPr>
          <w:rFonts w:ascii="Times New Roman" w:hAnsi="Times New Roman" w:cs="Times New Roman" w:eastAsia="Times New Roman"/>
          <w:b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b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b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age</w:t>
      </w:r>
      <w:r>
        <w:rPr>
          <w:rFonts w:ascii="Times New Roman" w:hAnsi="Times New Roman" w:cs="Times New Roman" w:eastAsia="Times New Roman"/>
          <w:b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b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COVID-1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Am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Geriatr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Soc.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2020;68(5):947-9.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 em: 30 dez. 2023.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80" w:after="0" w:line="240"/>
        <w:ind w:right="114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LIVISKIE, C.; MCPHERSON, C.; LUECKE, C.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Assessment and Management of Delirium</w:t>
      </w:r>
      <w:r>
        <w:rPr>
          <w:rFonts w:ascii="Times New Roman" w:hAnsi="Times New Roman" w:cs="Times New Roman" w:eastAsia="Times New Roman"/>
          <w:b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Pediatric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Intensive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Care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Unit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Review.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Pediatr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Intensive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Care.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Jun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8;12(2):94-105.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doi: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10.1055/s-0041-1730918.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PMID: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37082469;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PMCID: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PMC10113017.</w:t>
      </w:r>
    </w:p>
    <w:p>
      <w:pPr>
        <w:spacing w:before="0" w:after="0" w:line="240"/>
        <w:ind w:right="0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 29 dez. 2023.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16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MALDONADO, J. R.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Neuropathogenesis of delirium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review of current etiologic theories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 common pathways. Am J Geriatr Psychiatry. 2013;21(12):1190-222. Acesso em: 24 dez.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2023.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114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MORAES JUNIOR, R. F. et al.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Principais fatores de risco para delirium encontrados nos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idosos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internados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enfermarias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clínica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médica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Amazônia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Revista Eletrônica Acervo Saúde, n. 17, p. e272-e272, 2019. Acesso em: 29 dez.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2023.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18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NETO, R. A. B. et al.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Medicina de emergência: abordagem prática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Santana de Parnaíba: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Manole.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E-book.</w:t>
      </w:r>
      <w:r>
        <w:rPr>
          <w:rFonts w:ascii="Times New Roman" w:hAnsi="Times New Roman" w:cs="Times New Roman" w:eastAsia="Times New Roman"/>
          <w:i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ISBN 9788520464380. 2023.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 em: 23 dez. 2023.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13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PATEL, A. K., BELL, M. J., TRAUBE, C.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Delirium in pediatric critical care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Pediatr Clin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North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Am. 2017;64(5):1117-32. Acesso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 24 dez. 2023.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8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PEREIRA,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M.;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MELO, 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R.;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GONÇALVES,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S.;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ANTUNES,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S.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 influência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da</w:t>
      </w:r>
    </w:p>
    <w:p>
      <w:pPr>
        <w:spacing w:before="0" w:after="0" w:line="240"/>
        <w:ind w:right="112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dor no diagnóstico de em delirium em em população pediátrica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The influence of pain on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delirium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diagnosis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pediatric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population. Brazilian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Journal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Health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Review,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[S.</w:t>
      </w:r>
      <w:r>
        <w:rPr>
          <w:rFonts w:ascii="Times New Roman" w:hAnsi="Times New Roman" w:cs="Times New Roman" w:eastAsia="Times New Roman"/>
          <w:i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l.]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23584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23591,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2022.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DOI: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10.34119/bjhrv5n6-139.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https://ojs.brazilianjournals.com.br/ojs/index.php/BJHR/article/view/54926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dez. 2023.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113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ROEVER, L.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Guia Prático de Revisão Sistemática e Metanálise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Rio de Janeiro: Thieme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Brazil,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2020.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E-book.</w:t>
      </w:r>
      <w:r>
        <w:rPr>
          <w:rFonts w:ascii="Times New Roman" w:hAnsi="Times New Roman" w:cs="Times New Roman" w:eastAsia="Times New Roman"/>
          <w:i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ISBN 9788554652203. Acesso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 20 dez. 2023.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15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ROSSO,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Delirium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idosos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internados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unidades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emergência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prospectivo. Jornal Brasileiro de Psiquiatria. Rio Grande do Sul, v. 1, n.69, p.28-43, março.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2020. Acesso em: 24 dez. 2023.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16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SADOCK, B. J; SADOCK, V. A.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Compêndio de psiquiatria: ciências do comportamento e</w:t>
      </w:r>
      <w:r>
        <w:rPr>
          <w:rFonts w:ascii="Times New Roman" w:hAnsi="Times New Roman" w:cs="Times New Roman" w:eastAsia="Times New Roman"/>
          <w:b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psiquiatria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clínica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9 ed.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Porto Alegre: Artemed;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2017.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 em: 20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dez. 2023.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SCHIEVELD,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J.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N.;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ISTA,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N.;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KNOESTER,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H.;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MOLAG,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L.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Pediatric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Delirium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</w:p>
    <w:p>
      <w:pPr>
        <w:spacing w:before="0" w:after="0" w:line="240"/>
        <w:ind w:right="111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practical approach. In REY, J. M.; MARTIN, A. (eds.). JM Reys’s IACAPAP e-Textbook of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Child and Adolescent Mental Health (edição em português; DIAS SILVA, F., ed.). Genebra: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International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Association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Child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Adolescent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Psychiatry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Allied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Professions,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2019.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p, cap 15.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 em: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22 dez. 2023.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115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SCHIEVELD, J. N.; JANSSEN, N. J.; STRIK, J. J.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On the importance of addressing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pediatric delirium phenotypes and neurocognitive functioning: pediatric critical illness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brain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injury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COVID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times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Crit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2020;48(12):1911-3.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26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dez.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15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SMITH,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A.;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WILLIAMS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Pediatric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delirium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assessment,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prevention,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management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6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In:</w:t>
      </w:r>
      <w:r>
        <w:rPr>
          <w:rFonts w:ascii="Times New Roman" w:hAnsi="Times New Roman" w:cs="Times New Roman" w:eastAsia="Times New Roman"/>
          <w:color w:val="auto"/>
          <w:spacing w:val="6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Hughes</w:t>
      </w:r>
      <w:r>
        <w:rPr>
          <w:rFonts w:ascii="Times New Roman" w:hAnsi="Times New Roman" w:cs="Times New Roman" w:eastAsia="Times New Roman"/>
          <w:color w:val="auto"/>
          <w:spacing w:val="6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C,</w:t>
      </w:r>
      <w:r>
        <w:rPr>
          <w:rFonts w:ascii="Times New Roman" w:hAnsi="Times New Roman" w:cs="Times New Roman" w:eastAsia="Times New Roman"/>
          <w:color w:val="auto"/>
          <w:spacing w:val="6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Pandharipande</w:t>
      </w:r>
      <w:r>
        <w:rPr>
          <w:rFonts w:ascii="Times New Roman" w:hAnsi="Times New Roman" w:cs="Times New Roman" w:eastAsia="Times New Roman"/>
          <w:color w:val="auto"/>
          <w:spacing w:val="6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P,</w:t>
      </w:r>
      <w:r>
        <w:rPr>
          <w:rFonts w:ascii="Times New Roman" w:hAnsi="Times New Roman" w:cs="Times New Roman" w:eastAsia="Times New Roman"/>
          <w:color w:val="auto"/>
          <w:spacing w:val="7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Ely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EW,</w:t>
      </w:r>
      <w:r>
        <w:rPr>
          <w:rFonts w:ascii="Times New Roman" w:hAnsi="Times New Roman" w:cs="Times New Roman" w:eastAsia="Times New Roman"/>
          <w:color w:val="auto"/>
          <w:spacing w:val="6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editors.</w:t>
      </w:r>
      <w:r>
        <w:rPr>
          <w:rFonts w:ascii="Times New Roman" w:hAnsi="Times New Roman" w:cs="Times New Roman" w:eastAsia="Times New Roman"/>
          <w:color w:val="auto"/>
          <w:spacing w:val="6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Delirium.</w:t>
      </w:r>
      <w:r>
        <w:rPr>
          <w:rFonts w:ascii="Times New Roman" w:hAnsi="Times New Roman" w:cs="Times New Roman" w:eastAsia="Times New Roman"/>
          <w:color w:val="auto"/>
          <w:spacing w:val="6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Acute</w:t>
      </w:r>
      <w:r>
        <w:rPr>
          <w:rFonts w:ascii="Times New Roman" w:hAnsi="Times New Roman" w:cs="Times New Roman" w:eastAsia="Times New Roman"/>
          <w:color w:val="auto"/>
          <w:spacing w:val="6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brain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80" w:after="0" w:line="240"/>
        <w:ind w:right="0" w:left="11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dysfunction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critically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ill.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Cham,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Switzerland: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Springer;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2020.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73-92.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27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dez. 2023.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VÁZQUEZ,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J.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C.;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REDOLAR-RIPOLI,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D.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Delirium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b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severe</w:t>
      </w:r>
      <w:r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acute</w:t>
      </w:r>
      <w:r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respiratory</w:t>
      </w:r>
      <w:r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syndrome</w:t>
      </w:r>
    </w:p>
    <w:p>
      <w:pPr>
        <w:spacing w:before="0" w:after="0" w:line="240"/>
        <w:ind w:right="120" w:left="11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coronavirus-2</w:t>
      </w:r>
      <w:r>
        <w:rPr>
          <w:rFonts w:ascii="Times New Roman" w:hAnsi="Times New Roman" w:cs="Times New Roman" w:eastAsia="Times New Roman"/>
          <w:b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infection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point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view.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Clin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Immunol</w:t>
      </w:r>
      <w:r>
        <w:rPr>
          <w:rFonts w:ascii="Times New Roman" w:hAnsi="Times New Roman" w:cs="Times New Roman" w:eastAsia="Times New Roman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Immunother.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2020;6(4):039.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 em: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29 dez. 2023.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9">
    <w:abstractNumId w:val="18"/>
  </w:num>
  <w:num w:numId="17">
    <w:abstractNumId w:val="12"/>
  </w:num>
  <w:num w:numId="28">
    <w:abstractNumId w:val="6"/>
  </w:num>
  <w:num w:numId="4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https://ojs.brazilianjournals.com.br/ojs/index.php/BJHR/article/view/57461" Id="docRId3" Type="http://schemas.openxmlformats.org/officeDocument/2006/relationships/hyperlink" /><Relationship Target="numbering.xml" Id="docRId5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s://doi.org/10.5935/0103-507X.20210070" Id="docRId2" Type="http://schemas.openxmlformats.org/officeDocument/2006/relationships/hyperlink" /><Relationship TargetMode="External" Target="https://ojs.brazilianjournals.com.br/ojs/index.php/BJHR/article/view/54926" Id="docRId4" Type="http://schemas.openxmlformats.org/officeDocument/2006/relationships/hyperlink" /><Relationship Target="styles.xml" Id="docRId6" Type="http://schemas.openxmlformats.org/officeDocument/2006/relationships/styles" /></Relationships>
</file>